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4619" w:rsidR="00122838" w:rsidP="17812A4B" w:rsidRDefault="00122838" w14:paraId="2AA897EA" w14:textId="6C937256">
      <w:pPr>
        <w:pStyle w:val="Heading1"/>
        <w:rPr>
          <w:rFonts w:eastAsia="Verdana" w:asciiTheme="minorHAnsi" w:hAnsiTheme="minorHAnsi"/>
        </w:rPr>
      </w:pPr>
      <w:r w:rsidRPr="2F26376C" w:rsidR="33931671">
        <w:rPr>
          <w:rFonts w:ascii="Aptos" w:hAnsi="Aptos" w:eastAsia="Verdana" w:asciiTheme="minorAscii" w:hAnsiTheme="minorAscii"/>
        </w:rPr>
        <w:t xml:space="preserve">Newsletter </w:t>
      </w:r>
      <w:r w:rsidRPr="2F26376C" w:rsidR="4BE773F4">
        <w:rPr>
          <w:rFonts w:ascii="Aptos" w:hAnsi="Aptos" w:eastAsia="Verdana" w:asciiTheme="minorAscii" w:hAnsiTheme="minorAscii"/>
        </w:rPr>
        <w:t xml:space="preserve">(General) </w:t>
      </w:r>
    </w:p>
    <w:p w:rsidR="22A101EF" w:rsidP="2F26376C" w:rsidRDefault="22A101EF" w14:paraId="7AAF44FF" w14:textId="03397660">
      <w:pPr>
        <w:pStyle w:val="Subtitle"/>
        <w:spacing w:line="259" w:lineRule="auto"/>
        <w:rPr>
          <w:rFonts w:ascii="Aptos" w:hAnsi="Aptos" w:eastAsia="Aptos" w:cs="Aptos"/>
          <w:b w:val="0"/>
          <w:bCs w:val="0"/>
          <w:i w:val="0"/>
          <w:iCs w:val="0"/>
          <w:caps w:val="0"/>
          <w:smallCaps w:val="0"/>
          <w:noProof w:val="0"/>
          <w:color w:val="595959" w:themeColor="text1" w:themeTint="A6" w:themeShade="FF"/>
          <w:sz w:val="22"/>
          <w:szCs w:val="22"/>
          <w:lang w:val="en-CA"/>
        </w:rPr>
      </w:pPr>
      <w:r w:rsidRPr="2F26376C" w:rsidR="22A101EF">
        <w:rPr>
          <w:rFonts w:ascii="Aptos" w:hAnsi="Aptos" w:eastAsia="Aptos" w:cs="Aptos"/>
          <w:b w:val="0"/>
          <w:bCs w:val="0"/>
          <w:i w:val="0"/>
          <w:iCs w:val="0"/>
          <w:caps w:val="0"/>
          <w:smallCaps w:val="0"/>
          <w:noProof w:val="0"/>
          <w:color w:val="595959" w:themeColor="text1" w:themeTint="A6" w:themeShade="FF"/>
          <w:sz w:val="22"/>
          <w:szCs w:val="22"/>
          <w:highlight w:val="yellow"/>
          <w:lang w:val="en-CA"/>
        </w:rPr>
        <w:t>The following content is intended for a newsletter feature promoting CELA. For public library newsletters, you may edit and add identifying information and how to obtain a library card in the last paragraph. Non-Québec newsletters may also remove the last line mentioning SQLA and BAnQ.</w:t>
      </w:r>
    </w:p>
    <w:p w:rsidR="2F26376C" w:rsidP="2F26376C" w:rsidRDefault="2F26376C" w14:paraId="61056D6E" w14:textId="1AF9DFC8">
      <w:pPr>
        <w:ind w:left="-20" w:right="-20"/>
        <w:rPr>
          <w:sz w:val="24"/>
          <w:szCs w:val="24"/>
        </w:rPr>
      </w:pPr>
    </w:p>
    <w:p w:rsidRPr="00734619" w:rsidR="00C17E2D" w:rsidP="00C17E2D" w:rsidRDefault="1AFECA80" w14:paraId="5D6E63CC" w14:textId="0D420718">
      <w:pPr>
        <w:ind w:left="-20" w:right="-20"/>
        <w:rPr>
          <w:rFonts w:eastAsia="Verdana" w:cs="Verdana"/>
          <w:sz w:val="24"/>
          <w:szCs w:val="24"/>
        </w:rPr>
      </w:pPr>
      <w:r w:rsidRPr="1E5F3E68">
        <w:rPr>
          <w:sz w:val="24"/>
          <w:szCs w:val="24"/>
        </w:rPr>
        <w:t xml:space="preserve">If you or </w:t>
      </w:r>
      <w:r w:rsidRPr="1E5F3E68" w:rsidR="00B93967">
        <w:rPr>
          <w:sz w:val="24"/>
          <w:szCs w:val="24"/>
        </w:rPr>
        <w:t>anyone you know experience</w:t>
      </w:r>
      <w:r w:rsidRPr="1E5F3E68" w:rsidR="16ED631D">
        <w:rPr>
          <w:sz w:val="24"/>
          <w:szCs w:val="24"/>
        </w:rPr>
        <w:t>s</w:t>
      </w:r>
      <w:r w:rsidRPr="1E5F3E68" w:rsidR="00B93967">
        <w:rPr>
          <w:sz w:val="24"/>
          <w:szCs w:val="24"/>
        </w:rPr>
        <w:t xml:space="preserve"> barriers </w:t>
      </w:r>
      <w:r w:rsidRPr="1E5F3E68" w:rsidR="4CC4B2B8">
        <w:rPr>
          <w:sz w:val="24"/>
          <w:szCs w:val="24"/>
        </w:rPr>
        <w:t>to</w:t>
      </w:r>
      <w:r w:rsidRPr="1E5F3E68" w:rsidR="00B93967">
        <w:rPr>
          <w:sz w:val="24"/>
          <w:szCs w:val="24"/>
        </w:rPr>
        <w:t xml:space="preserve"> reading</w:t>
      </w:r>
      <w:r w:rsidRPr="1E5F3E68" w:rsidR="00025B7A">
        <w:rPr>
          <w:sz w:val="24"/>
          <w:szCs w:val="24"/>
        </w:rPr>
        <w:t xml:space="preserve"> due to a print disability</w:t>
      </w:r>
      <w:r w:rsidRPr="1E5F3E68" w:rsidR="1082E7F8">
        <w:rPr>
          <w:sz w:val="24"/>
          <w:szCs w:val="24"/>
        </w:rPr>
        <w:t>, there is help available</w:t>
      </w:r>
      <w:r w:rsidRPr="1E5F3E68" w:rsidR="00265EFC">
        <w:rPr>
          <w:sz w:val="24"/>
          <w:szCs w:val="24"/>
        </w:rPr>
        <w:t xml:space="preserve">. </w:t>
      </w:r>
      <w:r w:rsidRPr="1E5F3E68" w:rsidR="37B9FDAC">
        <w:rPr>
          <w:sz w:val="24"/>
          <w:szCs w:val="24"/>
        </w:rPr>
        <w:t xml:space="preserve">A barrier to reading </w:t>
      </w:r>
      <w:r w:rsidRPr="1E5F3E68" w:rsidR="746DE789">
        <w:rPr>
          <w:sz w:val="24"/>
          <w:szCs w:val="24"/>
        </w:rPr>
        <w:t>c</w:t>
      </w:r>
      <w:r w:rsidRPr="1E5F3E68" w:rsidR="37B9FDAC">
        <w:rPr>
          <w:sz w:val="24"/>
          <w:szCs w:val="24"/>
        </w:rPr>
        <w:t xml:space="preserve">ould </w:t>
      </w:r>
      <w:r w:rsidRPr="1E5F3E68" w:rsidR="28131E0E">
        <w:rPr>
          <w:sz w:val="24"/>
          <w:szCs w:val="24"/>
        </w:rPr>
        <w:t xml:space="preserve">include </w:t>
      </w:r>
      <w:r w:rsidRPr="1E5F3E68" w:rsidR="37B9FDAC">
        <w:rPr>
          <w:sz w:val="24"/>
          <w:szCs w:val="24"/>
        </w:rPr>
        <w:t>a</w:t>
      </w:r>
      <w:r w:rsidRPr="1E5F3E68" w:rsidR="4F1E86EE">
        <w:rPr>
          <w:sz w:val="24"/>
          <w:szCs w:val="24"/>
        </w:rPr>
        <w:t xml:space="preserve">ny condition that could make it difficult for </w:t>
      </w:r>
      <w:r w:rsidRPr="1E5F3E68" w:rsidR="6EB4094D">
        <w:rPr>
          <w:sz w:val="24"/>
          <w:szCs w:val="24"/>
        </w:rPr>
        <w:t>someone</w:t>
      </w:r>
      <w:r w:rsidRPr="1E5F3E68" w:rsidR="4F1E86EE">
        <w:rPr>
          <w:sz w:val="24"/>
          <w:szCs w:val="24"/>
        </w:rPr>
        <w:t xml:space="preserve"> to read a physical print book. This can </w:t>
      </w:r>
      <w:r w:rsidRPr="1E5F3E68" w:rsidR="575A9919">
        <w:rPr>
          <w:sz w:val="24"/>
          <w:szCs w:val="24"/>
        </w:rPr>
        <w:t>be</w:t>
      </w:r>
      <w:r w:rsidRPr="1E5F3E68" w:rsidR="00C17E2D">
        <w:rPr>
          <w:sz w:val="24"/>
          <w:szCs w:val="24"/>
        </w:rPr>
        <w:t xml:space="preserve"> due to </w:t>
      </w:r>
      <w:r w:rsidRPr="1E5F3E68" w:rsidR="00C17E2D">
        <w:rPr>
          <w:rFonts w:eastAsia="Verdana" w:cs="Verdana"/>
          <w:sz w:val="24"/>
          <w:szCs w:val="24"/>
        </w:rPr>
        <w:t xml:space="preserve">vision loss, a learning disability, </w:t>
      </w:r>
      <w:r w:rsidRPr="00AC3C8D" w:rsidR="00C17E2D">
        <w:rPr>
          <w:rFonts w:eastAsia="Verdana" w:cs="Verdana"/>
          <w:sz w:val="24"/>
          <w:szCs w:val="24"/>
        </w:rPr>
        <w:t xml:space="preserve">or </w:t>
      </w:r>
      <w:r w:rsidRPr="00AC3C8D" w:rsidR="00AC3C8D">
        <w:rPr>
          <w:color w:val="000000"/>
          <w:sz w:val="24"/>
          <w:szCs w:val="24"/>
          <w:shd w:val="clear" w:color="auto" w:fill="FFFFFF"/>
        </w:rPr>
        <w:t>a physical disability that prevents someone from</w:t>
      </w:r>
      <w:r w:rsidRPr="00AC3C8D" w:rsidR="00AC3C8D">
        <w:rPr>
          <w:rStyle w:val="apple-converted-space"/>
          <w:color w:val="000000"/>
          <w:sz w:val="24"/>
          <w:szCs w:val="24"/>
          <w:shd w:val="clear" w:color="auto" w:fill="FFFFFF"/>
        </w:rPr>
        <w:t> </w:t>
      </w:r>
      <w:r w:rsidRPr="00AC3C8D" w:rsidR="00AC3C8D">
        <w:rPr>
          <w:color w:val="000000"/>
          <w:sz w:val="24"/>
          <w:szCs w:val="24"/>
        </w:rPr>
        <w:t>holding or</w:t>
      </w:r>
      <w:r w:rsidRPr="00AC3C8D" w:rsidR="00AC3C8D">
        <w:rPr>
          <w:rStyle w:val="apple-converted-space"/>
          <w:b/>
          <w:bCs/>
          <w:color w:val="000000"/>
          <w:sz w:val="24"/>
          <w:szCs w:val="24"/>
        </w:rPr>
        <w:t> </w:t>
      </w:r>
      <w:r w:rsidRPr="00AC3C8D" w:rsidR="00AC3C8D">
        <w:rPr>
          <w:color w:val="000000"/>
          <w:sz w:val="24"/>
          <w:szCs w:val="24"/>
          <w:shd w:val="clear" w:color="auto" w:fill="FFFFFF"/>
        </w:rPr>
        <w:t>turning the pages of a book</w:t>
      </w:r>
      <w:r w:rsidR="00F64C32">
        <w:rPr>
          <w:color w:val="000000"/>
          <w:sz w:val="24"/>
          <w:szCs w:val="24"/>
          <w:shd w:val="clear" w:color="auto" w:fill="FFFFFF"/>
        </w:rPr>
        <w:t>.</w:t>
      </w:r>
    </w:p>
    <w:p w:rsidRPr="00734619" w:rsidR="0016005B" w:rsidP="00241311" w:rsidRDefault="006316D2" w14:paraId="7B4A4144" w14:textId="72E4244D">
      <w:pPr>
        <w:ind w:left="-20" w:right="-20"/>
        <w:rPr>
          <w:rFonts w:eastAsia="Verdana" w:cs="Verdana"/>
          <w:sz w:val="24"/>
          <w:szCs w:val="24"/>
        </w:rPr>
      </w:pPr>
      <w:r w:rsidRPr="7363B34B">
        <w:rPr>
          <w:rFonts w:eastAsia="Verdana" w:cs="Verdana"/>
          <w:color w:val="242424"/>
          <w:sz w:val="24"/>
          <w:szCs w:val="24"/>
        </w:rPr>
        <w:t>Signing up for the Centre for Equitable Library</w:t>
      </w:r>
      <w:r w:rsidRPr="7363B34B" w:rsidR="6540E100">
        <w:rPr>
          <w:rFonts w:eastAsia="Verdana" w:cs="Verdana"/>
          <w:color w:val="242424"/>
          <w:sz w:val="24"/>
          <w:szCs w:val="24"/>
        </w:rPr>
        <w:t xml:space="preserve"> Access (</w:t>
      </w:r>
      <w:r w:rsidRPr="7363B34B">
        <w:rPr>
          <w:rFonts w:eastAsia="Verdana" w:cs="Verdana"/>
          <w:color w:val="242424"/>
          <w:sz w:val="24"/>
          <w:szCs w:val="24"/>
        </w:rPr>
        <w:t>CELA</w:t>
      </w:r>
      <w:r w:rsidRPr="7363B34B" w:rsidR="659F5F88">
        <w:rPr>
          <w:rFonts w:eastAsia="Verdana" w:cs="Verdana"/>
          <w:color w:val="242424"/>
          <w:sz w:val="24"/>
          <w:szCs w:val="24"/>
        </w:rPr>
        <w:t>)</w:t>
      </w:r>
      <w:r w:rsidRPr="7363B34B">
        <w:rPr>
          <w:rFonts w:eastAsia="Verdana" w:cs="Verdana"/>
          <w:color w:val="242424"/>
          <w:sz w:val="24"/>
          <w:szCs w:val="24"/>
        </w:rPr>
        <w:t xml:space="preserve"> </w:t>
      </w:r>
      <w:r w:rsidRPr="7363B34B" w:rsidR="137E17AF">
        <w:rPr>
          <w:rFonts w:eastAsia="Verdana" w:cs="Verdana"/>
          <w:color w:val="242424"/>
          <w:sz w:val="24"/>
          <w:szCs w:val="24"/>
        </w:rPr>
        <w:t xml:space="preserve">means </w:t>
      </w:r>
      <w:r w:rsidRPr="7363B34B">
        <w:rPr>
          <w:rFonts w:eastAsia="Verdana" w:cs="Verdana"/>
          <w:color w:val="242424"/>
          <w:sz w:val="24"/>
          <w:szCs w:val="24"/>
        </w:rPr>
        <w:t>you can access</w:t>
      </w:r>
      <w:r w:rsidRPr="7363B34B" w:rsidR="00476340">
        <w:rPr>
          <w:rFonts w:eastAsia="Verdana" w:cs="Verdana"/>
          <w:sz w:val="24"/>
          <w:szCs w:val="24"/>
        </w:rPr>
        <w:t xml:space="preserve"> a collection of 1</w:t>
      </w:r>
      <w:r w:rsidRPr="7363B34B" w:rsidR="017A87CC">
        <w:rPr>
          <w:rFonts w:eastAsia="Verdana" w:cs="Verdana"/>
          <w:sz w:val="24"/>
          <w:szCs w:val="24"/>
        </w:rPr>
        <w:t>.5</w:t>
      </w:r>
      <w:r w:rsidRPr="7363B34B" w:rsidR="00476340">
        <w:rPr>
          <w:rFonts w:eastAsia="Verdana" w:cs="Verdana"/>
          <w:sz w:val="24"/>
          <w:szCs w:val="24"/>
        </w:rPr>
        <w:t xml:space="preserve"> million titles in multiple </w:t>
      </w:r>
      <w:r w:rsidRPr="7363B34B" w:rsidR="00D63627">
        <w:rPr>
          <w:rFonts w:eastAsia="Verdana" w:cs="Verdana"/>
          <w:sz w:val="24"/>
          <w:szCs w:val="24"/>
        </w:rPr>
        <w:t>accessible</w:t>
      </w:r>
      <w:r w:rsidRPr="7363B34B" w:rsidR="000E26F4">
        <w:rPr>
          <w:rFonts w:eastAsia="Verdana" w:cs="Verdana"/>
          <w:sz w:val="24"/>
          <w:szCs w:val="24"/>
        </w:rPr>
        <w:t xml:space="preserve"> </w:t>
      </w:r>
      <w:r w:rsidRPr="7363B34B" w:rsidR="00476340">
        <w:rPr>
          <w:rFonts w:eastAsia="Verdana" w:cs="Verdana"/>
          <w:sz w:val="24"/>
          <w:szCs w:val="24"/>
        </w:rPr>
        <w:t xml:space="preserve">formats, including audio, braille, </w:t>
      </w:r>
      <w:r w:rsidRPr="7363B34B" w:rsidR="00BB1A75">
        <w:rPr>
          <w:rFonts w:eastAsia="Verdana" w:cs="Verdana"/>
          <w:sz w:val="24"/>
          <w:szCs w:val="24"/>
        </w:rPr>
        <w:t>printbraille</w:t>
      </w:r>
      <w:r w:rsidRPr="7363B34B" w:rsidR="00476340">
        <w:rPr>
          <w:rFonts w:eastAsia="Verdana" w:cs="Verdana"/>
          <w:sz w:val="24"/>
          <w:szCs w:val="24"/>
        </w:rPr>
        <w:t xml:space="preserve"> and </w:t>
      </w:r>
      <w:r w:rsidRPr="7363B34B" w:rsidR="5B6BEF0F">
        <w:rPr>
          <w:rFonts w:eastAsia="Verdana" w:cs="Verdana"/>
          <w:sz w:val="24"/>
          <w:szCs w:val="24"/>
        </w:rPr>
        <w:t>e-</w:t>
      </w:r>
      <w:r w:rsidRPr="7363B34B" w:rsidR="00476340">
        <w:rPr>
          <w:rFonts w:eastAsia="Verdana" w:cs="Verdana"/>
          <w:sz w:val="24"/>
          <w:szCs w:val="24"/>
        </w:rPr>
        <w:t>text.</w:t>
      </w:r>
      <w:r w:rsidRPr="7363B34B" w:rsidR="00763564">
        <w:rPr>
          <w:rFonts w:eastAsia="Verdana" w:cs="Verdana"/>
          <w:sz w:val="24"/>
          <w:szCs w:val="24"/>
        </w:rPr>
        <w:t xml:space="preserve"> </w:t>
      </w:r>
      <w:r w:rsidRPr="7363B34B" w:rsidR="00ED10F1">
        <w:rPr>
          <w:rFonts w:eastAsia="Verdana" w:cs="Verdana"/>
          <w:sz w:val="24"/>
          <w:szCs w:val="24"/>
        </w:rPr>
        <w:t>CELA’s</w:t>
      </w:r>
      <w:r w:rsidRPr="7363B34B" w:rsidR="00241311">
        <w:rPr>
          <w:rFonts w:eastAsia="Verdana" w:cs="Verdana"/>
          <w:sz w:val="24"/>
          <w:szCs w:val="24"/>
        </w:rPr>
        <w:t xml:space="preserve"> services ensure that people with print disabilities across the country are more able to fully participate in learning, work and community life and contribute to the social, cultural, and economic development and success of their local and broader communities.</w:t>
      </w:r>
    </w:p>
    <w:p w:rsidRPr="00734619" w:rsidR="00DC4C77" w:rsidP="00DC4C77" w:rsidRDefault="749A4944" w14:paraId="36EE3A4B" w14:textId="5E79F073">
      <w:pPr>
        <w:rPr>
          <w:sz w:val="24"/>
          <w:szCs w:val="24"/>
        </w:rPr>
      </w:pPr>
      <w:r w:rsidRPr="00734619">
        <w:rPr>
          <w:sz w:val="24"/>
          <w:szCs w:val="24"/>
        </w:rPr>
        <w:t xml:space="preserve">CELA </w:t>
      </w:r>
      <w:r w:rsidRPr="00734619" w:rsidR="5118FEF8">
        <w:rPr>
          <w:sz w:val="24"/>
          <w:szCs w:val="24"/>
        </w:rPr>
        <w:t>b</w:t>
      </w:r>
      <w:r w:rsidRPr="00734619" w:rsidR="045534E3">
        <w:rPr>
          <w:sz w:val="24"/>
          <w:szCs w:val="24"/>
        </w:rPr>
        <w:t xml:space="preserve">enefits </w:t>
      </w:r>
      <w:r w:rsidRPr="00734619" w:rsidR="00DC4C77">
        <w:rPr>
          <w:sz w:val="24"/>
          <w:szCs w:val="24"/>
        </w:rPr>
        <w:t xml:space="preserve">include: </w:t>
      </w:r>
    </w:p>
    <w:p w:rsidRPr="00734619" w:rsidR="00DC4C77" w:rsidP="00DC4C77" w:rsidRDefault="00DC4C77" w14:paraId="6C3F2230" w14:textId="77777777">
      <w:pPr>
        <w:pStyle w:val="ListParagraph"/>
        <w:numPr>
          <w:ilvl w:val="0"/>
          <w:numId w:val="3"/>
        </w:numPr>
        <w:rPr>
          <w:sz w:val="24"/>
          <w:szCs w:val="24"/>
        </w:rPr>
      </w:pPr>
      <w:r w:rsidRPr="00734619">
        <w:rPr>
          <w:rFonts w:eastAsia="Verdana" w:cs="Verdana"/>
          <w:sz w:val="24"/>
          <w:szCs w:val="24"/>
        </w:rPr>
        <w:t xml:space="preserve">Your choice of formats: audio, braille or accessible e-books  </w:t>
      </w:r>
    </w:p>
    <w:p w:rsidRPr="00734619" w:rsidR="007D5C56" w:rsidP="00DC4C77" w:rsidRDefault="00DC4C77" w14:paraId="2F06CAFE" w14:textId="1F3B5EAB">
      <w:pPr>
        <w:pStyle w:val="ListParagraph"/>
        <w:numPr>
          <w:ilvl w:val="0"/>
          <w:numId w:val="3"/>
        </w:numPr>
        <w:spacing w:after="0"/>
        <w:ind w:right="-20"/>
        <w:rPr>
          <w:rFonts w:eastAsia="Verdana" w:cs="Verdana"/>
          <w:sz w:val="24"/>
          <w:szCs w:val="24"/>
        </w:rPr>
      </w:pPr>
      <w:r w:rsidRPr="00734619">
        <w:rPr>
          <w:rFonts w:eastAsia="Verdana" w:cs="Verdana"/>
          <w:sz w:val="24"/>
          <w:szCs w:val="24"/>
        </w:rPr>
        <w:t xml:space="preserve">An extensive collection of </w:t>
      </w:r>
      <w:r w:rsidRPr="00734619" w:rsidR="00BB1A75">
        <w:rPr>
          <w:rFonts w:eastAsia="Verdana" w:cs="Verdana"/>
          <w:sz w:val="24"/>
          <w:szCs w:val="24"/>
        </w:rPr>
        <w:t>printbraille</w:t>
      </w:r>
      <w:r w:rsidRPr="00734619">
        <w:rPr>
          <w:rFonts w:eastAsia="Verdana" w:cs="Verdana"/>
          <w:sz w:val="24"/>
          <w:szCs w:val="24"/>
        </w:rPr>
        <w:t xml:space="preserve"> </w:t>
      </w:r>
      <w:r w:rsidRPr="00734619" w:rsidR="007E2F10">
        <w:rPr>
          <w:rFonts w:eastAsia="Verdana" w:cs="Verdana"/>
          <w:sz w:val="24"/>
          <w:szCs w:val="24"/>
        </w:rPr>
        <w:t xml:space="preserve">picture </w:t>
      </w:r>
      <w:r w:rsidRPr="00734619">
        <w:rPr>
          <w:rFonts w:eastAsia="Verdana" w:cs="Verdana"/>
          <w:sz w:val="24"/>
          <w:szCs w:val="24"/>
        </w:rPr>
        <w:t>books</w:t>
      </w:r>
      <w:r w:rsidRPr="00734619" w:rsidR="00954C12">
        <w:rPr>
          <w:rFonts w:eastAsia="Verdana" w:cs="Verdana"/>
          <w:sz w:val="24"/>
          <w:szCs w:val="24"/>
        </w:rPr>
        <w:t xml:space="preserve"> with braille</w:t>
      </w:r>
      <w:r w:rsidRPr="00734619">
        <w:rPr>
          <w:rFonts w:eastAsia="Verdana" w:cs="Verdana"/>
          <w:sz w:val="24"/>
          <w:szCs w:val="24"/>
        </w:rPr>
        <w:t xml:space="preserve"> for children </w:t>
      </w:r>
    </w:p>
    <w:p w:rsidRPr="00734619" w:rsidR="00DC4C77" w:rsidP="00DC4C77" w:rsidRDefault="007D5C56" w14:paraId="4D0F8E90" w14:textId="2007430F">
      <w:pPr>
        <w:pStyle w:val="ListParagraph"/>
        <w:numPr>
          <w:ilvl w:val="0"/>
          <w:numId w:val="3"/>
        </w:numPr>
        <w:spacing w:after="0"/>
        <w:ind w:right="-20"/>
        <w:rPr>
          <w:rFonts w:eastAsia="Verdana" w:cs="Verdana"/>
          <w:sz w:val="24"/>
          <w:szCs w:val="24"/>
        </w:rPr>
      </w:pPr>
      <w:r w:rsidRPr="00734619">
        <w:rPr>
          <w:rFonts w:eastAsia="Verdana" w:cs="Verdana"/>
          <w:sz w:val="24"/>
          <w:szCs w:val="24"/>
        </w:rPr>
        <w:t xml:space="preserve">Free </w:t>
      </w:r>
      <w:r w:rsidRPr="00734619" w:rsidR="00DA3989">
        <w:rPr>
          <w:rFonts w:eastAsia="Verdana" w:cs="Verdana"/>
          <w:sz w:val="24"/>
          <w:szCs w:val="24"/>
        </w:rPr>
        <w:t>access to Bookshare, a large US digital library containing thousands of titles</w:t>
      </w:r>
    </w:p>
    <w:p w:rsidRPr="00734619" w:rsidR="00DC4C77" w:rsidP="00DC4C77" w:rsidRDefault="00DC4C77" w14:paraId="68DCFF34" w14:textId="77777777">
      <w:pPr>
        <w:pStyle w:val="ListParagraph"/>
        <w:numPr>
          <w:ilvl w:val="0"/>
          <w:numId w:val="3"/>
        </w:numPr>
        <w:spacing w:after="0"/>
        <w:ind w:right="-20"/>
        <w:rPr>
          <w:rFonts w:eastAsia="Verdana" w:cs="Verdana"/>
          <w:sz w:val="24"/>
          <w:szCs w:val="24"/>
        </w:rPr>
      </w:pPr>
      <w:r w:rsidRPr="00734619">
        <w:rPr>
          <w:rFonts w:eastAsia="Verdana" w:cs="Verdana"/>
          <w:sz w:val="24"/>
          <w:szCs w:val="24"/>
        </w:rPr>
        <w:t xml:space="preserve">Options for digital downloads, materials sent by mail, or both depending on your needs </w:t>
      </w:r>
    </w:p>
    <w:p w:rsidRPr="00734619" w:rsidR="00DC4C77" w:rsidP="00DC4C77" w:rsidRDefault="00DC4C77" w14:paraId="01376661" w14:textId="158575A2">
      <w:pPr>
        <w:pStyle w:val="ListParagraph"/>
        <w:numPr>
          <w:ilvl w:val="0"/>
          <w:numId w:val="3"/>
        </w:numPr>
        <w:spacing w:after="0"/>
        <w:ind w:right="-20"/>
        <w:rPr>
          <w:rFonts w:eastAsia="Verdana" w:cs="Verdana"/>
          <w:sz w:val="24"/>
          <w:szCs w:val="24"/>
        </w:rPr>
      </w:pPr>
      <w:r w:rsidRPr="00734619">
        <w:rPr>
          <w:rFonts w:eastAsia="Verdana" w:cs="Verdana"/>
          <w:sz w:val="24"/>
          <w:szCs w:val="24"/>
        </w:rPr>
        <w:t>Digital materials that work with a wide variety of technologies</w:t>
      </w:r>
      <w:r w:rsidRPr="00734619" w:rsidR="52AC7CF3">
        <w:rPr>
          <w:rFonts w:eastAsia="Verdana" w:cs="Verdana"/>
          <w:sz w:val="24"/>
          <w:szCs w:val="24"/>
        </w:rPr>
        <w:t>,</w:t>
      </w:r>
      <w:r w:rsidRPr="00734619">
        <w:rPr>
          <w:rFonts w:eastAsia="Verdana" w:cs="Verdana"/>
          <w:sz w:val="24"/>
          <w:szCs w:val="24"/>
        </w:rPr>
        <w:t xml:space="preserve"> including DAISY players, cell phones, tablets, computers</w:t>
      </w:r>
      <w:r w:rsidRPr="00734619" w:rsidR="00617478">
        <w:rPr>
          <w:rFonts w:eastAsia="Verdana" w:cs="Verdana"/>
          <w:sz w:val="24"/>
          <w:szCs w:val="24"/>
        </w:rPr>
        <w:t>,</w:t>
      </w:r>
      <w:r w:rsidRPr="00734619" w:rsidR="006924D8">
        <w:rPr>
          <w:rFonts w:eastAsia="Verdana" w:cs="Verdana"/>
          <w:sz w:val="24"/>
          <w:szCs w:val="24"/>
        </w:rPr>
        <w:t xml:space="preserve"> </w:t>
      </w:r>
      <w:r w:rsidRPr="00734619" w:rsidR="00C34C5E">
        <w:rPr>
          <w:rFonts w:eastAsia="Verdana" w:cs="Verdana"/>
          <w:sz w:val="24"/>
          <w:szCs w:val="24"/>
        </w:rPr>
        <w:t xml:space="preserve">e-readers, </w:t>
      </w:r>
      <w:r w:rsidRPr="00734619" w:rsidR="00203F37">
        <w:rPr>
          <w:rFonts w:eastAsia="Verdana" w:cs="Verdana"/>
          <w:sz w:val="24"/>
          <w:szCs w:val="24"/>
        </w:rPr>
        <w:t xml:space="preserve">Alexa </w:t>
      </w:r>
      <w:r w:rsidRPr="00734619" w:rsidR="00E80FC0">
        <w:rPr>
          <w:rFonts w:eastAsia="Verdana" w:cs="Verdana"/>
          <w:sz w:val="24"/>
          <w:szCs w:val="24"/>
        </w:rPr>
        <w:t xml:space="preserve">Smart Speaker, </w:t>
      </w:r>
      <w:r w:rsidRPr="00734619">
        <w:rPr>
          <w:rFonts w:eastAsia="Verdana" w:cs="Verdana"/>
          <w:sz w:val="24"/>
          <w:szCs w:val="24"/>
        </w:rPr>
        <w:t xml:space="preserve">and the Envoy Connect   </w:t>
      </w:r>
    </w:p>
    <w:p w:rsidRPr="00734619" w:rsidR="00D634A4" w:rsidP="00D634A4" w:rsidRDefault="00D634A4" w14:paraId="6DC7F3EE" w14:textId="77777777">
      <w:pPr>
        <w:pStyle w:val="ListParagraph"/>
        <w:numPr>
          <w:ilvl w:val="0"/>
          <w:numId w:val="3"/>
        </w:numPr>
        <w:rPr>
          <w:rFonts w:eastAsia="Verdana" w:cs="Verdana"/>
          <w:sz w:val="24"/>
          <w:szCs w:val="24"/>
        </w:rPr>
      </w:pPr>
      <w:r w:rsidRPr="00734619">
        <w:rPr>
          <w:rFonts w:eastAsia="Verdana" w:cs="Verdana"/>
          <w:sz w:val="24"/>
          <w:szCs w:val="24"/>
        </w:rPr>
        <w:t xml:space="preserve">Free lifetime access, with no waitlist for audiobooks and e-text </w:t>
      </w:r>
    </w:p>
    <w:p w:rsidRPr="00734619" w:rsidR="00DC4C77" w:rsidP="00DC4C77" w:rsidRDefault="00DC4C77" w14:paraId="76B272E2" w14:textId="49BD0238">
      <w:pPr>
        <w:pStyle w:val="ListParagraph"/>
        <w:numPr>
          <w:ilvl w:val="0"/>
          <w:numId w:val="3"/>
        </w:numPr>
        <w:spacing w:after="0"/>
        <w:ind w:right="-20"/>
        <w:rPr>
          <w:rFonts w:eastAsia="Verdana" w:cs="Verdana"/>
          <w:sz w:val="24"/>
          <w:szCs w:val="24"/>
        </w:rPr>
      </w:pPr>
      <w:r w:rsidRPr="00734619">
        <w:rPr>
          <w:rFonts w:eastAsia="Verdana" w:cs="Verdana"/>
          <w:sz w:val="24"/>
          <w:szCs w:val="24"/>
        </w:rPr>
        <w:t xml:space="preserve">Ongoing support through </w:t>
      </w:r>
      <w:hyperlink w:history="1" r:id="rId8">
        <w:r w:rsidRPr="00734619">
          <w:rPr>
            <w:rStyle w:val="Hyperlink"/>
            <w:rFonts w:eastAsia="Verdana" w:cs="Verdana"/>
            <w:sz w:val="24"/>
            <w:szCs w:val="24"/>
          </w:rPr>
          <w:t>webinars</w:t>
        </w:r>
      </w:hyperlink>
      <w:r w:rsidRPr="00734619">
        <w:rPr>
          <w:rFonts w:eastAsia="Verdana" w:cs="Verdana"/>
          <w:sz w:val="24"/>
          <w:szCs w:val="24"/>
        </w:rPr>
        <w:t xml:space="preserve"> and videos or by phone, as well as digital resources, to help you make the most of your CELA accoun</w:t>
      </w:r>
      <w:r w:rsidRPr="00734619" w:rsidR="00241311">
        <w:rPr>
          <w:rFonts w:eastAsia="Verdana" w:cs="Verdana"/>
          <w:sz w:val="24"/>
          <w:szCs w:val="24"/>
        </w:rPr>
        <w:t>t</w:t>
      </w:r>
    </w:p>
    <w:p w:rsidRPr="00734619" w:rsidR="00DC4C77" w:rsidP="000B1D0E" w:rsidRDefault="00DC4C77" w14:paraId="1B3F3EE0" w14:textId="77777777">
      <w:pPr>
        <w:rPr>
          <w:rFonts w:eastAsia="Verdana" w:cs="Verdana"/>
        </w:rPr>
      </w:pPr>
    </w:p>
    <w:p w:rsidRPr="00BB79B5" w:rsidR="00122838" w:rsidP="003E623C" w:rsidRDefault="45BDB5B3" w14:paraId="0D16D8D3" w14:textId="327EF4A8">
      <w:pPr>
        <w:ind w:left="-20" w:right="-20"/>
        <w:rPr>
          <w:rFonts w:eastAsia="Verdana" w:cs="Verdana"/>
          <w:sz w:val="24"/>
          <w:szCs w:val="24"/>
          <w:lang w:val="en-US"/>
        </w:rPr>
      </w:pPr>
      <w:r w:rsidRPr="00734619">
        <w:rPr>
          <w:rFonts w:eastAsia="Verdana" w:cs="Verdana"/>
          <w:sz w:val="24"/>
          <w:szCs w:val="24"/>
        </w:rPr>
        <w:t>All you need t</w:t>
      </w:r>
      <w:r w:rsidRPr="00734619" w:rsidR="003E623C">
        <w:rPr>
          <w:rFonts w:eastAsia="Verdana" w:cs="Verdana"/>
          <w:sz w:val="24"/>
          <w:szCs w:val="24"/>
        </w:rPr>
        <w:t>o register for</w:t>
      </w:r>
      <w:r w:rsidRPr="00734619" w:rsidR="497F6D1D">
        <w:rPr>
          <w:rFonts w:eastAsia="Verdana" w:cs="Verdana"/>
          <w:sz w:val="24"/>
          <w:szCs w:val="24"/>
        </w:rPr>
        <w:t xml:space="preserve"> a</w:t>
      </w:r>
      <w:r w:rsidRPr="00734619" w:rsidR="003E623C">
        <w:rPr>
          <w:rFonts w:eastAsia="Verdana" w:cs="Verdana"/>
          <w:sz w:val="24"/>
          <w:szCs w:val="24"/>
        </w:rPr>
        <w:t xml:space="preserve"> CELA</w:t>
      </w:r>
      <w:r w:rsidRPr="00734619" w:rsidR="22BE5D52">
        <w:rPr>
          <w:rFonts w:eastAsia="Verdana" w:cs="Verdana"/>
          <w:sz w:val="24"/>
          <w:szCs w:val="24"/>
        </w:rPr>
        <w:t xml:space="preserve"> account is your</w:t>
      </w:r>
      <w:r w:rsidRPr="00734619" w:rsidR="00052DD1">
        <w:rPr>
          <w:rFonts w:eastAsia="Verdana" w:cs="Verdana"/>
          <w:sz w:val="24"/>
          <w:szCs w:val="24"/>
        </w:rPr>
        <w:t xml:space="preserve"> public</w:t>
      </w:r>
      <w:r w:rsidRPr="00734619" w:rsidR="22BE5D52">
        <w:rPr>
          <w:rFonts w:eastAsia="Verdana" w:cs="Verdana"/>
          <w:sz w:val="24"/>
          <w:szCs w:val="24"/>
        </w:rPr>
        <w:t xml:space="preserve"> library card! V</w:t>
      </w:r>
      <w:r w:rsidRPr="00734619" w:rsidR="003E623C">
        <w:rPr>
          <w:rFonts w:eastAsia="Verdana" w:cs="Verdana"/>
          <w:sz w:val="24"/>
          <w:szCs w:val="24"/>
        </w:rPr>
        <w:t xml:space="preserve">isit </w:t>
      </w:r>
      <w:hyperlink r:id="rId9">
        <w:r w:rsidRPr="00734619" w:rsidR="003E623C">
          <w:rPr>
            <w:rStyle w:val="Hyperlink"/>
            <w:rFonts w:eastAsia="Verdana" w:cs="Verdana"/>
            <w:sz w:val="24"/>
            <w:szCs w:val="24"/>
          </w:rPr>
          <w:t>celalibrary.ca</w:t>
        </w:r>
      </w:hyperlink>
      <w:r w:rsidRPr="00734619" w:rsidR="003E623C">
        <w:rPr>
          <w:rFonts w:eastAsia="Verdana" w:cs="Verdana"/>
          <w:sz w:val="24"/>
          <w:szCs w:val="24"/>
        </w:rPr>
        <w:t xml:space="preserve"> or your local library </w:t>
      </w:r>
      <w:r w:rsidRPr="00734619" w:rsidR="39C2B6A8">
        <w:rPr>
          <w:rFonts w:eastAsia="Verdana" w:cs="Verdana"/>
          <w:sz w:val="24"/>
          <w:szCs w:val="24"/>
        </w:rPr>
        <w:t xml:space="preserve">branch </w:t>
      </w:r>
      <w:r w:rsidRPr="00734619" w:rsidR="003E623C">
        <w:rPr>
          <w:rFonts w:eastAsia="Verdana" w:cs="Verdana"/>
          <w:sz w:val="24"/>
          <w:szCs w:val="24"/>
        </w:rPr>
        <w:t xml:space="preserve">for assistance. </w:t>
      </w:r>
      <w:r w:rsidRPr="00BB79B5" w:rsidR="16511571">
        <w:rPr>
          <w:rFonts w:eastAsiaTheme="minorEastAsia"/>
          <w:sz w:val="24"/>
          <w:szCs w:val="24"/>
          <w:lang w:val="en-US"/>
        </w:rPr>
        <w:t xml:space="preserve">Residents of Québec require </w:t>
      </w:r>
      <w:r w:rsidRPr="00BB79B5" w:rsidR="00141121">
        <w:rPr>
          <w:rFonts w:eastAsiaTheme="minorEastAsia"/>
          <w:sz w:val="24"/>
          <w:szCs w:val="24"/>
          <w:lang w:val="en-US"/>
        </w:rPr>
        <w:t>with a print disabilit</w:t>
      </w:r>
      <w:r w:rsidRPr="00BB79B5" w:rsidR="00613769">
        <w:rPr>
          <w:rFonts w:eastAsiaTheme="minorEastAsia"/>
          <w:sz w:val="24"/>
          <w:szCs w:val="24"/>
          <w:lang w:val="en-US"/>
        </w:rPr>
        <w:t>y</w:t>
      </w:r>
      <w:r w:rsidRPr="00BB79B5" w:rsidR="00141121">
        <w:rPr>
          <w:rFonts w:eastAsiaTheme="minorEastAsia"/>
          <w:sz w:val="24"/>
          <w:szCs w:val="24"/>
          <w:lang w:val="en-US"/>
        </w:rPr>
        <w:t xml:space="preserve"> require </w:t>
      </w:r>
      <w:r w:rsidRPr="00BB79B5" w:rsidR="16511571">
        <w:rPr>
          <w:rFonts w:eastAsiaTheme="minorEastAsia"/>
          <w:sz w:val="24"/>
          <w:szCs w:val="24"/>
          <w:lang w:val="en-US"/>
        </w:rPr>
        <w:t xml:space="preserve">a card from </w:t>
      </w:r>
      <w:r w:rsidRPr="00BB79B5" w:rsidR="00D33461">
        <w:rPr>
          <w:rFonts w:eastAsiaTheme="minorEastAsia"/>
          <w:sz w:val="24"/>
          <w:szCs w:val="24"/>
          <w:lang w:val="en-US"/>
        </w:rPr>
        <w:t>t</w:t>
      </w:r>
      <w:r w:rsidRPr="00734619" w:rsidR="00D33461">
        <w:rPr>
          <w:rFonts w:eastAsiaTheme="minorEastAsia"/>
          <w:sz w:val="24"/>
          <w:szCs w:val="24"/>
          <w:lang w:val="en-US"/>
        </w:rPr>
        <w:t xml:space="preserve">he </w:t>
      </w:r>
      <w:hyperlink w:history="1" r:id="rId10">
        <w:r w:rsidRPr="00734619" w:rsidR="00D33461">
          <w:rPr>
            <w:rStyle w:val="Hyperlink"/>
            <w:rFonts w:eastAsiaTheme="minorEastAsia"/>
            <w:sz w:val="24"/>
            <w:szCs w:val="24"/>
            <w:lang w:val="en-US"/>
          </w:rPr>
          <w:t xml:space="preserve">Service </w:t>
        </w:r>
        <w:proofErr w:type="spellStart"/>
        <w:r w:rsidRPr="00734619" w:rsidR="00ED17E4">
          <w:rPr>
            <w:rStyle w:val="Hyperlink"/>
            <w:rFonts w:eastAsiaTheme="minorEastAsia"/>
            <w:sz w:val="24"/>
            <w:szCs w:val="24"/>
            <w:lang w:val="en-US"/>
          </w:rPr>
          <w:t>québécois</w:t>
        </w:r>
        <w:proofErr w:type="spellEnd"/>
        <w:r w:rsidRPr="00734619" w:rsidR="00ED17E4">
          <w:rPr>
            <w:rStyle w:val="Hyperlink"/>
            <w:rFonts w:eastAsiaTheme="minorEastAsia"/>
            <w:sz w:val="24"/>
            <w:szCs w:val="24"/>
            <w:lang w:val="en-US"/>
          </w:rPr>
          <w:t xml:space="preserve"> du livre </w:t>
        </w:r>
        <w:proofErr w:type="spellStart"/>
        <w:r w:rsidRPr="00734619" w:rsidR="00ED17E4">
          <w:rPr>
            <w:rStyle w:val="Hyperlink"/>
            <w:rFonts w:eastAsiaTheme="minorEastAsia"/>
            <w:sz w:val="24"/>
            <w:szCs w:val="24"/>
            <w:lang w:val="en-US"/>
          </w:rPr>
          <w:t>adapté</w:t>
        </w:r>
        <w:proofErr w:type="spellEnd"/>
      </w:hyperlink>
      <w:r w:rsidRPr="00734619" w:rsidR="00ED17E4">
        <w:rPr>
          <w:rFonts w:eastAsiaTheme="minorEastAsia"/>
          <w:sz w:val="24"/>
          <w:szCs w:val="24"/>
          <w:lang w:val="en-US"/>
        </w:rPr>
        <w:t>.</w:t>
      </w:r>
    </w:p>
    <w:p w:rsidR="00590E8C" w:rsidRDefault="00590E8C" w14:paraId="078F4C1F" w14:textId="5F2417B1">
      <w:pPr>
        <w:spacing w:line="278" w:lineRule="auto"/>
        <w:rPr>
          <w:rFonts w:eastAsia="Verdana" w:cs="Verdana"/>
          <w:sz w:val="24"/>
          <w:szCs w:val="24"/>
          <w:lang w:val="en-US"/>
        </w:rPr>
      </w:pPr>
      <w:r>
        <w:rPr>
          <w:rFonts w:eastAsia="Verdana" w:cs="Verdana"/>
          <w:sz w:val="24"/>
          <w:szCs w:val="24"/>
          <w:lang w:val="en-US"/>
        </w:rPr>
        <w:br w:type="page"/>
      </w:r>
    </w:p>
    <w:p w:rsidRPr="00734619" w:rsidR="00641A01" w:rsidP="00641A01" w:rsidRDefault="00641A01" w14:paraId="713ED2AD" w14:textId="6D0E67F9">
      <w:pPr>
        <w:pStyle w:val="Heading1"/>
        <w:rPr>
          <w:rFonts w:eastAsia="Verdana" w:asciiTheme="minorHAnsi" w:hAnsiTheme="minorHAnsi"/>
        </w:rPr>
      </w:pPr>
      <w:r w:rsidRPr="00734619">
        <w:rPr>
          <w:rFonts w:eastAsia="Verdana" w:asciiTheme="minorHAnsi" w:hAnsiTheme="minorHAnsi"/>
        </w:rPr>
        <w:lastRenderedPageBreak/>
        <w:t xml:space="preserve">Newsletter (Educator) </w:t>
      </w:r>
    </w:p>
    <w:p w:rsidRPr="00734619" w:rsidR="00051ABD" w:rsidP="00051ABD" w:rsidRDefault="75DE5E6D" w14:paraId="0804BCA3" w14:textId="39692BF0">
      <w:pPr>
        <w:rPr>
          <w:sz w:val="24"/>
          <w:szCs w:val="24"/>
        </w:rPr>
      </w:pPr>
      <w:r w:rsidRPr="00734619">
        <w:rPr>
          <w:sz w:val="24"/>
          <w:szCs w:val="24"/>
        </w:rPr>
        <w:t xml:space="preserve">Do you </w:t>
      </w:r>
      <w:r w:rsidRPr="00734619" w:rsidR="015434C2">
        <w:rPr>
          <w:sz w:val="24"/>
          <w:szCs w:val="24"/>
        </w:rPr>
        <w:t>work with</w:t>
      </w:r>
      <w:r w:rsidR="00EE75AA">
        <w:rPr>
          <w:sz w:val="24"/>
          <w:szCs w:val="24"/>
        </w:rPr>
        <w:t xml:space="preserve"> </w:t>
      </w:r>
      <w:r w:rsidRPr="00734619" w:rsidR="2A49953E">
        <w:rPr>
          <w:sz w:val="24"/>
          <w:szCs w:val="24"/>
        </w:rPr>
        <w:t xml:space="preserve">students with a print disability? </w:t>
      </w:r>
      <w:r w:rsidRPr="00734619" w:rsidR="70AD41C5">
        <w:rPr>
          <w:sz w:val="24"/>
          <w:szCs w:val="24"/>
        </w:rPr>
        <w:t xml:space="preserve">Print disabilities </w:t>
      </w:r>
      <w:r w:rsidRPr="00734619" w:rsidR="2604F109">
        <w:rPr>
          <w:sz w:val="24"/>
          <w:szCs w:val="24"/>
        </w:rPr>
        <w:t xml:space="preserve">include </w:t>
      </w:r>
      <w:r w:rsidRPr="00734619" w:rsidR="70AD41C5">
        <w:rPr>
          <w:sz w:val="24"/>
          <w:szCs w:val="24"/>
        </w:rPr>
        <w:t>any condition that could make it difficult for someone to read a physical print book.</w:t>
      </w:r>
      <w:r w:rsidRPr="00734619" w:rsidR="17EC72CC">
        <w:rPr>
          <w:sz w:val="24"/>
          <w:szCs w:val="24"/>
        </w:rPr>
        <w:t xml:space="preserve"> </w:t>
      </w:r>
      <w:r w:rsidRPr="1E5F3E68" w:rsidR="00AA6480">
        <w:rPr>
          <w:sz w:val="24"/>
          <w:szCs w:val="24"/>
        </w:rPr>
        <w:t xml:space="preserve">This can be due to </w:t>
      </w:r>
      <w:r w:rsidRPr="1E5F3E68" w:rsidR="00AA6480">
        <w:rPr>
          <w:rFonts w:eastAsia="Verdana" w:cs="Verdana"/>
          <w:sz w:val="24"/>
          <w:szCs w:val="24"/>
        </w:rPr>
        <w:t xml:space="preserve">vision loss, a learning disability, </w:t>
      </w:r>
      <w:r w:rsidRPr="00AC3C8D" w:rsidR="00AA6480">
        <w:rPr>
          <w:rFonts w:eastAsia="Verdana" w:cs="Verdana"/>
          <w:sz w:val="24"/>
          <w:szCs w:val="24"/>
        </w:rPr>
        <w:t xml:space="preserve">or </w:t>
      </w:r>
      <w:r w:rsidRPr="00AC3C8D" w:rsidR="00AA6480">
        <w:rPr>
          <w:color w:val="000000"/>
          <w:sz w:val="24"/>
          <w:szCs w:val="24"/>
          <w:shd w:val="clear" w:color="auto" w:fill="FFFFFF"/>
        </w:rPr>
        <w:t>a physical disability that prevents someone from</w:t>
      </w:r>
      <w:r w:rsidRPr="00AC3C8D" w:rsidR="00AA6480">
        <w:rPr>
          <w:rStyle w:val="apple-converted-space"/>
          <w:color w:val="000000"/>
          <w:sz w:val="24"/>
          <w:szCs w:val="24"/>
          <w:shd w:val="clear" w:color="auto" w:fill="FFFFFF"/>
        </w:rPr>
        <w:t> </w:t>
      </w:r>
      <w:r w:rsidRPr="00AC3C8D" w:rsidR="00AA6480">
        <w:rPr>
          <w:color w:val="000000"/>
          <w:sz w:val="24"/>
          <w:szCs w:val="24"/>
        </w:rPr>
        <w:t>holding or</w:t>
      </w:r>
      <w:r w:rsidRPr="00AC3C8D" w:rsidR="00AA6480">
        <w:rPr>
          <w:rStyle w:val="apple-converted-space"/>
          <w:b/>
          <w:bCs/>
          <w:color w:val="000000"/>
          <w:sz w:val="24"/>
          <w:szCs w:val="24"/>
        </w:rPr>
        <w:t> </w:t>
      </w:r>
      <w:r w:rsidRPr="00AC3C8D" w:rsidR="00AA6480">
        <w:rPr>
          <w:color w:val="000000"/>
          <w:sz w:val="24"/>
          <w:szCs w:val="24"/>
          <w:shd w:val="clear" w:color="auto" w:fill="FFFFFF"/>
        </w:rPr>
        <w:t>turning the pages of a book</w:t>
      </w:r>
      <w:r w:rsidR="00AA6480">
        <w:rPr>
          <w:color w:val="000000"/>
          <w:sz w:val="24"/>
          <w:szCs w:val="24"/>
          <w:shd w:val="clear" w:color="auto" w:fill="FFFFFF"/>
        </w:rPr>
        <w:t>.</w:t>
      </w:r>
    </w:p>
    <w:p w:rsidRPr="00734619" w:rsidR="008A486E" w:rsidP="00E144F2" w:rsidRDefault="009C19EE" w14:paraId="42BD147A" w14:textId="055EFDAA">
      <w:pPr>
        <w:ind w:left="-20" w:right="-20"/>
        <w:rPr>
          <w:rFonts w:eastAsia="Verdana" w:cs="Verdana"/>
          <w:sz w:val="24"/>
          <w:szCs w:val="24"/>
        </w:rPr>
      </w:pPr>
      <w:r w:rsidRPr="5E84466E">
        <w:rPr>
          <w:rFonts w:eastAsia="Verdana" w:cs="Verdana"/>
          <w:color w:val="242424"/>
          <w:sz w:val="24"/>
          <w:szCs w:val="24"/>
        </w:rPr>
        <w:t xml:space="preserve">The Centre for Equitable Library Access, </w:t>
      </w:r>
      <w:r w:rsidRPr="5E84466E" w:rsidR="00051ABD">
        <w:rPr>
          <w:sz w:val="24"/>
          <w:szCs w:val="24"/>
        </w:rPr>
        <w:t>CELA</w:t>
      </w:r>
      <w:r w:rsidRPr="5E84466E">
        <w:rPr>
          <w:sz w:val="24"/>
          <w:szCs w:val="24"/>
        </w:rPr>
        <w:t>,</w:t>
      </w:r>
      <w:r w:rsidRPr="5E84466E" w:rsidR="00051ABD">
        <w:rPr>
          <w:sz w:val="24"/>
          <w:szCs w:val="24"/>
        </w:rPr>
        <w:t xml:space="preserve"> offers a special Educators Access </w:t>
      </w:r>
      <w:r w:rsidRPr="5E84466E" w:rsidR="00B2167E">
        <w:rPr>
          <w:sz w:val="24"/>
          <w:szCs w:val="24"/>
        </w:rPr>
        <w:t xml:space="preserve">Program </w:t>
      </w:r>
      <w:r w:rsidRPr="5E84466E" w:rsidR="00051ABD">
        <w:rPr>
          <w:sz w:val="24"/>
          <w:szCs w:val="24"/>
        </w:rPr>
        <w:t xml:space="preserve">account, which </w:t>
      </w:r>
      <w:r w:rsidRPr="5E84466E" w:rsidR="34CBB7AE">
        <w:rPr>
          <w:sz w:val="24"/>
          <w:szCs w:val="24"/>
        </w:rPr>
        <w:t xml:space="preserve">provides </w:t>
      </w:r>
      <w:r w:rsidRPr="5E84466E" w:rsidR="00051ABD">
        <w:rPr>
          <w:sz w:val="24"/>
          <w:szCs w:val="24"/>
        </w:rPr>
        <w:t xml:space="preserve">teachers and </w:t>
      </w:r>
      <w:r w:rsidRPr="5E84466E">
        <w:rPr>
          <w:sz w:val="24"/>
          <w:szCs w:val="24"/>
        </w:rPr>
        <w:t xml:space="preserve">other </w:t>
      </w:r>
      <w:r w:rsidRPr="5E84466E" w:rsidR="00051ABD">
        <w:rPr>
          <w:sz w:val="24"/>
          <w:szCs w:val="24"/>
        </w:rPr>
        <w:t xml:space="preserve">educational professionals </w:t>
      </w:r>
      <w:r w:rsidRPr="5E84466E" w:rsidR="6A8097D7">
        <w:rPr>
          <w:sz w:val="24"/>
          <w:szCs w:val="24"/>
        </w:rPr>
        <w:t xml:space="preserve">free </w:t>
      </w:r>
      <w:r w:rsidRPr="5E84466E" w:rsidR="00051ABD">
        <w:rPr>
          <w:sz w:val="24"/>
          <w:szCs w:val="24"/>
        </w:rPr>
        <w:t>access</w:t>
      </w:r>
      <w:r w:rsidRPr="5E84466E" w:rsidR="5E70DA9B">
        <w:rPr>
          <w:sz w:val="24"/>
          <w:szCs w:val="24"/>
        </w:rPr>
        <w:t xml:space="preserve"> to </w:t>
      </w:r>
      <w:r w:rsidRPr="5E84466E" w:rsidR="005B44E0">
        <w:rPr>
          <w:sz w:val="24"/>
          <w:szCs w:val="24"/>
        </w:rPr>
        <w:t xml:space="preserve">reading </w:t>
      </w:r>
      <w:r w:rsidRPr="5E84466E" w:rsidR="00051ABD">
        <w:rPr>
          <w:sz w:val="24"/>
          <w:szCs w:val="24"/>
        </w:rPr>
        <w:t xml:space="preserve">materials </w:t>
      </w:r>
      <w:r w:rsidRPr="5E84466E" w:rsidR="6DC681C4">
        <w:rPr>
          <w:sz w:val="24"/>
          <w:szCs w:val="24"/>
        </w:rPr>
        <w:t xml:space="preserve">in accessible formats </w:t>
      </w:r>
      <w:r w:rsidRPr="5E84466E" w:rsidR="00051ABD">
        <w:rPr>
          <w:sz w:val="24"/>
          <w:szCs w:val="24"/>
        </w:rPr>
        <w:t>on behalf of their students with print disabilities</w:t>
      </w:r>
      <w:r w:rsidRPr="5E84466E" w:rsidR="00413DC6">
        <w:rPr>
          <w:sz w:val="24"/>
          <w:szCs w:val="24"/>
        </w:rPr>
        <w:t xml:space="preserve">. </w:t>
      </w:r>
      <w:r w:rsidRPr="5E84466E" w:rsidR="00334C99">
        <w:rPr>
          <w:sz w:val="24"/>
          <w:szCs w:val="24"/>
        </w:rPr>
        <w:t xml:space="preserve">By registering </w:t>
      </w:r>
      <w:r w:rsidRPr="5E84466E" w:rsidR="4A89EF36">
        <w:rPr>
          <w:sz w:val="24"/>
          <w:szCs w:val="24"/>
        </w:rPr>
        <w:t xml:space="preserve">for </w:t>
      </w:r>
      <w:r w:rsidRPr="5E84466E" w:rsidR="00334C99">
        <w:rPr>
          <w:sz w:val="24"/>
          <w:szCs w:val="24"/>
        </w:rPr>
        <w:t>this account, you can support</w:t>
      </w:r>
      <w:r w:rsidRPr="5E84466E" w:rsidR="00DD21DB">
        <w:rPr>
          <w:sz w:val="24"/>
          <w:szCs w:val="24"/>
        </w:rPr>
        <w:t xml:space="preserve"> your students</w:t>
      </w:r>
      <w:r w:rsidRPr="5E84466E" w:rsidR="00334C99">
        <w:rPr>
          <w:sz w:val="24"/>
          <w:szCs w:val="24"/>
        </w:rPr>
        <w:t xml:space="preserve">’ reading and learning goals </w:t>
      </w:r>
      <w:r w:rsidRPr="5E84466E" w:rsidR="0058642E">
        <w:rPr>
          <w:sz w:val="24"/>
          <w:szCs w:val="24"/>
        </w:rPr>
        <w:t xml:space="preserve">by providing them with a customizable reading experience. </w:t>
      </w:r>
      <w:r w:rsidRPr="5E84466E" w:rsidR="00F66279">
        <w:rPr>
          <w:sz w:val="24"/>
          <w:szCs w:val="24"/>
        </w:rPr>
        <w:t xml:space="preserve">CELA is an excellent accommodation to recommend on </w:t>
      </w:r>
      <w:r w:rsidR="00F71E4B">
        <w:rPr>
          <w:sz w:val="24"/>
          <w:szCs w:val="24"/>
        </w:rPr>
        <w:t xml:space="preserve">individualized education plan. </w:t>
      </w:r>
    </w:p>
    <w:p w:rsidRPr="00734619" w:rsidR="008A486E" w:rsidP="008A486E" w:rsidRDefault="66D72E75" w14:paraId="3ABF9A4B" w14:textId="66201472">
      <w:pPr>
        <w:rPr>
          <w:sz w:val="24"/>
          <w:szCs w:val="24"/>
        </w:rPr>
      </w:pPr>
      <w:r w:rsidRPr="00734619">
        <w:rPr>
          <w:sz w:val="24"/>
          <w:szCs w:val="24"/>
        </w:rPr>
        <w:t xml:space="preserve">CELA </w:t>
      </w:r>
      <w:r w:rsidRPr="00734619" w:rsidR="4BAD8CA8">
        <w:rPr>
          <w:sz w:val="24"/>
          <w:szCs w:val="24"/>
        </w:rPr>
        <w:t>b</w:t>
      </w:r>
      <w:r w:rsidRPr="00734619" w:rsidR="1E145FBF">
        <w:rPr>
          <w:sz w:val="24"/>
          <w:szCs w:val="24"/>
        </w:rPr>
        <w:t xml:space="preserve">enefits </w:t>
      </w:r>
      <w:r w:rsidRPr="00734619" w:rsidR="66D57118">
        <w:rPr>
          <w:sz w:val="24"/>
          <w:szCs w:val="24"/>
        </w:rPr>
        <w:t>for students and educators</w:t>
      </w:r>
      <w:r w:rsidRPr="00734619" w:rsidR="1A8AD374">
        <w:rPr>
          <w:sz w:val="24"/>
          <w:szCs w:val="24"/>
        </w:rPr>
        <w:t xml:space="preserve">: </w:t>
      </w:r>
    </w:p>
    <w:p w:rsidRPr="00734619" w:rsidR="5213C9BA" w:rsidP="2120B83A" w:rsidRDefault="5213C9BA" w14:paraId="1E0E33E2" w14:textId="7FB3E9A2">
      <w:pPr>
        <w:pStyle w:val="ListParagraph"/>
        <w:numPr>
          <w:ilvl w:val="0"/>
          <w:numId w:val="3"/>
        </w:numPr>
        <w:spacing w:after="0"/>
        <w:rPr>
          <w:rFonts w:eastAsia="Times New Roman" w:cs="Times New Roman"/>
        </w:rPr>
      </w:pPr>
      <w:r w:rsidRPr="00734619">
        <w:rPr>
          <w:rFonts w:eastAsia="Verdana" w:cs="Verdana"/>
          <w:sz w:val="24"/>
          <w:szCs w:val="24"/>
          <w:lang w:val="en-US"/>
        </w:rPr>
        <w:t>Unlike other alternate reading platforms, CEL</w:t>
      </w:r>
      <w:r w:rsidRPr="00734619">
        <w:rPr>
          <w:rFonts w:eastAsiaTheme="minorEastAsia"/>
          <w:sz w:val="24"/>
          <w:szCs w:val="24"/>
          <w:lang w:val="en-US"/>
        </w:rPr>
        <w:t xml:space="preserve">A is free and has no waitlist for audiobooks and e-text! </w:t>
      </w:r>
      <w:r w:rsidRPr="00734619">
        <w:rPr>
          <w:rFonts w:eastAsiaTheme="minorEastAsia"/>
          <w:sz w:val="24"/>
          <w:szCs w:val="24"/>
        </w:rPr>
        <w:t xml:space="preserve"> </w:t>
      </w:r>
    </w:p>
    <w:p w:rsidRPr="00734619" w:rsidR="5213C9BA" w:rsidP="2120B83A" w:rsidRDefault="5213C9BA" w14:paraId="27A407E3" w14:textId="01EF7905">
      <w:pPr>
        <w:pStyle w:val="ListParagraph"/>
        <w:numPr>
          <w:ilvl w:val="0"/>
          <w:numId w:val="3"/>
        </w:numPr>
        <w:spacing w:after="0"/>
        <w:rPr>
          <w:rFonts w:eastAsia="Verdana" w:cs="Verdana"/>
          <w:lang w:val="en-US"/>
        </w:rPr>
      </w:pPr>
      <w:r w:rsidRPr="00734619">
        <w:rPr>
          <w:rFonts w:eastAsia="Verdana" w:cs="Verdana"/>
          <w:sz w:val="24"/>
          <w:szCs w:val="24"/>
          <w:lang w:val="en-US"/>
        </w:rPr>
        <w:t xml:space="preserve">The CELA collection </w:t>
      </w:r>
      <w:r w:rsidRPr="00734619" w:rsidR="080151BD">
        <w:rPr>
          <w:rFonts w:eastAsia="Verdana" w:cs="Verdana"/>
          <w:sz w:val="24"/>
          <w:szCs w:val="24"/>
          <w:lang w:val="en-US"/>
        </w:rPr>
        <w:t>contains 1.5 million titles in</w:t>
      </w:r>
      <w:r w:rsidRPr="00734619">
        <w:rPr>
          <w:rFonts w:eastAsia="Verdana" w:cs="Verdana"/>
          <w:sz w:val="24"/>
          <w:szCs w:val="24"/>
          <w:lang w:val="en-US"/>
        </w:rPr>
        <w:t xml:space="preserve"> multiple format</w:t>
      </w:r>
      <w:r w:rsidRPr="00734619" w:rsidR="3E0A5DD6">
        <w:rPr>
          <w:rFonts w:eastAsia="Verdana" w:cs="Verdana"/>
          <w:sz w:val="24"/>
          <w:szCs w:val="24"/>
          <w:lang w:val="en-US"/>
        </w:rPr>
        <w:t>s</w:t>
      </w:r>
      <w:r w:rsidRPr="00734619">
        <w:rPr>
          <w:rFonts w:eastAsia="Verdana" w:cs="Verdana"/>
          <w:sz w:val="24"/>
          <w:szCs w:val="24"/>
          <w:lang w:val="en-US"/>
        </w:rPr>
        <w:t xml:space="preserve"> to choose from, </w:t>
      </w:r>
      <w:r w:rsidRPr="00734619">
        <w:rPr>
          <w:rFonts w:eastAsia="Verdana" w:cs="Verdana"/>
          <w:color w:val="000000" w:themeColor="text1"/>
          <w:sz w:val="24"/>
          <w:szCs w:val="24"/>
          <w:lang w:val="en-US"/>
        </w:rPr>
        <w:t xml:space="preserve">including audiobooks, eBooks, </w:t>
      </w:r>
      <w:r w:rsidRPr="00734619">
        <w:rPr>
          <w:rFonts w:eastAsiaTheme="minorEastAsia"/>
          <w:color w:val="000000" w:themeColor="text1"/>
          <w:sz w:val="24"/>
          <w:szCs w:val="24"/>
          <w:lang w:val="en-US"/>
        </w:rPr>
        <w:t>braille and printbraille books, of</w:t>
      </w:r>
      <w:r w:rsidRPr="00734619">
        <w:rPr>
          <w:rFonts w:eastAsia="Verdana" w:cs="Verdana"/>
          <w:sz w:val="24"/>
          <w:szCs w:val="24"/>
          <w:lang w:val="en-US"/>
        </w:rPr>
        <w:t xml:space="preserve">fering students a customizable experience to suit their reading needs. </w:t>
      </w:r>
    </w:p>
    <w:p w:rsidRPr="00734619" w:rsidR="5213C9BA" w:rsidP="2120B83A" w:rsidRDefault="5213C9BA" w14:paraId="1AC8FFBC" w14:textId="5EAB5529">
      <w:pPr>
        <w:pStyle w:val="ListParagraph"/>
        <w:numPr>
          <w:ilvl w:val="0"/>
          <w:numId w:val="3"/>
        </w:numPr>
        <w:spacing w:after="0"/>
        <w:rPr>
          <w:rFonts w:eastAsia="Verdana" w:cs="Verdana"/>
        </w:rPr>
      </w:pPr>
      <w:r w:rsidRPr="00734619">
        <w:rPr>
          <w:rFonts w:eastAsia="Verdana" w:cs="Verdana"/>
          <w:sz w:val="24"/>
          <w:szCs w:val="24"/>
          <w:lang w:val="en-US"/>
        </w:rPr>
        <w:t xml:space="preserve">CELA offers titles and formats that may not be available through other services like Libby or Sora. </w:t>
      </w:r>
      <w:r w:rsidRPr="00734619">
        <w:rPr>
          <w:rFonts w:eastAsia="Verdana" w:cs="Verdana"/>
          <w:sz w:val="24"/>
          <w:szCs w:val="24"/>
        </w:rPr>
        <w:t xml:space="preserve"> </w:t>
      </w:r>
    </w:p>
    <w:p w:rsidRPr="00734619" w:rsidR="5213C9BA" w:rsidP="2120B83A" w:rsidRDefault="5213C9BA" w14:paraId="7B530D2C" w14:textId="38311538">
      <w:pPr>
        <w:pStyle w:val="ListParagraph"/>
        <w:numPr>
          <w:ilvl w:val="0"/>
          <w:numId w:val="3"/>
        </w:numPr>
        <w:spacing w:after="0"/>
        <w:rPr>
          <w:rFonts w:eastAsia="Verdana" w:cs="Verdana"/>
          <w:lang w:val="en-US"/>
        </w:rPr>
      </w:pPr>
      <w:r w:rsidRPr="00734619">
        <w:rPr>
          <w:rFonts w:eastAsia="Verdana" w:cs="Verdana"/>
          <w:sz w:val="24"/>
          <w:szCs w:val="24"/>
          <w:lang w:val="en-US"/>
        </w:rPr>
        <w:t xml:space="preserve">Students </w:t>
      </w:r>
      <w:r w:rsidRPr="00734619" w:rsidR="6D8E89C9">
        <w:rPr>
          <w:rFonts w:eastAsia="Verdana" w:cs="Verdana"/>
          <w:sz w:val="24"/>
          <w:szCs w:val="24"/>
          <w:lang w:val="en-US"/>
        </w:rPr>
        <w:t xml:space="preserve">with the support of their parents or </w:t>
      </w:r>
      <w:r w:rsidRPr="00734619" w:rsidR="00D932B6">
        <w:rPr>
          <w:rFonts w:eastAsia="Verdana" w:cs="Verdana"/>
          <w:sz w:val="24"/>
          <w:szCs w:val="24"/>
          <w:lang w:val="en-US"/>
        </w:rPr>
        <w:t>designates</w:t>
      </w:r>
      <w:r w:rsidRPr="00734619">
        <w:rPr>
          <w:rFonts w:eastAsiaTheme="minorEastAsia"/>
          <w:sz w:val="24"/>
          <w:szCs w:val="24"/>
        </w:rPr>
        <w:t xml:space="preserve"> have full access to their CELA account for personal reading in addition to classroom assignments. </w:t>
      </w:r>
      <w:r w:rsidRPr="00734619">
        <w:rPr>
          <w:rFonts w:eastAsiaTheme="minorEastAsia"/>
          <w:sz w:val="24"/>
          <w:szCs w:val="24"/>
          <w:lang w:val="en-US"/>
        </w:rPr>
        <w:t xml:space="preserve"> </w:t>
      </w:r>
    </w:p>
    <w:p w:rsidRPr="00734619" w:rsidR="5213C9BA" w:rsidP="2120B83A" w:rsidRDefault="5213C9BA" w14:paraId="1A9F7DEE" w14:textId="30F2E6B0">
      <w:pPr>
        <w:pStyle w:val="ListParagraph"/>
        <w:numPr>
          <w:ilvl w:val="0"/>
          <w:numId w:val="3"/>
        </w:numPr>
        <w:spacing w:after="0"/>
        <w:rPr>
          <w:rFonts w:eastAsia="Times New Roman" w:cs="Times New Roman"/>
        </w:rPr>
      </w:pPr>
      <w:r w:rsidRPr="00734619">
        <w:rPr>
          <w:rFonts w:eastAsia="Verdana" w:cs="Verdana"/>
          <w:sz w:val="24"/>
          <w:szCs w:val="24"/>
        </w:rPr>
        <w:t>CELA members are eligible for a fr</w:t>
      </w:r>
      <w:r w:rsidRPr="00734619">
        <w:rPr>
          <w:rFonts w:eastAsiaTheme="minorEastAsia"/>
          <w:sz w:val="24"/>
          <w:szCs w:val="24"/>
        </w:rPr>
        <w:t>ee Bookshare account, which offers access to an even broader collection of accessible books.</w:t>
      </w:r>
    </w:p>
    <w:p w:rsidRPr="00734619" w:rsidR="5213C9BA" w:rsidP="2120B83A" w:rsidRDefault="5213C9BA" w14:paraId="61EFE60D" w14:textId="2F02B276">
      <w:pPr>
        <w:pStyle w:val="ListParagraph"/>
        <w:numPr>
          <w:ilvl w:val="0"/>
          <w:numId w:val="3"/>
        </w:numPr>
        <w:spacing w:after="0"/>
        <w:rPr>
          <w:rFonts w:eastAsia="Verdana" w:cs="Verdana"/>
          <w:lang w:val="en-US"/>
        </w:rPr>
      </w:pPr>
      <w:r w:rsidRPr="5E84466E">
        <w:rPr>
          <w:rFonts w:eastAsia="Verdana" w:cs="Verdana"/>
          <w:sz w:val="24"/>
          <w:szCs w:val="24"/>
        </w:rPr>
        <w:t xml:space="preserve">CELA materials can be read using a variety of devices, including free or low-cost apps for iOS and Android devices. This includes tablets, laptops, Chromebooks, smartphones, DAISY players, braille displays, and the Alexa </w:t>
      </w:r>
      <w:r w:rsidRPr="5E84466E" w:rsidR="50D61747">
        <w:rPr>
          <w:rFonts w:eastAsia="Verdana" w:cs="Verdana"/>
          <w:sz w:val="24"/>
          <w:szCs w:val="24"/>
        </w:rPr>
        <w:t>s</w:t>
      </w:r>
      <w:r w:rsidRPr="5E84466E">
        <w:rPr>
          <w:rFonts w:eastAsia="Verdana" w:cs="Verdana"/>
          <w:sz w:val="24"/>
          <w:szCs w:val="24"/>
        </w:rPr>
        <w:t xml:space="preserve">mart </w:t>
      </w:r>
      <w:r w:rsidRPr="5E84466E" w:rsidR="3F6D5357">
        <w:rPr>
          <w:rFonts w:eastAsia="Verdana" w:cs="Verdana"/>
          <w:sz w:val="24"/>
          <w:szCs w:val="24"/>
        </w:rPr>
        <w:t>s</w:t>
      </w:r>
      <w:r w:rsidRPr="5E84466E">
        <w:rPr>
          <w:rFonts w:eastAsia="Verdana" w:cs="Verdana"/>
          <w:sz w:val="24"/>
          <w:szCs w:val="24"/>
        </w:rPr>
        <w:t>peaker, giving educators and users a wide variety of options.</w:t>
      </w:r>
      <w:r w:rsidRPr="5E84466E">
        <w:rPr>
          <w:rFonts w:eastAsia="Verdana" w:cs="Verdana"/>
          <w:sz w:val="24"/>
          <w:szCs w:val="24"/>
          <w:lang w:val="en-US"/>
        </w:rPr>
        <w:t xml:space="preserve"> </w:t>
      </w:r>
    </w:p>
    <w:p w:rsidRPr="00734619" w:rsidR="5213C9BA" w:rsidP="2120B83A" w:rsidRDefault="5213C9BA" w14:paraId="0362A18B" w14:textId="34620D18">
      <w:pPr>
        <w:pStyle w:val="ListParagraph"/>
        <w:numPr>
          <w:ilvl w:val="0"/>
          <w:numId w:val="3"/>
        </w:numPr>
        <w:spacing w:after="0"/>
        <w:rPr>
          <w:rFonts w:eastAsia="Verdana" w:cs="Verdana"/>
          <w:lang w:val="en-US"/>
        </w:rPr>
      </w:pPr>
      <w:r w:rsidRPr="00734619">
        <w:rPr>
          <w:rFonts w:eastAsia="Verdana" w:cs="Verdana"/>
          <w:sz w:val="24"/>
          <w:szCs w:val="24"/>
        </w:rPr>
        <w:t>The CELA Educator Access account allows educators to place books and resources on student de</w:t>
      </w:r>
      <w:r w:rsidRPr="00734619">
        <w:rPr>
          <w:rFonts w:eastAsiaTheme="minorEastAsia"/>
          <w:sz w:val="24"/>
          <w:szCs w:val="24"/>
        </w:rPr>
        <w:t xml:space="preserve">vices to facilitate easy classroom management and inclusive practices for students. </w:t>
      </w:r>
      <w:r w:rsidRPr="00734619">
        <w:rPr>
          <w:rFonts w:eastAsiaTheme="minorEastAsia"/>
          <w:sz w:val="24"/>
          <w:szCs w:val="24"/>
          <w:lang w:val="en-US"/>
        </w:rPr>
        <w:t xml:space="preserve"> </w:t>
      </w:r>
    </w:p>
    <w:p w:rsidRPr="00734619" w:rsidR="5213C9BA" w:rsidP="2120B83A" w:rsidRDefault="5213C9BA" w14:paraId="3BAF3173" w14:textId="16FC980A">
      <w:pPr>
        <w:pStyle w:val="ListParagraph"/>
        <w:numPr>
          <w:ilvl w:val="0"/>
          <w:numId w:val="3"/>
        </w:numPr>
        <w:spacing w:after="0"/>
        <w:rPr>
          <w:rFonts w:eastAsia="Times New Roman" w:cs="Times New Roman"/>
        </w:rPr>
      </w:pPr>
      <w:r w:rsidRPr="00734619">
        <w:rPr>
          <w:rFonts w:eastAsia="Verdana" w:cs="Verdana"/>
          <w:sz w:val="24"/>
          <w:szCs w:val="24"/>
        </w:rPr>
        <w:t xml:space="preserve">CELA offers training and resources, as well as a staffed </w:t>
      </w:r>
      <w:r w:rsidR="00F47C9E">
        <w:rPr>
          <w:rFonts w:eastAsia="Verdana" w:cs="Verdana"/>
          <w:sz w:val="24"/>
          <w:szCs w:val="24"/>
        </w:rPr>
        <w:t>C</w:t>
      </w:r>
      <w:r w:rsidRPr="00734619">
        <w:rPr>
          <w:rFonts w:eastAsia="Verdana" w:cs="Verdana"/>
          <w:sz w:val="24"/>
          <w:szCs w:val="24"/>
        </w:rPr>
        <w:t xml:space="preserve">ontact </w:t>
      </w:r>
      <w:r w:rsidR="00F47C9E">
        <w:rPr>
          <w:rFonts w:eastAsia="Verdana" w:cs="Verdana"/>
          <w:sz w:val="24"/>
          <w:szCs w:val="24"/>
        </w:rPr>
        <w:t>C</w:t>
      </w:r>
      <w:r w:rsidRPr="00734619">
        <w:rPr>
          <w:rFonts w:eastAsia="Verdana" w:cs="Verdana"/>
          <w:sz w:val="24"/>
          <w:szCs w:val="24"/>
        </w:rPr>
        <w:t>ent</w:t>
      </w:r>
      <w:r w:rsidRPr="00734619" w:rsidR="00BB19BF">
        <w:rPr>
          <w:rFonts w:eastAsia="Verdana" w:cs="Verdana"/>
          <w:sz w:val="24"/>
          <w:szCs w:val="24"/>
        </w:rPr>
        <w:t>re</w:t>
      </w:r>
      <w:r w:rsidRPr="00734619">
        <w:rPr>
          <w:rFonts w:eastAsia="Verdana" w:cs="Verdana"/>
          <w:sz w:val="24"/>
          <w:szCs w:val="24"/>
        </w:rPr>
        <w:t xml:space="preserve"> to support teachers and their students.</w:t>
      </w:r>
    </w:p>
    <w:p w:rsidRPr="007979C1" w:rsidR="00E833A8" w:rsidP="00E833A8" w:rsidRDefault="00E833A8" w14:paraId="3075657B" w14:textId="77777777">
      <w:pPr>
        <w:pStyle w:val="ListParagraph"/>
        <w:spacing w:after="0"/>
        <w:ind w:right="-20"/>
        <w:rPr>
          <w:rFonts w:eastAsia="Verdana" w:cs="Verdana"/>
          <w:sz w:val="24"/>
          <w:szCs w:val="24"/>
        </w:rPr>
      </w:pPr>
    </w:p>
    <w:p w:rsidRPr="007979C1" w:rsidR="4684E308" w:rsidP="174FDC17" w:rsidRDefault="4684E308" w14:paraId="6EE6F8EB" w14:textId="1585175C">
      <w:pPr>
        <w:rPr>
          <w:rFonts w:eastAsia="Verdana" w:cs="Verdana"/>
          <w:sz w:val="24"/>
          <w:szCs w:val="24"/>
          <w:lang w:val="fr-FR"/>
        </w:rPr>
      </w:pPr>
      <w:r w:rsidRPr="007979C1">
        <w:rPr>
          <w:rFonts w:eastAsia="Verdana" w:cs="Verdana"/>
          <w:sz w:val="24"/>
          <w:szCs w:val="24"/>
        </w:rPr>
        <w:t xml:space="preserve">All you need to register for a CELA </w:t>
      </w:r>
      <w:r w:rsidRPr="007979C1" w:rsidR="503E3418">
        <w:rPr>
          <w:rFonts w:eastAsia="Verdana" w:cs="Verdana"/>
          <w:sz w:val="24"/>
          <w:szCs w:val="24"/>
        </w:rPr>
        <w:t xml:space="preserve">Educator Access </w:t>
      </w:r>
      <w:r w:rsidRPr="007979C1">
        <w:rPr>
          <w:rFonts w:eastAsia="Verdana" w:cs="Verdana"/>
          <w:sz w:val="24"/>
          <w:szCs w:val="24"/>
        </w:rPr>
        <w:t>account is your library card</w:t>
      </w:r>
      <w:r w:rsidRPr="007979C1" w:rsidR="51F6161C">
        <w:rPr>
          <w:rFonts w:eastAsia="Verdana" w:cs="Verdana"/>
          <w:sz w:val="24"/>
          <w:szCs w:val="24"/>
        </w:rPr>
        <w:t>.</w:t>
      </w:r>
      <w:r w:rsidRPr="007979C1">
        <w:rPr>
          <w:rFonts w:eastAsia="Verdana" w:cs="Verdana"/>
          <w:sz w:val="24"/>
          <w:szCs w:val="24"/>
        </w:rPr>
        <w:t xml:space="preserve"> </w:t>
      </w:r>
      <w:r w:rsidRPr="007979C1" w:rsidR="58359091">
        <w:rPr>
          <w:rFonts w:eastAsia="Verdana" w:cs="Verdana"/>
          <w:sz w:val="24"/>
          <w:szCs w:val="24"/>
        </w:rPr>
        <w:t>Visit your local library branch or celalibrary.ca for assistance.</w:t>
      </w:r>
      <w:r w:rsidRPr="007979C1" w:rsidR="0D0074B7">
        <w:rPr>
          <w:rFonts w:eastAsia="Verdana" w:cs="Verdana"/>
          <w:sz w:val="24"/>
          <w:szCs w:val="24"/>
        </w:rPr>
        <w:t xml:space="preserve"> </w:t>
      </w:r>
      <w:r w:rsidRPr="007979C1" w:rsidR="27C9151B">
        <w:rPr>
          <w:rFonts w:eastAsia="Verdana" w:cs="Verdana"/>
          <w:sz w:val="24"/>
          <w:szCs w:val="24"/>
        </w:rPr>
        <w:t xml:space="preserve">Educators who are </w:t>
      </w:r>
      <w:proofErr w:type="spellStart"/>
      <w:r w:rsidRPr="007979C1" w:rsidR="0FBE763E">
        <w:rPr>
          <w:rFonts w:eastAsia="Arial" w:cs="Arial"/>
          <w:color w:val="212121"/>
          <w:sz w:val="24"/>
          <w:szCs w:val="24"/>
          <w:lang w:val="fr-FR"/>
        </w:rPr>
        <w:t>r</w:t>
      </w:r>
      <w:r w:rsidRPr="007979C1" w:rsidR="0D0074B7">
        <w:rPr>
          <w:rFonts w:eastAsia="Arial" w:cs="Arial"/>
          <w:color w:val="212121"/>
          <w:sz w:val="24"/>
          <w:szCs w:val="24"/>
          <w:lang w:val="fr-FR"/>
        </w:rPr>
        <w:t>esidents</w:t>
      </w:r>
      <w:proofErr w:type="spellEnd"/>
      <w:r w:rsidRPr="007979C1" w:rsidR="0D0074B7">
        <w:rPr>
          <w:rFonts w:eastAsia="Arial" w:cs="Arial"/>
          <w:color w:val="212121"/>
          <w:sz w:val="24"/>
          <w:szCs w:val="24"/>
          <w:lang w:val="fr-FR"/>
        </w:rPr>
        <w:t xml:space="preserve"> of Québec </w:t>
      </w:r>
      <w:proofErr w:type="spellStart"/>
      <w:r w:rsidRPr="007979C1" w:rsidR="0D0074B7">
        <w:rPr>
          <w:rFonts w:eastAsia="Arial" w:cs="Arial"/>
          <w:color w:val="212121"/>
          <w:sz w:val="24"/>
          <w:szCs w:val="24"/>
          <w:lang w:val="fr-FR"/>
        </w:rPr>
        <w:t>require</w:t>
      </w:r>
      <w:proofErr w:type="spellEnd"/>
      <w:r w:rsidRPr="007979C1" w:rsidR="0D0074B7">
        <w:rPr>
          <w:rFonts w:eastAsia="Arial" w:cs="Arial"/>
          <w:color w:val="212121"/>
          <w:sz w:val="24"/>
          <w:szCs w:val="24"/>
          <w:lang w:val="fr-FR"/>
        </w:rPr>
        <w:t xml:space="preserve"> a </w:t>
      </w:r>
      <w:proofErr w:type="spellStart"/>
      <w:r w:rsidRPr="007979C1" w:rsidR="0D0074B7">
        <w:rPr>
          <w:rFonts w:eastAsia="Arial" w:cs="Arial"/>
          <w:color w:val="212121"/>
          <w:sz w:val="24"/>
          <w:szCs w:val="24"/>
          <w:lang w:val="fr-FR"/>
        </w:rPr>
        <w:t>card</w:t>
      </w:r>
      <w:proofErr w:type="spellEnd"/>
      <w:r w:rsidRPr="007979C1" w:rsidR="0D0074B7">
        <w:rPr>
          <w:rFonts w:eastAsia="Arial" w:cs="Arial"/>
          <w:color w:val="212121"/>
          <w:sz w:val="24"/>
          <w:szCs w:val="24"/>
          <w:lang w:val="fr-FR"/>
        </w:rPr>
        <w:t xml:space="preserve"> </w:t>
      </w:r>
      <w:proofErr w:type="spellStart"/>
      <w:r w:rsidRPr="007979C1" w:rsidR="0D0074B7">
        <w:rPr>
          <w:rFonts w:eastAsia="Arial" w:cs="Arial"/>
          <w:color w:val="212121"/>
          <w:sz w:val="24"/>
          <w:szCs w:val="24"/>
          <w:lang w:val="fr-FR"/>
        </w:rPr>
        <w:t>from</w:t>
      </w:r>
      <w:proofErr w:type="spellEnd"/>
      <w:r w:rsidRPr="007979C1" w:rsidR="0D0074B7">
        <w:rPr>
          <w:rFonts w:eastAsia="Arial" w:cs="Arial"/>
          <w:color w:val="212121"/>
          <w:sz w:val="24"/>
          <w:szCs w:val="24"/>
          <w:lang w:val="fr-FR"/>
        </w:rPr>
        <w:t xml:space="preserve"> Bibliothèque et Archives nationales du Québec (BAnQ).</w:t>
      </w:r>
    </w:p>
    <w:p w:rsidRPr="007979C1" w:rsidR="00051ABD" w:rsidP="00051ABD" w:rsidRDefault="00051ABD" w14:paraId="4BDB4B0A" w14:textId="6AC7591F">
      <w:pPr>
        <w:rPr>
          <w:sz w:val="24"/>
          <w:szCs w:val="24"/>
        </w:rPr>
      </w:pPr>
      <w:r w:rsidRPr="007979C1">
        <w:rPr>
          <w:sz w:val="24"/>
          <w:szCs w:val="24"/>
        </w:rPr>
        <w:t xml:space="preserve">Register for an Educator Access account </w:t>
      </w:r>
      <w:r w:rsidRPr="007979C1" w:rsidR="00657B02">
        <w:rPr>
          <w:sz w:val="24"/>
          <w:szCs w:val="24"/>
        </w:rPr>
        <w:t xml:space="preserve">here – </w:t>
      </w:r>
      <w:hyperlink w:history="1" r:id="rId11">
        <w:r w:rsidRPr="007979C1" w:rsidR="00657B02">
          <w:rPr>
            <w:rStyle w:val="Hyperlink"/>
            <w:sz w:val="24"/>
            <w:szCs w:val="24"/>
          </w:rPr>
          <w:t>Educator Access Program Registration</w:t>
        </w:r>
      </w:hyperlink>
      <w:r w:rsidRPr="007979C1" w:rsidR="00657B02">
        <w:rPr>
          <w:sz w:val="24"/>
          <w:szCs w:val="24"/>
        </w:rPr>
        <w:t>.</w:t>
      </w:r>
    </w:p>
    <w:p w:rsidRPr="00734619" w:rsidR="004C5F50" w:rsidP="004C5F50" w:rsidRDefault="004C5F50" w14:paraId="2F3ABEB4" w14:textId="53956812">
      <w:pPr>
        <w:pStyle w:val="Heading1"/>
        <w:rPr>
          <w:rFonts w:asciiTheme="minorHAnsi" w:hAnsiTheme="minorHAnsi"/>
        </w:rPr>
      </w:pPr>
      <w:r w:rsidRPr="00734619">
        <w:rPr>
          <w:rFonts w:asciiTheme="minorHAnsi" w:hAnsiTheme="minorHAnsi"/>
        </w:rPr>
        <w:lastRenderedPageBreak/>
        <w:t xml:space="preserve">Newsletter (Client Access) </w:t>
      </w:r>
    </w:p>
    <w:p w:rsidRPr="00590E8C" w:rsidR="004C5F50" w:rsidP="004C5F50" w:rsidRDefault="00F136EF" w14:paraId="488B11C6" w14:textId="65F7E039">
      <w:pPr>
        <w:rPr>
          <w:sz w:val="24"/>
          <w:szCs w:val="24"/>
        </w:rPr>
      </w:pPr>
      <w:r w:rsidRPr="00590E8C">
        <w:rPr>
          <w:sz w:val="24"/>
          <w:szCs w:val="24"/>
        </w:rPr>
        <w:t xml:space="preserve">Do you work with </w:t>
      </w:r>
      <w:r w:rsidRPr="00590E8C" w:rsidR="008A486E">
        <w:rPr>
          <w:sz w:val="24"/>
          <w:szCs w:val="24"/>
        </w:rPr>
        <w:t xml:space="preserve">people </w:t>
      </w:r>
      <w:r w:rsidRPr="00590E8C" w:rsidR="1ADFC428">
        <w:rPr>
          <w:sz w:val="24"/>
          <w:szCs w:val="24"/>
        </w:rPr>
        <w:t xml:space="preserve">who are struggling with reading because of </w:t>
      </w:r>
      <w:r w:rsidRPr="00590E8C">
        <w:rPr>
          <w:sz w:val="24"/>
          <w:szCs w:val="24"/>
        </w:rPr>
        <w:t xml:space="preserve">a print disability? </w:t>
      </w:r>
      <w:r w:rsidRPr="00590E8C" w:rsidR="0E48242B">
        <w:rPr>
          <w:sz w:val="24"/>
          <w:szCs w:val="24"/>
        </w:rPr>
        <w:t xml:space="preserve">Print disabilities </w:t>
      </w:r>
      <w:r w:rsidRPr="00590E8C" w:rsidR="00F861A3">
        <w:rPr>
          <w:sz w:val="24"/>
          <w:szCs w:val="24"/>
        </w:rPr>
        <w:t xml:space="preserve">include </w:t>
      </w:r>
      <w:r w:rsidRPr="00590E8C" w:rsidR="0E48242B">
        <w:rPr>
          <w:sz w:val="24"/>
          <w:szCs w:val="24"/>
        </w:rPr>
        <w:t xml:space="preserve">any condition that could make it difficult for someone to read a physical print book. </w:t>
      </w:r>
      <w:r w:rsidRPr="00590E8C" w:rsidR="00BE6417">
        <w:rPr>
          <w:sz w:val="24"/>
          <w:szCs w:val="24"/>
        </w:rPr>
        <w:t xml:space="preserve">This can be due to </w:t>
      </w:r>
      <w:r w:rsidRPr="00590E8C" w:rsidR="00BE6417">
        <w:rPr>
          <w:rFonts w:eastAsia="Verdana" w:cs="Verdana"/>
          <w:sz w:val="24"/>
          <w:szCs w:val="24"/>
        </w:rPr>
        <w:t xml:space="preserve">vision loss, a learning disability, or </w:t>
      </w:r>
      <w:r w:rsidRPr="00590E8C" w:rsidR="00BE6417">
        <w:rPr>
          <w:color w:val="000000"/>
          <w:sz w:val="24"/>
          <w:szCs w:val="24"/>
          <w:shd w:val="clear" w:color="auto" w:fill="FFFFFF"/>
        </w:rPr>
        <w:t>a physical disability that prevents someone from</w:t>
      </w:r>
      <w:r w:rsidRPr="00590E8C" w:rsidR="00BE6417">
        <w:rPr>
          <w:rStyle w:val="apple-converted-space"/>
          <w:color w:val="000000"/>
          <w:sz w:val="24"/>
          <w:szCs w:val="24"/>
          <w:shd w:val="clear" w:color="auto" w:fill="FFFFFF"/>
        </w:rPr>
        <w:t> </w:t>
      </w:r>
      <w:r w:rsidRPr="00590E8C" w:rsidR="00BE6417">
        <w:rPr>
          <w:color w:val="000000"/>
          <w:sz w:val="24"/>
          <w:szCs w:val="24"/>
        </w:rPr>
        <w:t>holding or</w:t>
      </w:r>
      <w:r w:rsidRPr="00590E8C" w:rsidR="00BE6417">
        <w:rPr>
          <w:rStyle w:val="apple-converted-space"/>
          <w:b/>
          <w:bCs/>
          <w:color w:val="000000"/>
          <w:sz w:val="24"/>
          <w:szCs w:val="24"/>
        </w:rPr>
        <w:t> </w:t>
      </w:r>
      <w:r w:rsidRPr="00590E8C" w:rsidR="00BE6417">
        <w:rPr>
          <w:color w:val="000000"/>
          <w:sz w:val="24"/>
          <w:szCs w:val="24"/>
          <w:shd w:val="clear" w:color="auto" w:fill="FFFFFF"/>
        </w:rPr>
        <w:t>turning the pages of a book.</w:t>
      </w:r>
    </w:p>
    <w:p w:rsidRPr="00590E8C" w:rsidR="002A18C0" w:rsidP="002A18C0" w:rsidRDefault="00460543" w14:paraId="30E4900A" w14:textId="7BAEAE5A">
      <w:pPr>
        <w:ind w:left="-20" w:right="-20"/>
        <w:rPr>
          <w:rFonts w:eastAsia="Verdana" w:cs="Verdana"/>
          <w:sz w:val="24"/>
          <w:szCs w:val="24"/>
        </w:rPr>
      </w:pPr>
      <w:r w:rsidRPr="00590E8C">
        <w:rPr>
          <w:rFonts w:eastAsia="Verdana" w:cs="Verdana"/>
          <w:color w:val="242424"/>
          <w:sz w:val="24"/>
          <w:szCs w:val="24"/>
        </w:rPr>
        <w:t xml:space="preserve">The Centre for Equitable Library Access, </w:t>
      </w:r>
      <w:r w:rsidRPr="00590E8C">
        <w:rPr>
          <w:sz w:val="24"/>
          <w:szCs w:val="24"/>
        </w:rPr>
        <w:t>CELA,</w:t>
      </w:r>
      <w:r w:rsidRPr="00590E8C" w:rsidR="229F7141">
        <w:rPr>
          <w:sz w:val="24"/>
          <w:szCs w:val="24"/>
        </w:rPr>
        <w:t xml:space="preserve"> can help! CELA</w:t>
      </w:r>
      <w:r w:rsidRPr="00590E8C">
        <w:rPr>
          <w:sz w:val="24"/>
          <w:szCs w:val="24"/>
        </w:rPr>
        <w:t xml:space="preserve"> offers a special Client Access Program account, which allows professionals who work with those with print disabilities to access </w:t>
      </w:r>
      <w:r w:rsidRPr="00590E8C" w:rsidR="00C051A4">
        <w:rPr>
          <w:sz w:val="24"/>
          <w:szCs w:val="24"/>
        </w:rPr>
        <w:t xml:space="preserve">alternate </w:t>
      </w:r>
      <w:r w:rsidRPr="00590E8C">
        <w:rPr>
          <w:sz w:val="24"/>
          <w:szCs w:val="24"/>
        </w:rPr>
        <w:t xml:space="preserve">materials on behalf of their clients. By registering to this account, you can support your </w:t>
      </w:r>
      <w:r w:rsidRPr="00590E8C" w:rsidR="12B60D56">
        <w:rPr>
          <w:sz w:val="24"/>
          <w:szCs w:val="24"/>
        </w:rPr>
        <w:t xml:space="preserve">clients’ love of reading and encourage them to </w:t>
      </w:r>
      <w:r w:rsidRPr="00590E8C" w:rsidR="002A18C0">
        <w:rPr>
          <w:rFonts w:eastAsia="Verdana" w:cs="Verdana"/>
          <w:sz w:val="24"/>
          <w:szCs w:val="24"/>
        </w:rPr>
        <w:t>fully participate in learning, work and community life and contribute to the social, cultural, and economic development and success of their local and broader communities.</w:t>
      </w:r>
    </w:p>
    <w:p w:rsidRPr="00590E8C" w:rsidR="00DC4C77" w:rsidP="002A18C0" w:rsidRDefault="262C2348" w14:paraId="5F2FBDDE" w14:textId="70D37188">
      <w:pPr>
        <w:ind w:left="-20" w:right="-20"/>
        <w:rPr>
          <w:sz w:val="24"/>
          <w:szCs w:val="24"/>
        </w:rPr>
      </w:pPr>
      <w:r w:rsidRPr="00590E8C">
        <w:rPr>
          <w:sz w:val="24"/>
          <w:szCs w:val="24"/>
        </w:rPr>
        <w:t xml:space="preserve">Benefits </w:t>
      </w:r>
      <w:r w:rsidRPr="00590E8C" w:rsidR="00DC4C77">
        <w:rPr>
          <w:sz w:val="24"/>
          <w:szCs w:val="24"/>
        </w:rPr>
        <w:t xml:space="preserve">include: </w:t>
      </w:r>
    </w:p>
    <w:p w:rsidRPr="00590E8C" w:rsidR="00DC4C77" w:rsidP="00DC4C77" w:rsidRDefault="7A73B129" w14:paraId="20AAA205" w14:textId="020DEFF3">
      <w:pPr>
        <w:pStyle w:val="ListParagraph"/>
        <w:numPr>
          <w:ilvl w:val="0"/>
          <w:numId w:val="3"/>
        </w:numPr>
        <w:rPr>
          <w:sz w:val="24"/>
          <w:szCs w:val="24"/>
        </w:rPr>
      </w:pPr>
      <w:r w:rsidRPr="00590E8C">
        <w:rPr>
          <w:rFonts w:eastAsia="Verdana" w:cs="Verdana"/>
          <w:sz w:val="24"/>
          <w:szCs w:val="24"/>
        </w:rPr>
        <w:t xml:space="preserve">A collection of more than 1.5 million books, newspapers and magazines. </w:t>
      </w:r>
    </w:p>
    <w:p w:rsidRPr="00590E8C" w:rsidR="00DC4C77" w:rsidP="00DC4C77" w:rsidRDefault="00DC4C77" w14:paraId="4593C923" w14:textId="5B82FA38">
      <w:pPr>
        <w:pStyle w:val="ListParagraph"/>
        <w:numPr>
          <w:ilvl w:val="0"/>
          <w:numId w:val="3"/>
        </w:numPr>
        <w:rPr>
          <w:sz w:val="24"/>
          <w:szCs w:val="24"/>
        </w:rPr>
      </w:pPr>
      <w:r w:rsidRPr="00590E8C">
        <w:rPr>
          <w:rFonts w:eastAsia="Verdana" w:cs="Verdana"/>
          <w:sz w:val="24"/>
          <w:szCs w:val="24"/>
        </w:rPr>
        <w:t xml:space="preserve">Your choice of formats: audio, braille or accessible e-books  </w:t>
      </w:r>
    </w:p>
    <w:p w:rsidRPr="00590E8C" w:rsidR="00DC4C77" w:rsidP="00DC4C77" w:rsidRDefault="00DC4C77" w14:paraId="51982C3D" w14:textId="7173795D">
      <w:pPr>
        <w:pStyle w:val="ListParagraph"/>
        <w:numPr>
          <w:ilvl w:val="0"/>
          <w:numId w:val="3"/>
        </w:numPr>
        <w:spacing w:after="0"/>
        <w:ind w:right="-20"/>
        <w:rPr>
          <w:rFonts w:eastAsia="Verdana" w:cs="Verdana"/>
          <w:sz w:val="24"/>
          <w:szCs w:val="24"/>
        </w:rPr>
      </w:pPr>
      <w:r w:rsidRPr="00590E8C">
        <w:rPr>
          <w:rFonts w:eastAsia="Verdana" w:cs="Verdana"/>
          <w:sz w:val="24"/>
          <w:szCs w:val="24"/>
        </w:rPr>
        <w:t xml:space="preserve">An extensive collection of </w:t>
      </w:r>
      <w:r w:rsidRPr="00590E8C" w:rsidR="00BB1A75">
        <w:rPr>
          <w:rFonts w:eastAsia="Verdana" w:cs="Verdana"/>
          <w:sz w:val="24"/>
          <w:szCs w:val="24"/>
        </w:rPr>
        <w:t>printbraille</w:t>
      </w:r>
      <w:r w:rsidRPr="00590E8C">
        <w:rPr>
          <w:rFonts w:eastAsia="Verdana" w:cs="Verdana"/>
          <w:sz w:val="24"/>
          <w:szCs w:val="24"/>
        </w:rPr>
        <w:t xml:space="preserve"> books for children  </w:t>
      </w:r>
    </w:p>
    <w:p w:rsidRPr="00590E8C" w:rsidR="00DC4C77" w:rsidP="00DC4C77" w:rsidRDefault="00DC4C77" w14:paraId="55E608E9" w14:textId="77777777">
      <w:pPr>
        <w:pStyle w:val="ListParagraph"/>
        <w:numPr>
          <w:ilvl w:val="0"/>
          <w:numId w:val="3"/>
        </w:numPr>
        <w:spacing w:after="0"/>
        <w:ind w:right="-20"/>
        <w:rPr>
          <w:rFonts w:eastAsia="Verdana" w:cs="Verdana"/>
          <w:sz w:val="24"/>
          <w:szCs w:val="24"/>
        </w:rPr>
      </w:pPr>
      <w:r w:rsidRPr="00590E8C">
        <w:rPr>
          <w:rFonts w:eastAsia="Verdana" w:cs="Verdana"/>
          <w:sz w:val="24"/>
          <w:szCs w:val="24"/>
        </w:rPr>
        <w:t xml:space="preserve">Options for digital downloads, materials sent by mail, or both depending on your needs </w:t>
      </w:r>
    </w:p>
    <w:p w:rsidRPr="00590E8C" w:rsidR="00DC4C77" w:rsidP="00DC4C77" w:rsidRDefault="00DC4C77" w14:paraId="74F0A9EF" w14:textId="4BCA7388">
      <w:pPr>
        <w:pStyle w:val="ListParagraph"/>
        <w:numPr>
          <w:ilvl w:val="0"/>
          <w:numId w:val="3"/>
        </w:numPr>
        <w:spacing w:after="0"/>
        <w:ind w:right="-20"/>
        <w:rPr>
          <w:rFonts w:eastAsia="Verdana" w:cs="Verdana"/>
          <w:sz w:val="24"/>
          <w:szCs w:val="24"/>
        </w:rPr>
      </w:pPr>
      <w:r w:rsidRPr="00590E8C">
        <w:rPr>
          <w:rFonts w:eastAsia="Verdana" w:cs="Verdana"/>
          <w:sz w:val="24"/>
          <w:szCs w:val="24"/>
        </w:rPr>
        <w:t>Digital materials that work with a wide variety of technologies including DAISY players, cell phones, tablets, computers</w:t>
      </w:r>
      <w:r w:rsidRPr="00590E8C" w:rsidR="00617478">
        <w:rPr>
          <w:rFonts w:eastAsia="Verdana" w:cs="Verdana"/>
          <w:sz w:val="24"/>
          <w:szCs w:val="24"/>
        </w:rPr>
        <w:t>, e-readers, Alexa Smart Speaker,</w:t>
      </w:r>
      <w:r w:rsidRPr="00590E8C">
        <w:rPr>
          <w:rFonts w:eastAsia="Verdana" w:cs="Verdana"/>
          <w:sz w:val="24"/>
          <w:szCs w:val="24"/>
        </w:rPr>
        <w:t xml:space="preserve"> and the Envoy Connect   </w:t>
      </w:r>
    </w:p>
    <w:p w:rsidRPr="00590E8C" w:rsidR="00D634A4" w:rsidP="00D634A4" w:rsidRDefault="00D634A4" w14:paraId="799488BE" w14:textId="26A420BA">
      <w:pPr>
        <w:pStyle w:val="ListParagraph"/>
        <w:numPr>
          <w:ilvl w:val="0"/>
          <w:numId w:val="3"/>
        </w:numPr>
        <w:rPr>
          <w:rFonts w:eastAsia="Verdana" w:cs="Verdana"/>
          <w:sz w:val="24"/>
          <w:szCs w:val="24"/>
        </w:rPr>
      </w:pPr>
      <w:r w:rsidRPr="00590E8C">
        <w:rPr>
          <w:rFonts w:eastAsia="Verdana" w:cs="Verdana"/>
          <w:sz w:val="24"/>
          <w:szCs w:val="24"/>
        </w:rPr>
        <w:t xml:space="preserve">Free lifetime access, with no waitlist for audiobooks and e-text </w:t>
      </w:r>
    </w:p>
    <w:p w:rsidRPr="00590E8C" w:rsidR="67739910" w:rsidP="17812A4B" w:rsidRDefault="67739910" w14:paraId="30FD43FC" w14:textId="1F804789">
      <w:pPr>
        <w:pStyle w:val="ListParagraph"/>
        <w:numPr>
          <w:ilvl w:val="0"/>
          <w:numId w:val="3"/>
        </w:numPr>
        <w:rPr>
          <w:sz w:val="24"/>
          <w:szCs w:val="24"/>
        </w:rPr>
      </w:pPr>
      <w:r w:rsidRPr="00590E8C">
        <w:rPr>
          <w:rFonts w:eastAsia="Verdana" w:cs="Verdana"/>
          <w:color w:val="000000" w:themeColor="text1"/>
          <w:sz w:val="24"/>
          <w:szCs w:val="24"/>
        </w:rPr>
        <w:t xml:space="preserve">ongoing training, resources in a variety of formats and a staffed contact </w:t>
      </w:r>
      <w:r w:rsidRPr="00590E8C" w:rsidR="001C4872">
        <w:rPr>
          <w:rFonts w:eastAsia="Verdana" w:cs="Verdana"/>
          <w:color w:val="000000" w:themeColor="text1"/>
          <w:sz w:val="24"/>
          <w:szCs w:val="24"/>
        </w:rPr>
        <w:t>centre</w:t>
      </w:r>
      <w:r w:rsidRPr="00590E8C">
        <w:rPr>
          <w:rFonts w:eastAsia="Verdana" w:cs="Verdana"/>
          <w:color w:val="000000" w:themeColor="text1"/>
          <w:sz w:val="24"/>
          <w:szCs w:val="24"/>
        </w:rPr>
        <w:t xml:space="preserve"> to support professionals and their clients. </w:t>
      </w:r>
      <w:r w:rsidRPr="00590E8C">
        <w:rPr>
          <w:sz w:val="24"/>
          <w:szCs w:val="24"/>
        </w:rPr>
        <w:t xml:space="preserve"> </w:t>
      </w:r>
    </w:p>
    <w:p w:rsidRPr="00590E8C" w:rsidR="4D3D06AB" w:rsidP="174FDC17" w:rsidRDefault="4D3D06AB" w14:paraId="51EAFA53" w14:textId="1B0800E9">
      <w:pPr>
        <w:rPr>
          <w:rFonts w:eastAsia="Verdana" w:cs="Verdana"/>
          <w:sz w:val="24"/>
          <w:szCs w:val="24"/>
          <w:lang w:val="fr-FR"/>
        </w:rPr>
      </w:pPr>
      <w:r w:rsidRPr="00590E8C">
        <w:rPr>
          <w:rFonts w:eastAsia="Verdana" w:cs="Verdana"/>
          <w:sz w:val="24"/>
          <w:szCs w:val="24"/>
        </w:rPr>
        <w:t xml:space="preserve">All you need to register for a </w:t>
      </w:r>
      <w:r w:rsidRPr="00590E8C" w:rsidR="2629F863">
        <w:rPr>
          <w:rFonts w:eastAsia="Verdana" w:cs="Verdana"/>
          <w:sz w:val="24"/>
          <w:szCs w:val="24"/>
        </w:rPr>
        <w:t xml:space="preserve">free </w:t>
      </w:r>
      <w:r w:rsidRPr="00590E8C">
        <w:rPr>
          <w:rFonts w:eastAsia="Verdana" w:cs="Verdana"/>
          <w:sz w:val="24"/>
          <w:szCs w:val="24"/>
        </w:rPr>
        <w:t xml:space="preserve">CELA </w:t>
      </w:r>
      <w:r w:rsidRPr="00590E8C" w:rsidR="001C4872">
        <w:rPr>
          <w:rFonts w:eastAsia="Verdana" w:cs="Verdana"/>
          <w:sz w:val="24"/>
          <w:szCs w:val="24"/>
        </w:rPr>
        <w:t xml:space="preserve">Client </w:t>
      </w:r>
      <w:r w:rsidRPr="00590E8C">
        <w:rPr>
          <w:rFonts w:eastAsia="Verdana" w:cs="Verdana"/>
          <w:sz w:val="24"/>
          <w:szCs w:val="24"/>
        </w:rPr>
        <w:t>Access</w:t>
      </w:r>
      <w:r w:rsidRPr="00590E8C" w:rsidR="001C4872">
        <w:rPr>
          <w:rFonts w:eastAsia="Verdana" w:cs="Verdana"/>
          <w:sz w:val="24"/>
          <w:szCs w:val="24"/>
        </w:rPr>
        <w:t xml:space="preserve"> Program</w:t>
      </w:r>
      <w:r w:rsidRPr="00590E8C">
        <w:rPr>
          <w:rFonts w:eastAsia="Verdana" w:cs="Verdana"/>
          <w:sz w:val="24"/>
          <w:szCs w:val="24"/>
        </w:rPr>
        <w:t xml:space="preserve"> account is your library card. Visit your local library branch or celalibrary.ca for assistance. </w:t>
      </w:r>
      <w:r w:rsidRPr="00590E8C" w:rsidR="1C16C20B">
        <w:rPr>
          <w:rFonts w:eastAsia="Verdana" w:cs="Verdana"/>
          <w:sz w:val="24"/>
          <w:szCs w:val="24"/>
        </w:rPr>
        <w:t xml:space="preserve">Professionals who are </w:t>
      </w:r>
      <w:proofErr w:type="spellStart"/>
      <w:r w:rsidRPr="00590E8C" w:rsidR="7281274D">
        <w:rPr>
          <w:rFonts w:eastAsia="Arial" w:cs="Arial"/>
          <w:color w:val="212121"/>
          <w:sz w:val="24"/>
          <w:szCs w:val="24"/>
          <w:lang w:val="fr-FR"/>
        </w:rPr>
        <w:t>r</w:t>
      </w:r>
      <w:r w:rsidRPr="00590E8C">
        <w:rPr>
          <w:rFonts w:eastAsia="Arial" w:cs="Arial"/>
          <w:color w:val="212121"/>
          <w:sz w:val="24"/>
          <w:szCs w:val="24"/>
          <w:lang w:val="fr-FR"/>
        </w:rPr>
        <w:t>esidents</w:t>
      </w:r>
      <w:proofErr w:type="spellEnd"/>
      <w:r w:rsidRPr="00590E8C">
        <w:rPr>
          <w:rFonts w:eastAsia="Arial" w:cs="Arial"/>
          <w:color w:val="212121"/>
          <w:sz w:val="24"/>
          <w:szCs w:val="24"/>
          <w:lang w:val="fr-FR"/>
        </w:rPr>
        <w:t xml:space="preserve"> of Québec </w:t>
      </w:r>
      <w:proofErr w:type="spellStart"/>
      <w:r w:rsidRPr="00590E8C">
        <w:rPr>
          <w:rFonts w:eastAsia="Arial" w:cs="Arial"/>
          <w:color w:val="212121"/>
          <w:sz w:val="24"/>
          <w:szCs w:val="24"/>
          <w:lang w:val="fr-FR"/>
        </w:rPr>
        <w:t>require</w:t>
      </w:r>
      <w:proofErr w:type="spellEnd"/>
      <w:r w:rsidRPr="00590E8C">
        <w:rPr>
          <w:rFonts w:eastAsia="Arial" w:cs="Arial"/>
          <w:color w:val="212121"/>
          <w:sz w:val="24"/>
          <w:szCs w:val="24"/>
          <w:lang w:val="fr-FR"/>
        </w:rPr>
        <w:t xml:space="preserve"> a </w:t>
      </w:r>
      <w:proofErr w:type="spellStart"/>
      <w:r w:rsidRPr="00590E8C">
        <w:rPr>
          <w:rFonts w:eastAsia="Arial" w:cs="Arial"/>
          <w:color w:val="212121"/>
          <w:sz w:val="24"/>
          <w:szCs w:val="24"/>
          <w:lang w:val="fr-FR"/>
        </w:rPr>
        <w:t>card</w:t>
      </w:r>
      <w:proofErr w:type="spellEnd"/>
      <w:r w:rsidRPr="00590E8C">
        <w:rPr>
          <w:rFonts w:eastAsia="Arial" w:cs="Arial"/>
          <w:color w:val="212121"/>
          <w:sz w:val="24"/>
          <w:szCs w:val="24"/>
          <w:lang w:val="fr-FR"/>
        </w:rPr>
        <w:t xml:space="preserve"> </w:t>
      </w:r>
      <w:proofErr w:type="spellStart"/>
      <w:r w:rsidRPr="00590E8C">
        <w:rPr>
          <w:rFonts w:eastAsia="Arial" w:cs="Arial"/>
          <w:color w:val="212121"/>
          <w:sz w:val="24"/>
          <w:szCs w:val="24"/>
          <w:lang w:val="fr-FR"/>
        </w:rPr>
        <w:t>from</w:t>
      </w:r>
      <w:proofErr w:type="spellEnd"/>
      <w:r w:rsidRPr="00590E8C">
        <w:rPr>
          <w:rFonts w:eastAsia="Arial" w:cs="Arial"/>
          <w:color w:val="212121"/>
          <w:sz w:val="24"/>
          <w:szCs w:val="24"/>
          <w:lang w:val="fr-FR"/>
        </w:rPr>
        <w:t xml:space="preserve"> Bibliothèque et Archives nationales du Québec (BAnQ).</w:t>
      </w:r>
    </w:p>
    <w:p w:rsidRPr="00590E8C" w:rsidR="00511D93" w:rsidP="00511D93" w:rsidRDefault="008A486E" w14:paraId="185DD177" w14:textId="69AFD602">
      <w:pPr>
        <w:rPr>
          <w:b/>
          <w:bCs/>
          <w:sz w:val="24"/>
          <w:szCs w:val="24"/>
        </w:rPr>
      </w:pPr>
      <w:r w:rsidRPr="00590E8C">
        <w:rPr>
          <w:sz w:val="24"/>
          <w:szCs w:val="24"/>
        </w:rPr>
        <w:t xml:space="preserve">Register for </w:t>
      </w:r>
      <w:r w:rsidRPr="00590E8C" w:rsidR="00590E8C">
        <w:rPr>
          <w:sz w:val="24"/>
          <w:szCs w:val="24"/>
        </w:rPr>
        <w:t>a</w:t>
      </w:r>
      <w:r w:rsidRPr="00590E8C">
        <w:rPr>
          <w:sz w:val="24"/>
          <w:szCs w:val="24"/>
        </w:rPr>
        <w:t xml:space="preserve"> Client Program Access account here - </w:t>
      </w:r>
      <w:hyperlink w:history="1" r:id="rId12">
        <w:r w:rsidRPr="00590E8C">
          <w:rPr>
            <w:rStyle w:val="Hyperlink"/>
            <w:sz w:val="24"/>
            <w:szCs w:val="24"/>
          </w:rPr>
          <w:t>Client Access Program Registration</w:t>
        </w:r>
      </w:hyperlink>
      <w:r w:rsidRPr="00590E8C">
        <w:rPr>
          <w:sz w:val="24"/>
          <w:szCs w:val="24"/>
        </w:rPr>
        <w:t>.</w:t>
      </w:r>
    </w:p>
    <w:p w:rsidR="00EE3590" w:rsidRDefault="00EE3590" w14:paraId="09969939" w14:textId="77777777"/>
    <w:sectPr w:rsidR="00EE3590">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10006FF" w:usb1="4000205B" w:usb2="00000010" w:usb3="00000000" w:csb0="0000019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39316"/>
    <w:multiLevelType w:val="hybridMultilevel"/>
    <w:tmpl w:val="CCB4ABBE"/>
    <w:lvl w:ilvl="0" w:tplc="3DB815A2">
      <w:start w:val="1"/>
      <w:numFmt w:val="bullet"/>
      <w:lvlText w:val="·"/>
      <w:lvlJc w:val="left"/>
      <w:pPr>
        <w:ind w:left="2520" w:hanging="360"/>
      </w:pPr>
      <w:rPr>
        <w:rFonts w:hint="default" w:ascii="Symbol" w:hAnsi="Symbol"/>
      </w:rPr>
    </w:lvl>
    <w:lvl w:ilvl="1" w:tplc="3FEE06D6">
      <w:start w:val="1"/>
      <w:numFmt w:val="bullet"/>
      <w:lvlText w:val="o"/>
      <w:lvlJc w:val="left"/>
      <w:pPr>
        <w:ind w:left="3240" w:hanging="360"/>
      </w:pPr>
      <w:rPr>
        <w:rFonts w:hint="default" w:ascii="Courier New" w:hAnsi="Courier New"/>
      </w:rPr>
    </w:lvl>
    <w:lvl w:ilvl="2" w:tplc="88B4D266">
      <w:start w:val="1"/>
      <w:numFmt w:val="bullet"/>
      <w:lvlText w:val=""/>
      <w:lvlJc w:val="left"/>
      <w:pPr>
        <w:ind w:left="3960" w:hanging="360"/>
      </w:pPr>
      <w:rPr>
        <w:rFonts w:hint="default" w:ascii="Wingdings" w:hAnsi="Wingdings"/>
      </w:rPr>
    </w:lvl>
    <w:lvl w:ilvl="3" w:tplc="14B8490A">
      <w:start w:val="1"/>
      <w:numFmt w:val="bullet"/>
      <w:lvlText w:val=""/>
      <w:lvlJc w:val="left"/>
      <w:pPr>
        <w:ind w:left="4680" w:hanging="360"/>
      </w:pPr>
      <w:rPr>
        <w:rFonts w:hint="default" w:ascii="Symbol" w:hAnsi="Symbol"/>
      </w:rPr>
    </w:lvl>
    <w:lvl w:ilvl="4" w:tplc="5C0CC554">
      <w:start w:val="1"/>
      <w:numFmt w:val="bullet"/>
      <w:lvlText w:val="o"/>
      <w:lvlJc w:val="left"/>
      <w:pPr>
        <w:ind w:left="5400" w:hanging="360"/>
      </w:pPr>
      <w:rPr>
        <w:rFonts w:hint="default" w:ascii="Courier New" w:hAnsi="Courier New"/>
      </w:rPr>
    </w:lvl>
    <w:lvl w:ilvl="5" w:tplc="E4FC4872">
      <w:start w:val="1"/>
      <w:numFmt w:val="bullet"/>
      <w:lvlText w:val=""/>
      <w:lvlJc w:val="left"/>
      <w:pPr>
        <w:ind w:left="6120" w:hanging="360"/>
      </w:pPr>
      <w:rPr>
        <w:rFonts w:hint="default" w:ascii="Wingdings" w:hAnsi="Wingdings"/>
      </w:rPr>
    </w:lvl>
    <w:lvl w:ilvl="6" w:tplc="C2801976">
      <w:start w:val="1"/>
      <w:numFmt w:val="bullet"/>
      <w:lvlText w:val=""/>
      <w:lvlJc w:val="left"/>
      <w:pPr>
        <w:ind w:left="6840" w:hanging="360"/>
      </w:pPr>
      <w:rPr>
        <w:rFonts w:hint="default" w:ascii="Symbol" w:hAnsi="Symbol"/>
      </w:rPr>
    </w:lvl>
    <w:lvl w:ilvl="7" w:tplc="1E7E38C0">
      <w:start w:val="1"/>
      <w:numFmt w:val="bullet"/>
      <w:lvlText w:val="o"/>
      <w:lvlJc w:val="left"/>
      <w:pPr>
        <w:ind w:left="7560" w:hanging="360"/>
      </w:pPr>
      <w:rPr>
        <w:rFonts w:hint="default" w:ascii="Courier New" w:hAnsi="Courier New"/>
      </w:rPr>
    </w:lvl>
    <w:lvl w:ilvl="8" w:tplc="A15A8788">
      <w:start w:val="1"/>
      <w:numFmt w:val="bullet"/>
      <w:lvlText w:val=""/>
      <w:lvlJc w:val="left"/>
      <w:pPr>
        <w:ind w:left="8280" w:hanging="360"/>
      </w:pPr>
      <w:rPr>
        <w:rFonts w:hint="default" w:ascii="Wingdings" w:hAnsi="Wingdings"/>
      </w:rPr>
    </w:lvl>
  </w:abstractNum>
  <w:abstractNum w:abstractNumId="1" w15:restartNumberingAfterBreak="0">
    <w:nsid w:val="1499777E"/>
    <w:multiLevelType w:val="hybridMultilevel"/>
    <w:tmpl w:val="DE1215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6D18956"/>
    <w:multiLevelType w:val="hybridMultilevel"/>
    <w:tmpl w:val="08DE902C"/>
    <w:lvl w:ilvl="0" w:tplc="6FBC1C24">
      <w:start w:val="1"/>
      <w:numFmt w:val="bullet"/>
      <w:lvlText w:val="§"/>
      <w:lvlJc w:val="left"/>
      <w:pPr>
        <w:ind w:left="720" w:hanging="360"/>
      </w:pPr>
      <w:rPr>
        <w:rFonts w:hint="default" w:ascii="Wingdings" w:hAnsi="Wingdings"/>
      </w:rPr>
    </w:lvl>
    <w:lvl w:ilvl="1" w:tplc="17B26324">
      <w:start w:val="1"/>
      <w:numFmt w:val="bullet"/>
      <w:lvlText w:val="o"/>
      <w:lvlJc w:val="left"/>
      <w:pPr>
        <w:ind w:left="1440" w:hanging="360"/>
      </w:pPr>
      <w:rPr>
        <w:rFonts w:hint="default" w:ascii="Courier New" w:hAnsi="Courier New"/>
      </w:rPr>
    </w:lvl>
    <w:lvl w:ilvl="2" w:tplc="BB8C949C">
      <w:start w:val="1"/>
      <w:numFmt w:val="bullet"/>
      <w:lvlText w:val=""/>
      <w:lvlJc w:val="left"/>
      <w:pPr>
        <w:ind w:left="2160" w:hanging="360"/>
      </w:pPr>
      <w:rPr>
        <w:rFonts w:hint="default" w:ascii="Wingdings" w:hAnsi="Wingdings"/>
      </w:rPr>
    </w:lvl>
    <w:lvl w:ilvl="3" w:tplc="CB6EBD32">
      <w:start w:val="1"/>
      <w:numFmt w:val="bullet"/>
      <w:lvlText w:val=""/>
      <w:lvlJc w:val="left"/>
      <w:pPr>
        <w:ind w:left="2880" w:hanging="360"/>
      </w:pPr>
      <w:rPr>
        <w:rFonts w:hint="default" w:ascii="Symbol" w:hAnsi="Symbol"/>
      </w:rPr>
    </w:lvl>
    <w:lvl w:ilvl="4" w:tplc="CA686DCE">
      <w:start w:val="1"/>
      <w:numFmt w:val="bullet"/>
      <w:lvlText w:val="o"/>
      <w:lvlJc w:val="left"/>
      <w:pPr>
        <w:ind w:left="3600" w:hanging="360"/>
      </w:pPr>
      <w:rPr>
        <w:rFonts w:hint="default" w:ascii="Courier New" w:hAnsi="Courier New"/>
      </w:rPr>
    </w:lvl>
    <w:lvl w:ilvl="5" w:tplc="05CCD604">
      <w:start w:val="1"/>
      <w:numFmt w:val="bullet"/>
      <w:lvlText w:val=""/>
      <w:lvlJc w:val="left"/>
      <w:pPr>
        <w:ind w:left="4320" w:hanging="360"/>
      </w:pPr>
      <w:rPr>
        <w:rFonts w:hint="default" w:ascii="Wingdings" w:hAnsi="Wingdings"/>
      </w:rPr>
    </w:lvl>
    <w:lvl w:ilvl="6" w:tplc="0682036A">
      <w:start w:val="1"/>
      <w:numFmt w:val="bullet"/>
      <w:lvlText w:val=""/>
      <w:lvlJc w:val="left"/>
      <w:pPr>
        <w:ind w:left="5040" w:hanging="360"/>
      </w:pPr>
      <w:rPr>
        <w:rFonts w:hint="default" w:ascii="Symbol" w:hAnsi="Symbol"/>
      </w:rPr>
    </w:lvl>
    <w:lvl w:ilvl="7" w:tplc="61FC9EC4">
      <w:start w:val="1"/>
      <w:numFmt w:val="bullet"/>
      <w:lvlText w:val="o"/>
      <w:lvlJc w:val="left"/>
      <w:pPr>
        <w:ind w:left="5760" w:hanging="360"/>
      </w:pPr>
      <w:rPr>
        <w:rFonts w:hint="default" w:ascii="Courier New" w:hAnsi="Courier New"/>
      </w:rPr>
    </w:lvl>
    <w:lvl w:ilvl="8" w:tplc="496067CC">
      <w:start w:val="1"/>
      <w:numFmt w:val="bullet"/>
      <w:lvlText w:val=""/>
      <w:lvlJc w:val="left"/>
      <w:pPr>
        <w:ind w:left="6480" w:hanging="360"/>
      </w:pPr>
      <w:rPr>
        <w:rFonts w:hint="default" w:ascii="Wingdings" w:hAnsi="Wingdings"/>
      </w:rPr>
    </w:lvl>
  </w:abstractNum>
  <w:num w:numId="1" w16cid:durableId="913314882">
    <w:abstractNumId w:val="2"/>
  </w:num>
  <w:num w:numId="2" w16cid:durableId="1744067356">
    <w:abstractNumId w:val="0"/>
  </w:num>
  <w:num w:numId="3" w16cid:durableId="732851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93"/>
    <w:rsid w:val="00025B7A"/>
    <w:rsid w:val="00051ABD"/>
    <w:rsid w:val="00052DD1"/>
    <w:rsid w:val="00060EC2"/>
    <w:rsid w:val="000A279F"/>
    <w:rsid w:val="000B1D0E"/>
    <w:rsid w:val="000C5B67"/>
    <w:rsid w:val="000E26F4"/>
    <w:rsid w:val="001015E7"/>
    <w:rsid w:val="00115018"/>
    <w:rsid w:val="00117898"/>
    <w:rsid w:val="00122838"/>
    <w:rsid w:val="001302F2"/>
    <w:rsid w:val="00141121"/>
    <w:rsid w:val="00150CE9"/>
    <w:rsid w:val="0016005B"/>
    <w:rsid w:val="00197DE4"/>
    <w:rsid w:val="001A6D82"/>
    <w:rsid w:val="001C4872"/>
    <w:rsid w:val="001E60B5"/>
    <w:rsid w:val="001F276F"/>
    <w:rsid w:val="00203F37"/>
    <w:rsid w:val="0021632B"/>
    <w:rsid w:val="00241311"/>
    <w:rsid w:val="00265EFC"/>
    <w:rsid w:val="002A0C30"/>
    <w:rsid w:val="002A18C0"/>
    <w:rsid w:val="002F19C9"/>
    <w:rsid w:val="003012AA"/>
    <w:rsid w:val="00334C99"/>
    <w:rsid w:val="00351578"/>
    <w:rsid w:val="0036049F"/>
    <w:rsid w:val="003C529D"/>
    <w:rsid w:val="003E17D1"/>
    <w:rsid w:val="003E2B3A"/>
    <w:rsid w:val="003E623C"/>
    <w:rsid w:val="00410A06"/>
    <w:rsid w:val="00413DC6"/>
    <w:rsid w:val="0044341C"/>
    <w:rsid w:val="00460543"/>
    <w:rsid w:val="00476340"/>
    <w:rsid w:val="00485074"/>
    <w:rsid w:val="0048541D"/>
    <w:rsid w:val="004A17C7"/>
    <w:rsid w:val="004C5F50"/>
    <w:rsid w:val="004F5633"/>
    <w:rsid w:val="00511D93"/>
    <w:rsid w:val="0055575B"/>
    <w:rsid w:val="00562A5F"/>
    <w:rsid w:val="0057347E"/>
    <w:rsid w:val="0058642E"/>
    <w:rsid w:val="005874CA"/>
    <w:rsid w:val="00590E8C"/>
    <w:rsid w:val="005A6C93"/>
    <w:rsid w:val="005B44E0"/>
    <w:rsid w:val="005C38D2"/>
    <w:rsid w:val="00613769"/>
    <w:rsid w:val="00617478"/>
    <w:rsid w:val="006316D2"/>
    <w:rsid w:val="00641A01"/>
    <w:rsid w:val="00657B02"/>
    <w:rsid w:val="0066662B"/>
    <w:rsid w:val="006924D8"/>
    <w:rsid w:val="00693E45"/>
    <w:rsid w:val="006957CE"/>
    <w:rsid w:val="006F4F45"/>
    <w:rsid w:val="0070630B"/>
    <w:rsid w:val="00731945"/>
    <w:rsid w:val="00734619"/>
    <w:rsid w:val="00763564"/>
    <w:rsid w:val="007979C1"/>
    <w:rsid w:val="007B33EF"/>
    <w:rsid w:val="007D4295"/>
    <w:rsid w:val="007D5C56"/>
    <w:rsid w:val="007E2F10"/>
    <w:rsid w:val="00811EEE"/>
    <w:rsid w:val="00830559"/>
    <w:rsid w:val="008366B1"/>
    <w:rsid w:val="00850C4F"/>
    <w:rsid w:val="00872548"/>
    <w:rsid w:val="00877CC0"/>
    <w:rsid w:val="008A486E"/>
    <w:rsid w:val="008C6D76"/>
    <w:rsid w:val="008D0880"/>
    <w:rsid w:val="008D44BF"/>
    <w:rsid w:val="00903953"/>
    <w:rsid w:val="009210DC"/>
    <w:rsid w:val="00932A67"/>
    <w:rsid w:val="00943088"/>
    <w:rsid w:val="0094707E"/>
    <w:rsid w:val="00954C12"/>
    <w:rsid w:val="0096438E"/>
    <w:rsid w:val="009775B7"/>
    <w:rsid w:val="0099518E"/>
    <w:rsid w:val="009A43B2"/>
    <w:rsid w:val="009B366D"/>
    <w:rsid w:val="009C19EE"/>
    <w:rsid w:val="009D4156"/>
    <w:rsid w:val="00A22CBB"/>
    <w:rsid w:val="00A323BC"/>
    <w:rsid w:val="00A95639"/>
    <w:rsid w:val="00AA6480"/>
    <w:rsid w:val="00AC3C8D"/>
    <w:rsid w:val="00AC4F25"/>
    <w:rsid w:val="00B2167E"/>
    <w:rsid w:val="00B34ABF"/>
    <w:rsid w:val="00B43E27"/>
    <w:rsid w:val="00B93967"/>
    <w:rsid w:val="00BA16FC"/>
    <w:rsid w:val="00BB19BF"/>
    <w:rsid w:val="00BB1A75"/>
    <w:rsid w:val="00BB79B5"/>
    <w:rsid w:val="00BE6417"/>
    <w:rsid w:val="00BF30B2"/>
    <w:rsid w:val="00C005BF"/>
    <w:rsid w:val="00C051A4"/>
    <w:rsid w:val="00C17E2D"/>
    <w:rsid w:val="00C34C5E"/>
    <w:rsid w:val="00C52CA9"/>
    <w:rsid w:val="00C61C70"/>
    <w:rsid w:val="00CE16A9"/>
    <w:rsid w:val="00D33461"/>
    <w:rsid w:val="00D532C0"/>
    <w:rsid w:val="00D634A4"/>
    <w:rsid w:val="00D63627"/>
    <w:rsid w:val="00D932B6"/>
    <w:rsid w:val="00D944FC"/>
    <w:rsid w:val="00DA3989"/>
    <w:rsid w:val="00DA7C1B"/>
    <w:rsid w:val="00DB258A"/>
    <w:rsid w:val="00DB6C5F"/>
    <w:rsid w:val="00DC4C77"/>
    <w:rsid w:val="00DC5FF9"/>
    <w:rsid w:val="00DD21DB"/>
    <w:rsid w:val="00E02707"/>
    <w:rsid w:val="00E144F2"/>
    <w:rsid w:val="00E30660"/>
    <w:rsid w:val="00E47E87"/>
    <w:rsid w:val="00E80FC0"/>
    <w:rsid w:val="00E833A8"/>
    <w:rsid w:val="00EC5833"/>
    <w:rsid w:val="00EC7B8A"/>
    <w:rsid w:val="00ED10F1"/>
    <w:rsid w:val="00ED17E4"/>
    <w:rsid w:val="00ED49DE"/>
    <w:rsid w:val="00EE3590"/>
    <w:rsid w:val="00EE75AA"/>
    <w:rsid w:val="00EF779D"/>
    <w:rsid w:val="00F06C07"/>
    <w:rsid w:val="00F07788"/>
    <w:rsid w:val="00F136EF"/>
    <w:rsid w:val="00F37682"/>
    <w:rsid w:val="00F47C9E"/>
    <w:rsid w:val="00F57032"/>
    <w:rsid w:val="00F64C32"/>
    <w:rsid w:val="00F66279"/>
    <w:rsid w:val="00F71E4B"/>
    <w:rsid w:val="00F81649"/>
    <w:rsid w:val="00F861A3"/>
    <w:rsid w:val="00FB369B"/>
    <w:rsid w:val="00FC1257"/>
    <w:rsid w:val="00FE65C7"/>
    <w:rsid w:val="00FF4F5B"/>
    <w:rsid w:val="015434C2"/>
    <w:rsid w:val="017A87CC"/>
    <w:rsid w:val="029C6A3E"/>
    <w:rsid w:val="0435EB25"/>
    <w:rsid w:val="045534E3"/>
    <w:rsid w:val="04BE68FE"/>
    <w:rsid w:val="080151BD"/>
    <w:rsid w:val="0CA387AB"/>
    <w:rsid w:val="0CAB8BB3"/>
    <w:rsid w:val="0D0074B7"/>
    <w:rsid w:val="0E48242B"/>
    <w:rsid w:val="0E8AE0FB"/>
    <w:rsid w:val="0F58E677"/>
    <w:rsid w:val="0FBE763E"/>
    <w:rsid w:val="1082E7F8"/>
    <w:rsid w:val="12B60D56"/>
    <w:rsid w:val="12C56CCE"/>
    <w:rsid w:val="12D79B89"/>
    <w:rsid w:val="137E17AF"/>
    <w:rsid w:val="15AC174E"/>
    <w:rsid w:val="15EABE71"/>
    <w:rsid w:val="162BA3EE"/>
    <w:rsid w:val="16511571"/>
    <w:rsid w:val="16ED631D"/>
    <w:rsid w:val="174FDC17"/>
    <w:rsid w:val="17812A4B"/>
    <w:rsid w:val="17DDD188"/>
    <w:rsid w:val="17EC72CC"/>
    <w:rsid w:val="19913511"/>
    <w:rsid w:val="1A8AD374"/>
    <w:rsid w:val="1ADFC428"/>
    <w:rsid w:val="1AFECA80"/>
    <w:rsid w:val="1C16C20B"/>
    <w:rsid w:val="1C54740B"/>
    <w:rsid w:val="1E145FBF"/>
    <w:rsid w:val="1E5F3E68"/>
    <w:rsid w:val="1EF25076"/>
    <w:rsid w:val="1FC09199"/>
    <w:rsid w:val="20A52258"/>
    <w:rsid w:val="2120B83A"/>
    <w:rsid w:val="21876B10"/>
    <w:rsid w:val="229F7141"/>
    <w:rsid w:val="22A101EF"/>
    <w:rsid w:val="22BE5D52"/>
    <w:rsid w:val="23006418"/>
    <w:rsid w:val="241FBC99"/>
    <w:rsid w:val="25338725"/>
    <w:rsid w:val="2604F109"/>
    <w:rsid w:val="2629F863"/>
    <w:rsid w:val="262C2348"/>
    <w:rsid w:val="26D10E15"/>
    <w:rsid w:val="27C9151B"/>
    <w:rsid w:val="27EB6459"/>
    <w:rsid w:val="28131E0E"/>
    <w:rsid w:val="297C7BA7"/>
    <w:rsid w:val="2A49953E"/>
    <w:rsid w:val="2B6FD774"/>
    <w:rsid w:val="2C9A12AF"/>
    <w:rsid w:val="2CD8B7E1"/>
    <w:rsid w:val="2D2BCE67"/>
    <w:rsid w:val="2E894E4B"/>
    <w:rsid w:val="2F26376C"/>
    <w:rsid w:val="3135FFF0"/>
    <w:rsid w:val="313A786A"/>
    <w:rsid w:val="321AAA48"/>
    <w:rsid w:val="3368F340"/>
    <w:rsid w:val="33931671"/>
    <w:rsid w:val="349AB913"/>
    <w:rsid w:val="34CBB7AE"/>
    <w:rsid w:val="374864B8"/>
    <w:rsid w:val="376837C2"/>
    <w:rsid w:val="3777603E"/>
    <w:rsid w:val="378FA8C0"/>
    <w:rsid w:val="3792F5B2"/>
    <w:rsid w:val="37B9FDAC"/>
    <w:rsid w:val="39C2B6A8"/>
    <w:rsid w:val="3CA40EBA"/>
    <w:rsid w:val="3D7665A4"/>
    <w:rsid w:val="3E0A5DD6"/>
    <w:rsid w:val="3E47E6C6"/>
    <w:rsid w:val="3F6D5357"/>
    <w:rsid w:val="3FA0315C"/>
    <w:rsid w:val="40180553"/>
    <w:rsid w:val="4082AB11"/>
    <w:rsid w:val="408ABF70"/>
    <w:rsid w:val="4278E1E7"/>
    <w:rsid w:val="455D6252"/>
    <w:rsid w:val="45BDB5B3"/>
    <w:rsid w:val="461B14C6"/>
    <w:rsid w:val="4684E308"/>
    <w:rsid w:val="48D14F03"/>
    <w:rsid w:val="490C9989"/>
    <w:rsid w:val="497F6D1D"/>
    <w:rsid w:val="4A89EF36"/>
    <w:rsid w:val="4ACFB4E8"/>
    <w:rsid w:val="4BAD8CA8"/>
    <w:rsid w:val="4BE773F4"/>
    <w:rsid w:val="4C09C01D"/>
    <w:rsid w:val="4C7AA0EB"/>
    <w:rsid w:val="4CC4B2B8"/>
    <w:rsid w:val="4D3D06AB"/>
    <w:rsid w:val="4DF58C34"/>
    <w:rsid w:val="4F1E86EE"/>
    <w:rsid w:val="4F7C016D"/>
    <w:rsid w:val="503E3418"/>
    <w:rsid w:val="50D61747"/>
    <w:rsid w:val="5118FEF8"/>
    <w:rsid w:val="5169142A"/>
    <w:rsid w:val="51F6161C"/>
    <w:rsid w:val="5213C9BA"/>
    <w:rsid w:val="52AC7CF3"/>
    <w:rsid w:val="52B3EE5E"/>
    <w:rsid w:val="55250EEE"/>
    <w:rsid w:val="575A9919"/>
    <w:rsid w:val="58359091"/>
    <w:rsid w:val="58E3D922"/>
    <w:rsid w:val="598E51E4"/>
    <w:rsid w:val="59D0C149"/>
    <w:rsid w:val="59DF3E4C"/>
    <w:rsid w:val="59EC324E"/>
    <w:rsid w:val="5A5E7F97"/>
    <w:rsid w:val="5B6BEF0F"/>
    <w:rsid w:val="5C4EAB2A"/>
    <w:rsid w:val="5D0A2635"/>
    <w:rsid w:val="5D76E19A"/>
    <w:rsid w:val="5D7F96CA"/>
    <w:rsid w:val="5E70DA9B"/>
    <w:rsid w:val="5E84466E"/>
    <w:rsid w:val="5EFDB99B"/>
    <w:rsid w:val="60BD29D7"/>
    <w:rsid w:val="60DA900F"/>
    <w:rsid w:val="63CAD7EC"/>
    <w:rsid w:val="641346BE"/>
    <w:rsid w:val="64F68505"/>
    <w:rsid w:val="6540E100"/>
    <w:rsid w:val="659E5296"/>
    <w:rsid w:val="659F5F88"/>
    <w:rsid w:val="65BEE830"/>
    <w:rsid w:val="66D57118"/>
    <w:rsid w:val="66D72E75"/>
    <w:rsid w:val="67189F1E"/>
    <w:rsid w:val="67359A0B"/>
    <w:rsid w:val="67739910"/>
    <w:rsid w:val="683046E0"/>
    <w:rsid w:val="68AA51B8"/>
    <w:rsid w:val="6A0ECC36"/>
    <w:rsid w:val="6A235E1E"/>
    <w:rsid w:val="6A8097D7"/>
    <w:rsid w:val="6A8C9FA4"/>
    <w:rsid w:val="6D8E89C9"/>
    <w:rsid w:val="6DC681C4"/>
    <w:rsid w:val="6EB4094D"/>
    <w:rsid w:val="70AD41C5"/>
    <w:rsid w:val="71157502"/>
    <w:rsid w:val="7281274D"/>
    <w:rsid w:val="7363B34B"/>
    <w:rsid w:val="746DE789"/>
    <w:rsid w:val="747DE82D"/>
    <w:rsid w:val="749A4944"/>
    <w:rsid w:val="75C6515F"/>
    <w:rsid w:val="75DE5E6D"/>
    <w:rsid w:val="770617A5"/>
    <w:rsid w:val="782EB035"/>
    <w:rsid w:val="78F895CE"/>
    <w:rsid w:val="79B7A845"/>
    <w:rsid w:val="7A73B129"/>
    <w:rsid w:val="7C1691D5"/>
    <w:rsid w:val="7C27CD03"/>
    <w:rsid w:val="7C90F959"/>
    <w:rsid w:val="7D03ECD2"/>
    <w:rsid w:val="7DA4378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43A73"/>
  <w15:chartTrackingRefBased/>
  <w15:docId w15:val="{2628CAFD-A1DD-4960-BD01-E576B65D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11D93"/>
    <w:pPr>
      <w:spacing w:line="259" w:lineRule="auto"/>
    </w:pPr>
    <w:rPr>
      <w:kern w:val="0"/>
      <w:sz w:val="22"/>
      <w:szCs w:val="22"/>
      <w14:ligatures w14:val="none"/>
    </w:rPr>
  </w:style>
  <w:style w:type="paragraph" w:styleId="Heading1">
    <w:name w:val="heading 1"/>
    <w:basedOn w:val="Normal"/>
    <w:next w:val="Normal"/>
    <w:link w:val="Heading1Char"/>
    <w:uiPriority w:val="9"/>
    <w:qFormat/>
    <w:rsid w:val="00511D9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1D9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1D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1D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1D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1D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D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D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D9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11D9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11D9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11D9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11D9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11D9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11D9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11D9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11D9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11D93"/>
    <w:rPr>
      <w:rFonts w:eastAsiaTheme="majorEastAsia" w:cstheme="majorBidi"/>
      <w:color w:val="272727" w:themeColor="text1" w:themeTint="D8"/>
    </w:rPr>
  </w:style>
  <w:style w:type="paragraph" w:styleId="Title">
    <w:name w:val="Title"/>
    <w:basedOn w:val="Normal"/>
    <w:next w:val="Normal"/>
    <w:link w:val="TitleChar"/>
    <w:uiPriority w:val="10"/>
    <w:qFormat/>
    <w:rsid w:val="00511D9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11D9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11D9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11D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1D93"/>
    <w:pPr>
      <w:spacing w:before="160"/>
      <w:jc w:val="center"/>
    </w:pPr>
    <w:rPr>
      <w:i/>
      <w:iCs/>
      <w:color w:val="404040" w:themeColor="text1" w:themeTint="BF"/>
    </w:rPr>
  </w:style>
  <w:style w:type="character" w:styleId="QuoteChar" w:customStyle="1">
    <w:name w:val="Quote Char"/>
    <w:basedOn w:val="DefaultParagraphFont"/>
    <w:link w:val="Quote"/>
    <w:uiPriority w:val="29"/>
    <w:rsid w:val="00511D93"/>
    <w:rPr>
      <w:i/>
      <w:iCs/>
      <w:color w:val="404040" w:themeColor="text1" w:themeTint="BF"/>
    </w:rPr>
  </w:style>
  <w:style w:type="paragraph" w:styleId="ListParagraph">
    <w:name w:val="List Paragraph"/>
    <w:basedOn w:val="Normal"/>
    <w:uiPriority w:val="34"/>
    <w:qFormat/>
    <w:rsid w:val="00511D93"/>
    <w:pPr>
      <w:ind w:left="720"/>
      <w:contextualSpacing/>
    </w:pPr>
  </w:style>
  <w:style w:type="character" w:styleId="IntenseEmphasis">
    <w:name w:val="Intense Emphasis"/>
    <w:basedOn w:val="DefaultParagraphFont"/>
    <w:uiPriority w:val="21"/>
    <w:qFormat/>
    <w:rsid w:val="00511D93"/>
    <w:rPr>
      <w:i/>
      <w:iCs/>
      <w:color w:val="0F4761" w:themeColor="accent1" w:themeShade="BF"/>
    </w:rPr>
  </w:style>
  <w:style w:type="paragraph" w:styleId="IntenseQuote">
    <w:name w:val="Intense Quote"/>
    <w:basedOn w:val="Normal"/>
    <w:next w:val="Normal"/>
    <w:link w:val="IntenseQuoteChar"/>
    <w:uiPriority w:val="30"/>
    <w:qFormat/>
    <w:rsid w:val="00511D9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11D93"/>
    <w:rPr>
      <w:i/>
      <w:iCs/>
      <w:color w:val="0F4761" w:themeColor="accent1" w:themeShade="BF"/>
    </w:rPr>
  </w:style>
  <w:style w:type="character" w:styleId="IntenseReference">
    <w:name w:val="Intense Reference"/>
    <w:basedOn w:val="DefaultParagraphFont"/>
    <w:uiPriority w:val="32"/>
    <w:qFormat/>
    <w:rsid w:val="00511D93"/>
    <w:rPr>
      <w:b/>
      <w:bCs/>
      <w:smallCaps/>
      <w:color w:val="0F4761" w:themeColor="accent1" w:themeShade="BF"/>
      <w:spacing w:val="5"/>
    </w:rPr>
  </w:style>
  <w:style w:type="character" w:styleId="Hyperlink">
    <w:name w:val="Hyperlink"/>
    <w:basedOn w:val="DefaultParagraphFont"/>
    <w:uiPriority w:val="99"/>
    <w:unhideWhenUsed/>
    <w:rsid w:val="00641A01"/>
    <w:rPr>
      <w:color w:val="467886" w:themeColor="hyperlink"/>
      <w:u w:val="single"/>
    </w:rPr>
  </w:style>
  <w:style w:type="character" w:styleId="UnresolvedMention">
    <w:name w:val="Unresolved Mention"/>
    <w:basedOn w:val="DefaultParagraphFont"/>
    <w:uiPriority w:val="99"/>
    <w:semiHidden/>
    <w:unhideWhenUsed/>
    <w:rsid w:val="00641A01"/>
    <w:rPr>
      <w:color w:val="605E5C"/>
      <w:shd w:val="clear" w:color="auto" w:fill="E1DFDD"/>
    </w:rPr>
  </w:style>
  <w:style w:type="character" w:styleId="FollowedHyperlink">
    <w:name w:val="FollowedHyperlink"/>
    <w:basedOn w:val="DefaultParagraphFont"/>
    <w:uiPriority w:val="99"/>
    <w:semiHidden/>
    <w:unhideWhenUsed/>
    <w:rsid w:val="00943088"/>
    <w:rPr>
      <w:color w:val="96607D"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D4295"/>
    <w:pPr>
      <w:spacing w:after="0" w:line="240" w:lineRule="auto"/>
    </w:pPr>
    <w:rPr>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AC4F25"/>
    <w:rPr>
      <w:b/>
      <w:bCs/>
    </w:rPr>
  </w:style>
  <w:style w:type="character" w:styleId="CommentSubjectChar" w:customStyle="1">
    <w:name w:val="Comment Subject Char"/>
    <w:basedOn w:val="CommentTextChar"/>
    <w:link w:val="CommentSubject"/>
    <w:uiPriority w:val="99"/>
    <w:semiHidden/>
    <w:rsid w:val="00AC4F25"/>
    <w:rPr>
      <w:b/>
      <w:bCs/>
      <w:kern w:val="0"/>
      <w:sz w:val="20"/>
      <w:szCs w:val="20"/>
      <w14:ligatures w14:val="none"/>
    </w:rPr>
  </w:style>
  <w:style w:type="character" w:styleId="apple-converted-space" w:customStyle="1">
    <w:name w:val="apple-converted-space"/>
    <w:basedOn w:val="DefaultParagraphFont"/>
    <w:rsid w:val="00AC3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elalibrary.ca/webinarsforyou" TargetMode="Externa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celalibrary.ca/client-access-support-program."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celalibrary.ca/educator-form" TargetMode="External" Id="rId11" /><Relationship Type="http://schemas.openxmlformats.org/officeDocument/2006/relationships/styles" Target="styles.xml" Id="rId5" /><Relationship Type="http://schemas.openxmlformats.org/officeDocument/2006/relationships/hyperlink" Target="https://www.banq.qc.ca/notre-institution/grande-bibliotheque/service-quebecois-du-livre-adapte/" TargetMode="External" Id="rId10" /><Relationship Type="http://schemas.openxmlformats.org/officeDocument/2006/relationships/numbering" Target="numbering.xml" Id="rId4" /><Relationship Type="http://schemas.openxmlformats.org/officeDocument/2006/relationships/hyperlink" Target="https://celalibrary.ca/" TargetMode="Externa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4d967c-d5ab-443e-a694-61b5501cc445">
      <Terms xmlns="http://schemas.microsoft.com/office/infopath/2007/PartnerControls"/>
    </lcf76f155ced4ddcb4097134ff3c332f>
    <TaxCatchAll xmlns="ab91ba24-541d-47e5-8ffe-354f6efe6e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3BFC82C9B3184BB364A6B4B8099798" ma:contentTypeVersion="12" ma:contentTypeDescription="Create a new document." ma:contentTypeScope="" ma:versionID="7ba96938fc221499d7b9e31f7f62c4c6">
  <xsd:schema xmlns:xsd="http://www.w3.org/2001/XMLSchema" xmlns:xs="http://www.w3.org/2001/XMLSchema" xmlns:p="http://schemas.microsoft.com/office/2006/metadata/properties" xmlns:ns2="be4d967c-d5ab-443e-a694-61b5501cc445" xmlns:ns3="ab91ba24-541d-47e5-8ffe-354f6efe6e59" targetNamespace="http://schemas.microsoft.com/office/2006/metadata/properties" ma:root="true" ma:fieldsID="66e921d61c30e4807c811d6f7d26ad3f" ns2:_="" ns3:_="">
    <xsd:import namespace="be4d967c-d5ab-443e-a694-61b5501cc445"/>
    <xsd:import namespace="ab91ba24-541d-47e5-8ffe-354f6efe6e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4d967c-d5ab-443e-a694-61b5501cc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59938e-b3a8-4d66-a2c9-44a493279f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1ba24-541d-47e5-8ffe-354f6efe6e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1ad4db-b559-4055-b512-dca72b892a99}" ma:internalName="TaxCatchAll" ma:showField="CatchAllData" ma:web="ab91ba24-541d-47e5-8ffe-354f6efe6e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E119D3-85F3-47A4-8318-E818330C2904}">
  <ds:schemaRefs>
    <ds:schemaRef ds:uri="http://schemas.microsoft.com/office/2006/metadata/properties"/>
    <ds:schemaRef ds:uri="http://schemas.microsoft.com/office/infopath/2007/PartnerControls"/>
    <ds:schemaRef ds:uri="be4d967c-d5ab-443e-a694-61b5501cc445"/>
    <ds:schemaRef ds:uri="ab91ba24-541d-47e5-8ffe-354f6efe6e59"/>
  </ds:schemaRefs>
</ds:datastoreItem>
</file>

<file path=customXml/itemProps2.xml><?xml version="1.0" encoding="utf-8"?>
<ds:datastoreItem xmlns:ds="http://schemas.openxmlformats.org/officeDocument/2006/customXml" ds:itemID="{CC81EE63-CC37-4859-AE9E-15EF6FDA3161}">
  <ds:schemaRefs>
    <ds:schemaRef ds:uri="http://schemas.microsoft.com/sharepoint/v3/contenttype/forms"/>
  </ds:schemaRefs>
</ds:datastoreItem>
</file>

<file path=customXml/itemProps3.xml><?xml version="1.0" encoding="utf-8"?>
<ds:datastoreItem xmlns:ds="http://schemas.openxmlformats.org/officeDocument/2006/customXml" ds:itemID="{620D4529-E770-431A-9D5B-98F236DA0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4d967c-d5ab-443e-a694-61b5501cc445"/>
    <ds:schemaRef ds:uri="ab91ba24-541d-47e5-8ffe-354f6efe6e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Cora  Payne</dc:creator>
  <keywords/>
  <dc:description/>
  <lastModifiedBy>Andrea Blake</lastModifiedBy>
  <revision>149</revision>
  <dcterms:created xsi:type="dcterms:W3CDTF">2025-07-01T02:05:00.0000000Z</dcterms:created>
  <dcterms:modified xsi:type="dcterms:W3CDTF">2026-07-22T13:11:44.1246929Z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0x010100993BFC82C9B3184BB364A6B4B8099798</vt:lpwstr>
  </property>
  <property fmtid="{D5CDD505-2E9C-101B-9397-08002B2CF9AE}" pid="3" name="MediaServiceImageTags">
    <vt:lpwstr/>
  </property>
</Properties>
</file>