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A6BEC" w14:textId="0CD3E401" w:rsidR="00C57FB0" w:rsidRDefault="00C57FB0" w:rsidP="00C57FB0">
      <w:pPr>
        <w:pStyle w:val="paragraph"/>
        <w:spacing w:before="0" w:beforeAutospacing="0" w:after="0" w:afterAutospacing="0"/>
        <w:textAlignment w:val="baseline"/>
        <w:rPr>
          <w:rFonts w:ascii="Segoe UI" w:hAnsi="Segoe UI" w:cs="Segoe UI"/>
          <w:sz w:val="18"/>
          <w:szCs w:val="18"/>
        </w:rPr>
      </w:pPr>
      <w:r>
        <w:rPr>
          <w:rStyle w:val="normaltextrun"/>
          <w:rFonts w:ascii="Verdana" w:eastAsiaTheme="majorEastAsia" w:hAnsi="Verdana" w:cs="Segoe UI"/>
          <w:sz w:val="36"/>
          <w:szCs w:val="36"/>
          <w:lang w:val="en-US"/>
        </w:rPr>
        <w:t>Outreach letter to disability or consumer organizations</w:t>
      </w:r>
      <w:r>
        <w:rPr>
          <w:rStyle w:val="eop"/>
          <w:rFonts w:ascii="Verdana" w:eastAsiaTheme="majorEastAsia" w:hAnsi="Verdana" w:cs="Segoe UI"/>
          <w:sz w:val="36"/>
          <w:szCs w:val="36"/>
        </w:rPr>
        <w:t> - French</w:t>
      </w:r>
    </w:p>
    <w:p w14:paraId="7D8AF5FA" w14:textId="1B83EB4C" w:rsidR="00C57FB0" w:rsidRDefault="00C57FB0" w:rsidP="00C57FB0">
      <w:pPr>
        <w:pStyle w:val="paragraph"/>
        <w:spacing w:before="0" w:beforeAutospacing="0" w:after="0" w:afterAutospacing="0"/>
        <w:textAlignment w:val="baseline"/>
        <w:rPr>
          <w:rFonts w:ascii="Segoe UI" w:hAnsi="Segoe UI" w:cs="Segoe UI"/>
          <w:sz w:val="18"/>
          <w:szCs w:val="18"/>
        </w:rPr>
      </w:pPr>
      <w:r>
        <w:rPr>
          <w:rStyle w:val="scxw112127485"/>
          <w:rFonts w:ascii="Calibri" w:eastAsiaTheme="majorEastAsia" w:hAnsi="Calibri" w:cs="Calibri"/>
          <w:sz w:val="22"/>
          <w:szCs w:val="22"/>
        </w:rPr>
        <w:t> </w:t>
      </w:r>
      <w:r>
        <w:rPr>
          <w:rFonts w:ascii="Calibri" w:hAnsi="Calibri" w:cs="Calibri"/>
          <w:sz w:val="22"/>
          <w:szCs w:val="22"/>
        </w:rPr>
        <w:br/>
      </w:r>
      <w:r>
        <w:rPr>
          <w:rStyle w:val="normaltextrun"/>
          <w:rFonts w:ascii="Verdana" w:eastAsiaTheme="majorEastAsia" w:hAnsi="Verdana" w:cs="Segoe UI"/>
          <w:lang w:val="en-US"/>
        </w:rPr>
        <w:t xml:space="preserve">À </w:t>
      </w:r>
      <w:proofErr w:type="spellStart"/>
      <w:r>
        <w:rPr>
          <w:rStyle w:val="normaltextrun"/>
          <w:rFonts w:ascii="Verdana" w:eastAsiaTheme="majorEastAsia" w:hAnsi="Verdana" w:cs="Segoe UI"/>
          <w:lang w:val="en-US"/>
        </w:rPr>
        <w:t>l’attention</w:t>
      </w:r>
      <w:proofErr w:type="spellEnd"/>
      <w:r>
        <w:rPr>
          <w:rStyle w:val="normaltextrun"/>
          <w:rFonts w:ascii="Verdana" w:eastAsiaTheme="majorEastAsia" w:hAnsi="Verdana" w:cs="Segoe UI"/>
          <w:lang w:val="en-US"/>
        </w:rPr>
        <w:t xml:space="preserve"> de </w:t>
      </w:r>
      <w:r>
        <w:rPr>
          <w:rStyle w:val="normaltextrun"/>
          <w:rFonts w:ascii="Verdana" w:eastAsiaTheme="majorEastAsia" w:hAnsi="Verdana" w:cs="Segoe UI"/>
          <w:color w:val="C45911"/>
          <w:lang w:val="en-US"/>
        </w:rPr>
        <w:t>[organization representative]</w:t>
      </w:r>
      <w:r>
        <w:rPr>
          <w:rStyle w:val="normaltextrun"/>
          <w:rFonts w:ascii="Verdana" w:eastAsiaTheme="majorEastAsia" w:hAnsi="Verdana" w:cs="Segoe UI"/>
          <w:lang w:val="en-US"/>
        </w:rPr>
        <w:t>,</w:t>
      </w:r>
      <w:r>
        <w:rPr>
          <w:rStyle w:val="eop"/>
          <w:rFonts w:ascii="Verdana" w:eastAsiaTheme="majorEastAsia" w:hAnsi="Verdana" w:cs="Segoe UI"/>
        </w:rPr>
        <w:t> </w:t>
      </w:r>
    </w:p>
    <w:p w14:paraId="68191841" w14:textId="4BA30319" w:rsidR="00C57FB0" w:rsidRPr="00C57FB0" w:rsidRDefault="00C57FB0" w:rsidP="00C57FB0">
      <w:pPr>
        <w:pStyle w:val="paragraph"/>
        <w:spacing w:before="0" w:beforeAutospacing="0" w:after="0" w:afterAutospacing="0"/>
        <w:textAlignment w:val="baseline"/>
        <w:rPr>
          <w:rStyle w:val="eop"/>
          <w:rFonts w:ascii="Segoe UI" w:hAnsi="Segoe UI" w:cs="Segoe UI"/>
          <w:sz w:val="18"/>
          <w:szCs w:val="18"/>
        </w:rPr>
      </w:pPr>
      <w:r>
        <w:rPr>
          <w:rStyle w:val="eop"/>
          <w:rFonts w:ascii="Verdana" w:eastAsiaTheme="majorEastAsia" w:hAnsi="Verdana" w:cs="Segoe UI"/>
        </w:rPr>
        <w:t> </w:t>
      </w:r>
    </w:p>
    <w:p w14:paraId="6E2D1C5A" w14:textId="2485B6A1" w:rsidR="00C57FB0" w:rsidRPr="00C57FB0" w:rsidRDefault="00C57FB0" w:rsidP="00C57FB0">
      <w:pPr>
        <w:pStyle w:val="paragraph"/>
        <w:spacing w:before="0" w:beforeAutospacing="0" w:after="0" w:afterAutospacing="0"/>
        <w:textAlignment w:val="baseline"/>
        <w:rPr>
          <w:rStyle w:val="eop"/>
          <w:rFonts w:ascii="Verdana" w:eastAsiaTheme="majorEastAsia" w:hAnsi="Verdana" w:cs="Segoe UI"/>
          <w:lang w:val="fr-CA"/>
        </w:rPr>
      </w:pPr>
      <w:r w:rsidRPr="00C57FB0">
        <w:rPr>
          <w:rStyle w:val="eop"/>
          <w:rFonts w:ascii="Verdana" w:eastAsiaTheme="majorEastAsia" w:hAnsi="Verdana" w:cs="Segoe UI"/>
          <w:lang w:val="fr-CA"/>
        </w:rPr>
        <w:t xml:space="preserve">Je vous écris pour vous informer des services offerts par </w:t>
      </w:r>
      <w:r w:rsidRPr="00C57FB0">
        <w:rPr>
          <w:rStyle w:val="eop"/>
          <w:rFonts w:ascii="Verdana" w:eastAsiaTheme="majorEastAsia" w:hAnsi="Verdana" w:cs="Segoe UI"/>
          <w:color w:val="BF4E14" w:themeColor="accent2" w:themeShade="BF"/>
          <w:lang w:val="fr-CA"/>
        </w:rPr>
        <w:t>[</w:t>
      </w:r>
      <w:r w:rsidRPr="00C57FB0">
        <w:rPr>
          <w:rStyle w:val="normaltextrun"/>
          <w:rFonts w:ascii="Verdana" w:eastAsiaTheme="majorEastAsia" w:hAnsi="Verdana" w:cs="Segoe UI"/>
          <w:color w:val="C45911"/>
          <w:lang w:val="en-US"/>
        </w:rPr>
        <w:t>Nom de la bibliothèque]</w:t>
      </w:r>
      <w:r w:rsidRPr="00C57FB0">
        <w:rPr>
          <w:rStyle w:val="eop"/>
          <w:rFonts w:ascii="Verdana" w:eastAsiaTheme="majorEastAsia" w:hAnsi="Verdana" w:cs="Segoe UI"/>
          <w:lang w:val="fr-CA"/>
        </w:rPr>
        <w:t xml:space="preserve"> qui pourraient être utiles à vos membres ou à vos clients qui ont de la difficulté à lire les imprimés ordinaires.</w:t>
      </w:r>
    </w:p>
    <w:p w14:paraId="45D539BE" w14:textId="1F6A73D2" w:rsidR="00C57FB0" w:rsidRPr="00C57FB0" w:rsidRDefault="00C57FB0" w:rsidP="00C57FB0">
      <w:pPr>
        <w:pStyle w:val="paragraph"/>
        <w:spacing w:before="0" w:beforeAutospacing="0" w:after="0" w:afterAutospacing="0"/>
        <w:textAlignment w:val="baseline"/>
        <w:rPr>
          <w:rStyle w:val="eop"/>
          <w:rFonts w:ascii="Segoe UI" w:hAnsi="Segoe UI" w:cs="Segoe UI"/>
          <w:sz w:val="18"/>
          <w:szCs w:val="18"/>
        </w:rPr>
      </w:pPr>
    </w:p>
    <w:p w14:paraId="31562B22" w14:textId="2292211B" w:rsidR="00C57FB0" w:rsidRDefault="00C57FB0" w:rsidP="00C57FB0">
      <w:pPr>
        <w:pStyle w:val="paragraph"/>
        <w:spacing w:before="0" w:beforeAutospacing="0" w:after="0" w:afterAutospacing="0"/>
        <w:ind w:left="-30" w:right="-30"/>
        <w:textAlignment w:val="baseline"/>
        <w:rPr>
          <w:rStyle w:val="eop"/>
          <w:rFonts w:ascii="Verdana" w:eastAsiaTheme="majorEastAsia" w:hAnsi="Verdana" w:cs="Segoe UI"/>
        </w:rPr>
      </w:pPr>
      <w:r>
        <w:rPr>
          <w:rStyle w:val="eop"/>
          <w:rFonts w:ascii="Verdana" w:eastAsiaTheme="majorEastAsia" w:hAnsi="Verdana" w:cs="Segoe UI"/>
        </w:rPr>
        <w:t xml:space="preserve">La bibliothèque </w:t>
      </w:r>
      <w:r w:rsidRPr="00C57FB0">
        <w:rPr>
          <w:rStyle w:val="eop"/>
          <w:rFonts w:ascii="Verdana" w:eastAsiaTheme="majorEastAsia" w:hAnsi="Verdana" w:cs="Segoe UI"/>
          <w:color w:val="BF4E14" w:themeColor="accent2" w:themeShade="BF"/>
        </w:rPr>
        <w:t xml:space="preserve">[Nom de la bibliothèque] </w:t>
      </w:r>
      <w:proofErr w:type="gramStart"/>
      <w:r w:rsidRPr="00C57FB0">
        <w:rPr>
          <w:rStyle w:val="eop"/>
          <w:rFonts w:ascii="Verdana" w:eastAsiaTheme="majorEastAsia" w:hAnsi="Verdana" w:cs="Segoe UI"/>
        </w:rPr>
        <w:t>a</w:t>
      </w:r>
      <w:proofErr w:type="gramEnd"/>
      <w:r w:rsidRPr="00C57FB0">
        <w:rPr>
          <w:rStyle w:val="eop"/>
          <w:rFonts w:ascii="Verdana" w:eastAsiaTheme="majorEastAsia" w:hAnsi="Verdana" w:cs="Segoe UI"/>
        </w:rPr>
        <w:t xml:space="preserve"> </w:t>
      </w:r>
      <w:proofErr w:type="spellStart"/>
      <w:r w:rsidRPr="00C57FB0">
        <w:rPr>
          <w:rStyle w:val="eop"/>
          <w:rFonts w:ascii="Verdana" w:eastAsiaTheme="majorEastAsia" w:hAnsi="Verdana" w:cs="Segoe UI"/>
        </w:rPr>
        <w:t>accès</w:t>
      </w:r>
      <w:proofErr w:type="spellEnd"/>
      <w:r w:rsidRPr="00C57FB0">
        <w:rPr>
          <w:rStyle w:val="eop"/>
          <w:rFonts w:ascii="Verdana" w:eastAsiaTheme="majorEastAsia" w:hAnsi="Verdana" w:cs="Segoe UI"/>
        </w:rPr>
        <w:t xml:space="preserve"> au Centre </w:t>
      </w:r>
      <w:proofErr w:type="spellStart"/>
      <w:r w:rsidRPr="00C57FB0">
        <w:rPr>
          <w:rStyle w:val="eop"/>
          <w:rFonts w:ascii="Verdana" w:eastAsiaTheme="majorEastAsia" w:hAnsi="Verdana" w:cs="Segoe UI"/>
        </w:rPr>
        <w:t>d</w:t>
      </w:r>
      <w:r>
        <w:rPr>
          <w:rStyle w:val="eop"/>
          <w:rFonts w:ascii="Verdana" w:eastAsiaTheme="majorEastAsia" w:hAnsi="Verdana" w:cs="Segoe UI"/>
        </w:rPr>
        <w:t>’</w:t>
      </w:r>
      <w:r w:rsidRPr="00C57FB0">
        <w:rPr>
          <w:rStyle w:val="eop"/>
          <w:rFonts w:ascii="Verdana" w:eastAsiaTheme="majorEastAsia" w:hAnsi="Verdana" w:cs="Segoe UI"/>
        </w:rPr>
        <w:t>accès</w:t>
      </w:r>
      <w:proofErr w:type="spellEnd"/>
      <w:r w:rsidRPr="00C57FB0">
        <w:rPr>
          <w:rStyle w:val="eop"/>
          <w:rFonts w:ascii="Verdana" w:eastAsiaTheme="majorEastAsia" w:hAnsi="Verdana" w:cs="Segoe UI"/>
        </w:rPr>
        <w:t xml:space="preserve"> </w:t>
      </w:r>
      <w:proofErr w:type="spellStart"/>
      <w:r w:rsidRPr="00C57FB0">
        <w:rPr>
          <w:rStyle w:val="eop"/>
          <w:rFonts w:ascii="Verdana" w:eastAsiaTheme="majorEastAsia" w:hAnsi="Verdana" w:cs="Segoe UI"/>
        </w:rPr>
        <w:t>équitable</w:t>
      </w:r>
      <w:proofErr w:type="spellEnd"/>
      <w:r w:rsidRPr="00C57FB0">
        <w:rPr>
          <w:rStyle w:val="eop"/>
          <w:rFonts w:ascii="Verdana" w:eastAsiaTheme="majorEastAsia" w:hAnsi="Verdana" w:cs="Segoe UI"/>
        </w:rPr>
        <w:t xml:space="preserve"> aux bibliothèques (CAÉB)</w:t>
      </w:r>
      <w:r>
        <w:rPr>
          <w:rStyle w:val="eop"/>
          <w:rFonts w:ascii="Verdana" w:eastAsiaTheme="majorEastAsia" w:hAnsi="Verdana" w:cs="Segoe UI"/>
        </w:rPr>
        <w:t xml:space="preserve">, </w:t>
      </w:r>
      <w:r>
        <w:rPr>
          <w:rStyle w:val="normaltextrun"/>
          <w:rFonts w:ascii="Verdana" w:eastAsiaTheme="majorEastAsia" w:hAnsi="Verdana"/>
          <w:color w:val="000000"/>
          <w:shd w:val="clear" w:color="auto" w:fill="FFFFFF"/>
          <w:lang w:val="fr-CA"/>
        </w:rPr>
        <w:t xml:space="preserve">un organisme national sans but lucratif qui offre des services de lecture accessibles aux 5 </w:t>
      </w:r>
      <w:proofErr w:type="gramStart"/>
      <w:r>
        <w:rPr>
          <w:rStyle w:val="normaltextrun"/>
          <w:rFonts w:ascii="Verdana" w:eastAsiaTheme="majorEastAsia" w:hAnsi="Verdana"/>
          <w:color w:val="000000"/>
          <w:shd w:val="clear" w:color="auto" w:fill="FFFFFF"/>
          <w:lang w:val="fr-CA"/>
        </w:rPr>
        <w:t>millions</w:t>
      </w:r>
      <w:proofErr w:type="gramEnd"/>
      <w:r>
        <w:rPr>
          <w:rStyle w:val="normaltextrun"/>
          <w:rFonts w:ascii="Verdana" w:eastAsiaTheme="majorEastAsia" w:hAnsi="Verdana"/>
          <w:color w:val="000000"/>
          <w:shd w:val="clear" w:color="auto" w:fill="FFFFFF"/>
          <w:lang w:val="fr-CA"/>
        </w:rPr>
        <w:t xml:space="preserve"> de personnes incapables de lire les imprimés au Canada. Les personnes incapables de lire les imprimés comprennent les personnes aveugles ou ayant une déficience visuelle, les personnes ayant des troubles de compréhension comme la dyslexie, et celles ayant des handicaps physiques qui rendent la lecture d’un livre difficile. Le CAÉB donne accès à une collection de plus d’un million de titres dans de multiples formats accessibles, notamment audio, braille, braille-imprimé et texte. Nos services permettent aux personnes incapables de lire les imprimés partout dans le pays de mieux participer à l’apprentissage, au travail et à la vie communautaire, et de contribuer au développement et à la réussite sociaux, culturels et économiques de leurs communautés locale et élargie.</w:t>
      </w:r>
      <w:r>
        <w:rPr>
          <w:rStyle w:val="eop"/>
          <w:rFonts w:ascii="Verdana" w:eastAsiaTheme="majorEastAsia" w:hAnsi="Verdana"/>
          <w:color w:val="000000"/>
          <w:shd w:val="clear" w:color="auto" w:fill="FFFFFF"/>
        </w:rPr>
        <w:t> </w:t>
      </w:r>
    </w:p>
    <w:p w14:paraId="14D7FFD9" w14:textId="77777777" w:rsidR="00C57FB0" w:rsidRDefault="00C57FB0" w:rsidP="00C57FB0">
      <w:pPr>
        <w:pStyle w:val="paragraph"/>
        <w:spacing w:before="0" w:beforeAutospacing="0" w:after="0" w:afterAutospacing="0"/>
        <w:ind w:left="-30" w:right="-30"/>
        <w:textAlignment w:val="baseline"/>
        <w:rPr>
          <w:rFonts w:ascii="Segoe UI" w:hAnsi="Segoe UI" w:cs="Segoe UI"/>
          <w:sz w:val="18"/>
          <w:szCs w:val="18"/>
        </w:rPr>
      </w:pPr>
    </w:p>
    <w:p w14:paraId="1F4319D0" w14:textId="294C7199" w:rsidR="00C57FB0" w:rsidRDefault="00C57FB0" w:rsidP="00C57FB0">
      <w:pPr>
        <w:pStyle w:val="paragraph"/>
        <w:spacing w:before="0" w:beforeAutospacing="0" w:after="0" w:afterAutospacing="0"/>
        <w:textAlignment w:val="baseline"/>
        <w:rPr>
          <w:rStyle w:val="normaltextrun"/>
          <w:rFonts w:ascii="Verdana" w:eastAsiaTheme="majorEastAsia" w:hAnsi="Verdana" w:cs="Segoe UI"/>
          <w:color w:val="D13438"/>
          <w:u w:val="single"/>
          <w:lang w:val="en-US"/>
        </w:rPr>
      </w:pPr>
      <w:r>
        <w:rPr>
          <w:rStyle w:val="normaltextrun"/>
          <w:rFonts w:ascii="Verdana" w:eastAsiaTheme="majorEastAsia" w:hAnsi="Verdana"/>
          <w:color w:val="000000"/>
          <w:shd w:val="clear" w:color="auto" w:fill="FFFFFF"/>
          <w:lang w:val="fr-CA"/>
        </w:rPr>
        <w:t>Pour vous inscrire et accéder gratuitement au service du CAÉB, il vous suffit d’avoir une carte de bibliothèque.</w:t>
      </w:r>
      <w:r>
        <w:rPr>
          <w:rStyle w:val="eop"/>
          <w:rFonts w:ascii="Verdana" w:eastAsiaTheme="majorEastAsia" w:hAnsi="Verdana"/>
          <w:color w:val="000000"/>
          <w:shd w:val="clear" w:color="auto" w:fill="FFFFFF"/>
        </w:rPr>
        <w:t> </w:t>
      </w:r>
      <w:r>
        <w:rPr>
          <w:rStyle w:val="normaltextrun"/>
          <w:rFonts w:ascii="Verdana" w:eastAsiaTheme="majorEastAsia" w:hAnsi="Verdana" w:cs="Segoe UI"/>
          <w:color w:val="D13438"/>
          <w:u w:val="single"/>
          <w:lang w:val="en-US"/>
        </w:rPr>
        <w:t xml:space="preserve"> </w:t>
      </w:r>
    </w:p>
    <w:p w14:paraId="7287AEDE" w14:textId="76911915" w:rsidR="00C57FB0" w:rsidRPr="00C57FB0" w:rsidRDefault="00C57FB0" w:rsidP="00C57FB0">
      <w:pPr>
        <w:pStyle w:val="paragraph"/>
        <w:spacing w:before="0" w:beforeAutospacing="0" w:after="0" w:afterAutospacing="0"/>
        <w:textAlignment w:val="baseline"/>
        <w:rPr>
          <w:rStyle w:val="eop"/>
          <w:rFonts w:ascii="Segoe UI" w:hAnsi="Segoe UI" w:cs="Segoe UI"/>
          <w:sz w:val="18"/>
          <w:szCs w:val="18"/>
        </w:rPr>
      </w:pPr>
      <w:r>
        <w:rPr>
          <w:rStyle w:val="eop"/>
          <w:rFonts w:ascii="Verdana" w:eastAsiaTheme="majorEastAsia" w:hAnsi="Verdana" w:cs="Segoe UI"/>
        </w:rPr>
        <w:t> </w:t>
      </w:r>
    </w:p>
    <w:p w14:paraId="7CA60C32" w14:textId="5C93C2D5" w:rsidR="00C57FB0" w:rsidRDefault="00C57FB0" w:rsidP="00C57FB0">
      <w:pPr>
        <w:pStyle w:val="paragraph"/>
        <w:spacing w:before="0" w:beforeAutospacing="0" w:after="0" w:afterAutospacing="0"/>
        <w:textAlignment w:val="baseline"/>
        <w:rPr>
          <w:rFonts w:ascii="Segoe UI" w:hAnsi="Segoe UI" w:cs="Segoe UI"/>
          <w:sz w:val="18"/>
          <w:szCs w:val="18"/>
        </w:rPr>
      </w:pPr>
      <w:r>
        <w:rPr>
          <w:rStyle w:val="normaltextrun"/>
          <w:rFonts w:ascii="Verdana" w:eastAsiaTheme="majorEastAsia" w:hAnsi="Verdana"/>
          <w:color w:val="000000"/>
          <w:shd w:val="clear" w:color="auto" w:fill="FFFFFF"/>
          <w:lang w:val="fr-CA"/>
        </w:rPr>
        <w:t>Le CAÉB offre des ouvrages pour tous les âges, des succès de librairie, des œuvres de fiction et des ouvrages documentaires, en français et en anglais, avec une attention particulière portée aux auteurs canadiens et aux titres primés. La collection du CAÉB comprend également 150 magazines populaires et 50 journaux nationaux, internationaux et régionaux. Les abonnés au CAÉB profitent d’un accès gratuit à Bookshare, leur donnant accès à une collection encore plus vaste de livres accessibles.</w:t>
      </w:r>
      <w:r>
        <w:rPr>
          <w:rStyle w:val="eop"/>
          <w:rFonts w:ascii="Verdana" w:eastAsiaTheme="majorEastAsia" w:hAnsi="Verdana"/>
          <w:color w:val="000000"/>
          <w:shd w:val="clear" w:color="auto" w:fill="FFFFFF"/>
        </w:rPr>
        <w:t> </w:t>
      </w:r>
    </w:p>
    <w:p w14:paraId="78E544F8" w14:textId="77777777" w:rsidR="00C57FB0" w:rsidRDefault="00C57FB0" w:rsidP="00C57FB0">
      <w:pPr>
        <w:pStyle w:val="paragraph"/>
        <w:spacing w:before="0" w:beforeAutospacing="0" w:after="0" w:afterAutospacing="0"/>
        <w:textAlignment w:val="baseline"/>
        <w:rPr>
          <w:rFonts w:ascii="Segoe UI" w:hAnsi="Segoe UI" w:cs="Segoe UI"/>
          <w:sz w:val="18"/>
          <w:szCs w:val="18"/>
        </w:rPr>
      </w:pPr>
      <w:r>
        <w:rPr>
          <w:rStyle w:val="eop"/>
          <w:rFonts w:ascii="Verdana" w:eastAsiaTheme="majorEastAsia" w:hAnsi="Verdana" w:cs="Segoe UI"/>
        </w:rPr>
        <w:t> </w:t>
      </w:r>
    </w:p>
    <w:p w14:paraId="5981BE41" w14:textId="7C6702A8" w:rsidR="00C57FB0" w:rsidRPr="00C57FB0" w:rsidRDefault="00C57FB0" w:rsidP="00C57FB0">
      <w:pPr>
        <w:pStyle w:val="paragraph"/>
        <w:spacing w:before="0" w:beforeAutospacing="0" w:after="0" w:afterAutospacing="0"/>
        <w:textAlignment w:val="baseline"/>
        <w:rPr>
          <w:rStyle w:val="eop"/>
          <w:rFonts w:ascii="Verdana" w:eastAsiaTheme="majorEastAsia" w:hAnsi="Verdana" w:cs="Segoe UI"/>
          <w:lang w:val="fr-CA"/>
        </w:rPr>
      </w:pPr>
      <w:r w:rsidRPr="00C57FB0">
        <w:rPr>
          <w:rStyle w:val="normaltextrun"/>
          <w:rFonts w:ascii="Verdana" w:eastAsiaTheme="majorEastAsia" w:hAnsi="Verdana"/>
          <w:color w:val="000000"/>
          <w:shd w:val="clear" w:color="auto" w:fill="FFFFFF"/>
          <w:lang w:val="fr-CA"/>
        </w:rPr>
        <w:t>Les ouvrages du CAÉB sont accessibles sur divers technologies et appareils, notamment grâce à des applications gratuites ou à faible coût pour les appareils iOS et Android.</w:t>
      </w:r>
      <w:r w:rsidRPr="00C57FB0">
        <w:rPr>
          <w:rStyle w:val="eop"/>
          <w:rFonts w:ascii="Verdana" w:eastAsiaTheme="majorEastAsia" w:hAnsi="Verdana" w:cs="Segoe UI"/>
          <w:lang w:val="fr-CA"/>
        </w:rPr>
        <w:t> </w:t>
      </w:r>
    </w:p>
    <w:p w14:paraId="23CACA55" w14:textId="13041CEE" w:rsidR="00C57FB0" w:rsidRPr="00C57FB0" w:rsidRDefault="00C57FB0" w:rsidP="00C57FB0">
      <w:pPr>
        <w:pStyle w:val="paragraph"/>
        <w:spacing w:before="0" w:beforeAutospacing="0" w:after="0" w:afterAutospacing="0"/>
        <w:textAlignment w:val="baseline"/>
        <w:rPr>
          <w:rStyle w:val="eop"/>
          <w:rFonts w:ascii="Segoe UI" w:hAnsi="Segoe UI" w:cs="Segoe UI"/>
          <w:sz w:val="18"/>
          <w:szCs w:val="18"/>
        </w:rPr>
      </w:pPr>
    </w:p>
    <w:p w14:paraId="0B19CBB5" w14:textId="77777777" w:rsidR="00C57FB0" w:rsidRDefault="00C57FB0" w:rsidP="00C57FB0">
      <w:pPr>
        <w:pStyle w:val="paragraph"/>
        <w:spacing w:before="0" w:beforeAutospacing="0" w:after="0" w:afterAutospacing="0"/>
        <w:textAlignment w:val="baseline"/>
        <w:rPr>
          <w:rStyle w:val="eop"/>
          <w:rFonts w:ascii="Verdana" w:eastAsiaTheme="majorEastAsia" w:hAnsi="Verdana" w:cs="Segoe UI"/>
        </w:rPr>
      </w:pPr>
      <w:r>
        <w:rPr>
          <w:rStyle w:val="normaltextrun"/>
          <w:rFonts w:ascii="Verdana" w:eastAsiaTheme="majorEastAsia" w:hAnsi="Verdana" w:cs="Segoe UI"/>
          <w:lang w:val="fr-CA"/>
        </w:rPr>
        <w:t xml:space="preserve">Le CAÉB offre également un compte de soutien à l’accès des clients conçu pour les professionnels qui ont besoin d’accéder à la collection du CAÉB pour aider les personnes incapables de lire les imprimés. Pour en savoir plus sur le Programme de soutien à l’accès des clients et pour vous inscrire, visitez </w:t>
      </w:r>
      <w:hyperlink r:id="rId7" w:tgtFrame="_blank" w:history="1">
        <w:r>
          <w:rPr>
            <w:rStyle w:val="normaltextrun"/>
            <w:rFonts w:ascii="Verdana" w:eastAsiaTheme="majorEastAsia" w:hAnsi="Verdana" w:cs="Segoe UI"/>
            <w:color w:val="467886"/>
            <w:u w:val="single"/>
            <w:lang w:val="fr-CA"/>
          </w:rPr>
          <w:t>www.bibliocaeb.ca/client-access-support-program</w:t>
        </w:r>
      </w:hyperlink>
      <w:r>
        <w:rPr>
          <w:rStyle w:val="normaltextrun"/>
          <w:rFonts w:ascii="Verdana" w:eastAsiaTheme="majorEastAsia" w:hAnsi="Verdana" w:cs="Segoe UI"/>
          <w:lang w:val="fr-CA"/>
        </w:rPr>
        <w:t>. </w:t>
      </w:r>
      <w:r>
        <w:rPr>
          <w:rStyle w:val="eop"/>
          <w:rFonts w:ascii="Verdana" w:eastAsiaTheme="majorEastAsia" w:hAnsi="Verdana" w:cs="Segoe UI"/>
        </w:rPr>
        <w:t> </w:t>
      </w:r>
    </w:p>
    <w:p w14:paraId="6F62A582" w14:textId="77777777" w:rsidR="00C57FB0" w:rsidRDefault="00C57FB0" w:rsidP="00C57FB0">
      <w:pPr>
        <w:pStyle w:val="paragraph"/>
        <w:spacing w:before="0" w:beforeAutospacing="0" w:after="0" w:afterAutospacing="0"/>
        <w:textAlignment w:val="baseline"/>
        <w:rPr>
          <w:rFonts w:ascii="Segoe UI" w:hAnsi="Segoe UI" w:cs="Segoe UI"/>
          <w:sz w:val="18"/>
          <w:szCs w:val="18"/>
        </w:rPr>
      </w:pPr>
    </w:p>
    <w:p w14:paraId="77A89A2B" w14:textId="77777777" w:rsidR="00C57FB0" w:rsidRDefault="00C57FB0" w:rsidP="00C57FB0">
      <w:pPr>
        <w:pStyle w:val="paragraph"/>
        <w:spacing w:before="0" w:beforeAutospacing="0" w:after="0" w:afterAutospacing="0"/>
        <w:textAlignment w:val="baseline"/>
        <w:rPr>
          <w:rFonts w:ascii="Segoe UI" w:hAnsi="Segoe UI" w:cs="Segoe UI"/>
          <w:sz w:val="18"/>
          <w:szCs w:val="18"/>
        </w:rPr>
      </w:pPr>
      <w:r>
        <w:rPr>
          <w:rStyle w:val="normaltextrun"/>
          <w:rFonts w:ascii="Verdana" w:eastAsiaTheme="majorEastAsia" w:hAnsi="Verdana" w:cs="Segoe UI"/>
          <w:lang w:val="fr-CA"/>
        </w:rPr>
        <w:lastRenderedPageBreak/>
        <w:t xml:space="preserve">Aidez-nous à faire connaître cette formidable ressource gratuite à votre personnel et à vos membres. Pour en savoir plus sur le CAÉB, visitez le site Web à l’adresse </w:t>
      </w:r>
      <w:hyperlink r:id="rId8" w:tgtFrame="_blank" w:history="1">
        <w:r>
          <w:rPr>
            <w:rStyle w:val="normaltextrun"/>
            <w:rFonts w:ascii="Verdana" w:eastAsiaTheme="majorEastAsia" w:hAnsi="Verdana" w:cs="Segoe UI"/>
            <w:color w:val="467886"/>
            <w:u w:val="single"/>
            <w:lang w:val="fr-CA"/>
          </w:rPr>
          <w:t>www.bibliocaeb.ca</w:t>
        </w:r>
      </w:hyperlink>
      <w:r>
        <w:rPr>
          <w:rStyle w:val="normaltextrun"/>
          <w:rFonts w:ascii="Verdana" w:eastAsiaTheme="majorEastAsia" w:hAnsi="Verdana" w:cs="Segoe UI"/>
          <w:lang w:val="fr-CA"/>
        </w:rPr>
        <w:t>. </w:t>
      </w:r>
      <w:r>
        <w:rPr>
          <w:rStyle w:val="eop"/>
          <w:rFonts w:ascii="Verdana" w:eastAsiaTheme="majorEastAsia" w:hAnsi="Verdana" w:cs="Segoe UI"/>
        </w:rPr>
        <w:t> </w:t>
      </w:r>
    </w:p>
    <w:p w14:paraId="45417FC4" w14:textId="5BFCC0EB" w:rsidR="00072BED" w:rsidRPr="00C57FB0" w:rsidRDefault="00072BED" w:rsidP="00C57FB0">
      <w:pPr>
        <w:pStyle w:val="paragraph"/>
        <w:spacing w:before="0" w:beforeAutospacing="0" w:after="0" w:afterAutospacing="0"/>
        <w:textAlignment w:val="baseline"/>
        <w:rPr>
          <w:rFonts w:ascii="Segoe UI" w:hAnsi="Segoe UI" w:cs="Segoe UI"/>
          <w:sz w:val="18"/>
          <w:szCs w:val="18"/>
        </w:rPr>
      </w:pPr>
    </w:p>
    <w:p w14:paraId="07258EF4" w14:textId="674A147C" w:rsidR="00C57FB0" w:rsidRDefault="00C57FB0">
      <w:r>
        <w:rPr>
          <w:rStyle w:val="normaltextrun"/>
          <w:rFonts w:ascii="Verdana" w:hAnsi="Verdana"/>
          <w:color w:val="000000"/>
          <w:shd w:val="clear" w:color="auto" w:fill="FFFFFF"/>
          <w:lang w:val="fr-CA"/>
        </w:rPr>
        <w:t xml:space="preserve">Pour obtenir plus d’informations ou organiser une présentation, n’hésitez pas à communiquer avec Andrea Blake, assistante au rayonnement avec le CAÉB, à l’adresse courriel </w:t>
      </w:r>
      <w:hyperlink r:id="rId9" w:tgtFrame="_blank" w:history="1">
        <w:r>
          <w:rPr>
            <w:rStyle w:val="normaltextrun"/>
            <w:rFonts w:ascii="Verdana" w:hAnsi="Verdana" w:cs="Segoe UI"/>
            <w:color w:val="467886"/>
            <w:u w:val="single"/>
            <w:shd w:val="clear" w:color="auto" w:fill="FFFFFF"/>
            <w:lang w:val="fr-CA"/>
          </w:rPr>
          <w:t>andrea.blake@celalibrary.ca</w:t>
        </w:r>
      </w:hyperlink>
      <w:r>
        <w:rPr>
          <w:rStyle w:val="normaltextrun"/>
          <w:rFonts w:ascii="Verdana" w:hAnsi="Verdana"/>
          <w:color w:val="000000"/>
          <w:shd w:val="clear" w:color="auto" w:fill="FFFFFF"/>
          <w:lang w:val="fr-CA"/>
        </w:rPr>
        <w:t>. </w:t>
      </w:r>
      <w:r>
        <w:rPr>
          <w:rStyle w:val="eop"/>
          <w:rFonts w:ascii="Verdana" w:hAnsi="Verdana"/>
          <w:color w:val="000000"/>
          <w:shd w:val="clear" w:color="auto" w:fill="FFFFFF"/>
        </w:rPr>
        <w:t> </w:t>
      </w:r>
    </w:p>
    <w:sectPr w:rsidR="00C57F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FB0"/>
    <w:rsid w:val="00072BED"/>
    <w:rsid w:val="00126242"/>
    <w:rsid w:val="002E7465"/>
    <w:rsid w:val="0048415C"/>
    <w:rsid w:val="007E1F83"/>
    <w:rsid w:val="00BE173E"/>
    <w:rsid w:val="00C57FB0"/>
    <w:rsid w:val="00CD721F"/>
    <w:rsid w:val="00CE72AA"/>
    <w:rsid w:val="00DF35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99A6A52"/>
  <w15:chartTrackingRefBased/>
  <w15:docId w15:val="{5B1A123D-3BF3-9D43-A713-202DF2AC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F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F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7F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F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7F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7F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F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F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F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F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F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F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F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F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F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F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F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FB0"/>
    <w:rPr>
      <w:rFonts w:eastAsiaTheme="majorEastAsia" w:cstheme="majorBidi"/>
      <w:color w:val="272727" w:themeColor="text1" w:themeTint="D8"/>
    </w:rPr>
  </w:style>
  <w:style w:type="paragraph" w:styleId="Title">
    <w:name w:val="Title"/>
    <w:basedOn w:val="Normal"/>
    <w:next w:val="Normal"/>
    <w:link w:val="TitleChar"/>
    <w:uiPriority w:val="10"/>
    <w:qFormat/>
    <w:rsid w:val="00C57F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F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F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F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FB0"/>
    <w:pPr>
      <w:spacing w:before="160"/>
      <w:jc w:val="center"/>
    </w:pPr>
    <w:rPr>
      <w:i/>
      <w:iCs/>
      <w:color w:val="404040" w:themeColor="text1" w:themeTint="BF"/>
    </w:rPr>
  </w:style>
  <w:style w:type="character" w:customStyle="1" w:styleId="QuoteChar">
    <w:name w:val="Quote Char"/>
    <w:basedOn w:val="DefaultParagraphFont"/>
    <w:link w:val="Quote"/>
    <w:uiPriority w:val="29"/>
    <w:rsid w:val="00C57FB0"/>
    <w:rPr>
      <w:i/>
      <w:iCs/>
      <w:color w:val="404040" w:themeColor="text1" w:themeTint="BF"/>
    </w:rPr>
  </w:style>
  <w:style w:type="paragraph" w:styleId="ListParagraph">
    <w:name w:val="List Paragraph"/>
    <w:basedOn w:val="Normal"/>
    <w:uiPriority w:val="34"/>
    <w:qFormat/>
    <w:rsid w:val="00C57FB0"/>
    <w:pPr>
      <w:ind w:left="720"/>
      <w:contextualSpacing/>
    </w:pPr>
  </w:style>
  <w:style w:type="character" w:styleId="IntenseEmphasis">
    <w:name w:val="Intense Emphasis"/>
    <w:basedOn w:val="DefaultParagraphFont"/>
    <w:uiPriority w:val="21"/>
    <w:qFormat/>
    <w:rsid w:val="00C57FB0"/>
    <w:rPr>
      <w:i/>
      <w:iCs/>
      <w:color w:val="0F4761" w:themeColor="accent1" w:themeShade="BF"/>
    </w:rPr>
  </w:style>
  <w:style w:type="paragraph" w:styleId="IntenseQuote">
    <w:name w:val="Intense Quote"/>
    <w:basedOn w:val="Normal"/>
    <w:next w:val="Normal"/>
    <w:link w:val="IntenseQuoteChar"/>
    <w:uiPriority w:val="30"/>
    <w:qFormat/>
    <w:rsid w:val="00C57F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FB0"/>
    <w:rPr>
      <w:i/>
      <w:iCs/>
      <w:color w:val="0F4761" w:themeColor="accent1" w:themeShade="BF"/>
    </w:rPr>
  </w:style>
  <w:style w:type="character" w:styleId="IntenseReference">
    <w:name w:val="Intense Reference"/>
    <w:basedOn w:val="DefaultParagraphFont"/>
    <w:uiPriority w:val="32"/>
    <w:qFormat/>
    <w:rsid w:val="00C57FB0"/>
    <w:rPr>
      <w:b/>
      <w:bCs/>
      <w:smallCaps/>
      <w:color w:val="0F4761" w:themeColor="accent1" w:themeShade="BF"/>
      <w:spacing w:val="5"/>
    </w:rPr>
  </w:style>
  <w:style w:type="paragraph" w:customStyle="1" w:styleId="paragraph">
    <w:name w:val="paragraph"/>
    <w:basedOn w:val="Normal"/>
    <w:rsid w:val="00C57FB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C57FB0"/>
  </w:style>
  <w:style w:type="character" w:customStyle="1" w:styleId="eop">
    <w:name w:val="eop"/>
    <w:basedOn w:val="DefaultParagraphFont"/>
    <w:rsid w:val="00C57FB0"/>
  </w:style>
  <w:style w:type="character" w:customStyle="1" w:styleId="scxw112127485">
    <w:name w:val="scxw112127485"/>
    <w:basedOn w:val="DefaultParagraphFont"/>
    <w:rsid w:val="00C5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471197">
      <w:bodyDiv w:val="1"/>
      <w:marLeft w:val="0"/>
      <w:marRight w:val="0"/>
      <w:marTop w:val="0"/>
      <w:marBottom w:val="0"/>
      <w:divBdr>
        <w:top w:val="none" w:sz="0" w:space="0" w:color="auto"/>
        <w:left w:val="none" w:sz="0" w:space="0" w:color="auto"/>
        <w:bottom w:val="none" w:sz="0" w:space="0" w:color="auto"/>
        <w:right w:val="none" w:sz="0" w:space="0" w:color="auto"/>
      </w:divBdr>
      <w:divsChild>
        <w:div w:id="544756923">
          <w:marLeft w:val="0"/>
          <w:marRight w:val="0"/>
          <w:marTop w:val="0"/>
          <w:marBottom w:val="0"/>
          <w:divBdr>
            <w:top w:val="none" w:sz="0" w:space="0" w:color="auto"/>
            <w:left w:val="none" w:sz="0" w:space="0" w:color="auto"/>
            <w:bottom w:val="none" w:sz="0" w:space="0" w:color="auto"/>
            <w:right w:val="none" w:sz="0" w:space="0" w:color="auto"/>
          </w:divBdr>
        </w:div>
        <w:div w:id="710108527">
          <w:marLeft w:val="0"/>
          <w:marRight w:val="0"/>
          <w:marTop w:val="0"/>
          <w:marBottom w:val="0"/>
          <w:divBdr>
            <w:top w:val="none" w:sz="0" w:space="0" w:color="auto"/>
            <w:left w:val="none" w:sz="0" w:space="0" w:color="auto"/>
            <w:bottom w:val="none" w:sz="0" w:space="0" w:color="auto"/>
            <w:right w:val="none" w:sz="0" w:space="0" w:color="auto"/>
          </w:divBdr>
        </w:div>
        <w:div w:id="1907765469">
          <w:marLeft w:val="0"/>
          <w:marRight w:val="0"/>
          <w:marTop w:val="0"/>
          <w:marBottom w:val="0"/>
          <w:divBdr>
            <w:top w:val="none" w:sz="0" w:space="0" w:color="auto"/>
            <w:left w:val="none" w:sz="0" w:space="0" w:color="auto"/>
            <w:bottom w:val="none" w:sz="0" w:space="0" w:color="auto"/>
            <w:right w:val="none" w:sz="0" w:space="0" w:color="auto"/>
          </w:divBdr>
        </w:div>
        <w:div w:id="926573234">
          <w:marLeft w:val="0"/>
          <w:marRight w:val="0"/>
          <w:marTop w:val="0"/>
          <w:marBottom w:val="0"/>
          <w:divBdr>
            <w:top w:val="none" w:sz="0" w:space="0" w:color="auto"/>
            <w:left w:val="none" w:sz="0" w:space="0" w:color="auto"/>
            <w:bottom w:val="none" w:sz="0" w:space="0" w:color="auto"/>
            <w:right w:val="none" w:sz="0" w:space="0" w:color="auto"/>
          </w:divBdr>
        </w:div>
        <w:div w:id="1789202913">
          <w:marLeft w:val="0"/>
          <w:marRight w:val="0"/>
          <w:marTop w:val="0"/>
          <w:marBottom w:val="0"/>
          <w:divBdr>
            <w:top w:val="none" w:sz="0" w:space="0" w:color="auto"/>
            <w:left w:val="none" w:sz="0" w:space="0" w:color="auto"/>
            <w:bottom w:val="none" w:sz="0" w:space="0" w:color="auto"/>
            <w:right w:val="none" w:sz="0" w:space="0" w:color="auto"/>
          </w:divBdr>
        </w:div>
        <w:div w:id="1878859199">
          <w:marLeft w:val="0"/>
          <w:marRight w:val="0"/>
          <w:marTop w:val="0"/>
          <w:marBottom w:val="0"/>
          <w:divBdr>
            <w:top w:val="none" w:sz="0" w:space="0" w:color="auto"/>
            <w:left w:val="none" w:sz="0" w:space="0" w:color="auto"/>
            <w:bottom w:val="none" w:sz="0" w:space="0" w:color="auto"/>
            <w:right w:val="none" w:sz="0" w:space="0" w:color="auto"/>
          </w:divBdr>
        </w:div>
        <w:div w:id="1211306608">
          <w:marLeft w:val="0"/>
          <w:marRight w:val="0"/>
          <w:marTop w:val="0"/>
          <w:marBottom w:val="0"/>
          <w:divBdr>
            <w:top w:val="none" w:sz="0" w:space="0" w:color="auto"/>
            <w:left w:val="none" w:sz="0" w:space="0" w:color="auto"/>
            <w:bottom w:val="none" w:sz="0" w:space="0" w:color="auto"/>
            <w:right w:val="none" w:sz="0" w:space="0" w:color="auto"/>
          </w:divBdr>
        </w:div>
        <w:div w:id="1484738031">
          <w:marLeft w:val="0"/>
          <w:marRight w:val="0"/>
          <w:marTop w:val="0"/>
          <w:marBottom w:val="0"/>
          <w:divBdr>
            <w:top w:val="none" w:sz="0" w:space="0" w:color="auto"/>
            <w:left w:val="none" w:sz="0" w:space="0" w:color="auto"/>
            <w:bottom w:val="none" w:sz="0" w:space="0" w:color="auto"/>
            <w:right w:val="none" w:sz="0" w:space="0" w:color="auto"/>
          </w:divBdr>
        </w:div>
        <w:div w:id="1558668760">
          <w:marLeft w:val="0"/>
          <w:marRight w:val="0"/>
          <w:marTop w:val="0"/>
          <w:marBottom w:val="0"/>
          <w:divBdr>
            <w:top w:val="none" w:sz="0" w:space="0" w:color="auto"/>
            <w:left w:val="none" w:sz="0" w:space="0" w:color="auto"/>
            <w:bottom w:val="none" w:sz="0" w:space="0" w:color="auto"/>
            <w:right w:val="none" w:sz="0" w:space="0" w:color="auto"/>
          </w:divBdr>
        </w:div>
        <w:div w:id="1164125802">
          <w:marLeft w:val="0"/>
          <w:marRight w:val="0"/>
          <w:marTop w:val="0"/>
          <w:marBottom w:val="0"/>
          <w:divBdr>
            <w:top w:val="none" w:sz="0" w:space="0" w:color="auto"/>
            <w:left w:val="none" w:sz="0" w:space="0" w:color="auto"/>
            <w:bottom w:val="none" w:sz="0" w:space="0" w:color="auto"/>
            <w:right w:val="none" w:sz="0" w:space="0" w:color="auto"/>
          </w:divBdr>
        </w:div>
        <w:div w:id="997002074">
          <w:marLeft w:val="0"/>
          <w:marRight w:val="0"/>
          <w:marTop w:val="0"/>
          <w:marBottom w:val="0"/>
          <w:divBdr>
            <w:top w:val="none" w:sz="0" w:space="0" w:color="auto"/>
            <w:left w:val="none" w:sz="0" w:space="0" w:color="auto"/>
            <w:bottom w:val="none" w:sz="0" w:space="0" w:color="auto"/>
            <w:right w:val="none" w:sz="0" w:space="0" w:color="auto"/>
          </w:divBdr>
        </w:div>
        <w:div w:id="225385377">
          <w:marLeft w:val="0"/>
          <w:marRight w:val="0"/>
          <w:marTop w:val="0"/>
          <w:marBottom w:val="0"/>
          <w:divBdr>
            <w:top w:val="none" w:sz="0" w:space="0" w:color="auto"/>
            <w:left w:val="none" w:sz="0" w:space="0" w:color="auto"/>
            <w:bottom w:val="none" w:sz="0" w:space="0" w:color="auto"/>
            <w:right w:val="none" w:sz="0" w:space="0" w:color="auto"/>
          </w:divBdr>
        </w:div>
        <w:div w:id="311715904">
          <w:marLeft w:val="0"/>
          <w:marRight w:val="0"/>
          <w:marTop w:val="0"/>
          <w:marBottom w:val="0"/>
          <w:divBdr>
            <w:top w:val="none" w:sz="0" w:space="0" w:color="auto"/>
            <w:left w:val="none" w:sz="0" w:space="0" w:color="auto"/>
            <w:bottom w:val="none" w:sz="0" w:space="0" w:color="auto"/>
            <w:right w:val="none" w:sz="0" w:space="0" w:color="auto"/>
          </w:divBdr>
        </w:div>
        <w:div w:id="419330359">
          <w:marLeft w:val="0"/>
          <w:marRight w:val="0"/>
          <w:marTop w:val="0"/>
          <w:marBottom w:val="0"/>
          <w:divBdr>
            <w:top w:val="none" w:sz="0" w:space="0" w:color="auto"/>
            <w:left w:val="none" w:sz="0" w:space="0" w:color="auto"/>
            <w:bottom w:val="none" w:sz="0" w:space="0" w:color="auto"/>
            <w:right w:val="none" w:sz="0" w:space="0" w:color="auto"/>
          </w:divBdr>
        </w:div>
        <w:div w:id="1619794297">
          <w:marLeft w:val="0"/>
          <w:marRight w:val="0"/>
          <w:marTop w:val="0"/>
          <w:marBottom w:val="0"/>
          <w:divBdr>
            <w:top w:val="none" w:sz="0" w:space="0" w:color="auto"/>
            <w:left w:val="none" w:sz="0" w:space="0" w:color="auto"/>
            <w:bottom w:val="none" w:sz="0" w:space="0" w:color="auto"/>
            <w:right w:val="none" w:sz="0" w:space="0" w:color="auto"/>
          </w:divBdr>
        </w:div>
        <w:div w:id="1083261754">
          <w:marLeft w:val="0"/>
          <w:marRight w:val="0"/>
          <w:marTop w:val="0"/>
          <w:marBottom w:val="0"/>
          <w:divBdr>
            <w:top w:val="none" w:sz="0" w:space="0" w:color="auto"/>
            <w:left w:val="none" w:sz="0" w:space="0" w:color="auto"/>
            <w:bottom w:val="none" w:sz="0" w:space="0" w:color="auto"/>
            <w:right w:val="none" w:sz="0" w:space="0" w:color="auto"/>
          </w:divBdr>
        </w:div>
        <w:div w:id="595527761">
          <w:marLeft w:val="0"/>
          <w:marRight w:val="0"/>
          <w:marTop w:val="0"/>
          <w:marBottom w:val="0"/>
          <w:divBdr>
            <w:top w:val="none" w:sz="0" w:space="0" w:color="auto"/>
            <w:left w:val="none" w:sz="0" w:space="0" w:color="auto"/>
            <w:bottom w:val="none" w:sz="0" w:space="0" w:color="auto"/>
            <w:right w:val="none" w:sz="0" w:space="0" w:color="auto"/>
          </w:divBdr>
        </w:div>
      </w:divsChild>
    </w:div>
    <w:div w:id="1454979697">
      <w:bodyDiv w:val="1"/>
      <w:marLeft w:val="0"/>
      <w:marRight w:val="0"/>
      <w:marTop w:val="0"/>
      <w:marBottom w:val="0"/>
      <w:divBdr>
        <w:top w:val="none" w:sz="0" w:space="0" w:color="auto"/>
        <w:left w:val="none" w:sz="0" w:space="0" w:color="auto"/>
        <w:bottom w:val="none" w:sz="0" w:space="0" w:color="auto"/>
        <w:right w:val="none" w:sz="0" w:space="0" w:color="auto"/>
      </w:divBdr>
      <w:divsChild>
        <w:div w:id="675422931">
          <w:marLeft w:val="0"/>
          <w:marRight w:val="0"/>
          <w:marTop w:val="0"/>
          <w:marBottom w:val="0"/>
          <w:divBdr>
            <w:top w:val="none" w:sz="0" w:space="0" w:color="auto"/>
            <w:left w:val="none" w:sz="0" w:space="0" w:color="auto"/>
            <w:bottom w:val="none" w:sz="0" w:space="0" w:color="auto"/>
            <w:right w:val="none" w:sz="0" w:space="0" w:color="auto"/>
          </w:divBdr>
        </w:div>
        <w:div w:id="296951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caeb.ca/" TargetMode="External"/><Relationship Id="rId3" Type="http://schemas.openxmlformats.org/officeDocument/2006/relationships/customXml" Target="../customXml/item3.xml"/><Relationship Id="rId7" Type="http://schemas.openxmlformats.org/officeDocument/2006/relationships/hyperlink" Target="http://www.bibliocaeb.ca/client-access-support-progra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ndrea.blake@celalibrary.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4d967c-d5ab-443e-a694-61b5501cc445">
      <Terms xmlns="http://schemas.microsoft.com/office/infopath/2007/PartnerControls"/>
    </lcf76f155ced4ddcb4097134ff3c332f>
    <TaxCatchAll xmlns="ab91ba24-541d-47e5-8ffe-354f6efe6e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3BFC82C9B3184BB364A6B4B8099798" ma:contentTypeVersion="11" ma:contentTypeDescription="Create a new document." ma:contentTypeScope="" ma:versionID="70fd73153ec4f9c15a55e8036eb5de4d">
  <xsd:schema xmlns:xsd="http://www.w3.org/2001/XMLSchema" xmlns:xs="http://www.w3.org/2001/XMLSchema" xmlns:p="http://schemas.microsoft.com/office/2006/metadata/properties" xmlns:ns2="be4d967c-d5ab-443e-a694-61b5501cc445" xmlns:ns3="ab91ba24-541d-47e5-8ffe-354f6efe6e59" targetNamespace="http://schemas.microsoft.com/office/2006/metadata/properties" ma:root="true" ma:fieldsID="0021b88b82521634337f1c03611d2181" ns2:_="" ns3:_="">
    <xsd:import namespace="be4d967c-d5ab-443e-a694-61b5501cc445"/>
    <xsd:import namespace="ab91ba24-541d-47e5-8ffe-354f6efe6e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4d967c-d5ab-443e-a694-61b5501cc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91ba24-541d-47e5-8ffe-354f6efe6e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1ad4db-b559-4055-b512-dca72b892a99}" ma:internalName="TaxCatchAll" ma:showField="CatchAllData" ma:web="ab91ba24-541d-47e5-8ffe-354f6efe6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E701EB-F135-44C3-ADAB-23AFE510F381}">
  <ds:schemaRefs>
    <ds:schemaRef ds:uri="http://schemas.microsoft.com/office/2006/metadata/properties"/>
    <ds:schemaRef ds:uri="http://schemas.microsoft.com/office/infopath/2007/PartnerControls"/>
    <ds:schemaRef ds:uri="be4d967c-d5ab-443e-a694-61b5501cc445"/>
    <ds:schemaRef ds:uri="ab91ba24-541d-47e5-8ffe-354f6efe6e59"/>
  </ds:schemaRefs>
</ds:datastoreItem>
</file>

<file path=customXml/itemProps2.xml><?xml version="1.0" encoding="utf-8"?>
<ds:datastoreItem xmlns:ds="http://schemas.openxmlformats.org/officeDocument/2006/customXml" ds:itemID="{DA3C5D1D-2025-4633-AE7C-958AD9A9EBD7}">
  <ds:schemaRefs>
    <ds:schemaRef ds:uri="http://schemas.microsoft.com/sharepoint/v3/contenttype/forms"/>
  </ds:schemaRefs>
</ds:datastoreItem>
</file>

<file path=customXml/itemProps3.xml><?xml version="1.0" encoding="utf-8"?>
<ds:datastoreItem xmlns:ds="http://schemas.openxmlformats.org/officeDocument/2006/customXml" ds:itemID="{DC49620B-8005-46E5-B498-EA99DF0B9A7F}"/>
</file>

<file path=docProps/app.xml><?xml version="1.0" encoding="utf-8"?>
<Properties xmlns="http://schemas.openxmlformats.org/officeDocument/2006/extended-properties" xmlns:vt="http://schemas.openxmlformats.org/officeDocument/2006/docPropsVTypes">
  <Template>Normal.dotm</Template>
  <TotalTime>41</TotalTime>
  <Pages>2</Pages>
  <Words>425</Words>
  <Characters>2388</Characters>
  <Application>Microsoft Office Word</Application>
  <DocSecurity>0</DocSecurity>
  <Lines>51</Lines>
  <Paragraphs>10</Paragraphs>
  <ScaleCrop>false</ScaleCrop>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Blake</dc:creator>
  <cp:keywords/>
  <dc:description/>
  <cp:lastModifiedBy>Cora  Payne</cp:lastModifiedBy>
  <cp:revision>2</cp:revision>
  <dcterms:created xsi:type="dcterms:W3CDTF">2025-07-03T13:50:00Z</dcterms:created>
  <dcterms:modified xsi:type="dcterms:W3CDTF">2026-03-09T15:31:00Z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0x010100993BFC82C9B3184BB364A6B4B8099798</vt:lpwstr>
  </property>
  <property fmtid="{D5CDD505-2E9C-101B-9397-08002B2CF9AE}" pid="3" name="MediaServiceImageTags">
    <vt:lpwstr/>
  </property>
</Properties>
</file>