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B213" w14:textId="77777777" w:rsidR="00E6026A" w:rsidRDefault="00BA1761" w:rsidP="00D4780A">
      <w:pPr>
        <w:pStyle w:val="Heading1"/>
      </w:pPr>
      <w:r w:rsidRPr="00BA1761">
        <w:t xml:space="preserve">CELA Privacy Policy </w:t>
      </w:r>
    </w:p>
    <w:p w14:paraId="4A7D8A3A" w14:textId="0FE2D514" w:rsidR="00BA1761" w:rsidRPr="00E6026A" w:rsidRDefault="00BA1761" w:rsidP="00E6026A">
      <w:r w:rsidRPr="00E6026A">
        <w:t>(</w:t>
      </w:r>
      <w:r w:rsidR="00D73A77">
        <w:t>Approved by</w:t>
      </w:r>
      <w:r w:rsidR="00921131">
        <w:t xml:space="preserve"> Board</w:t>
      </w:r>
      <w:r w:rsidRPr="00E6026A">
        <w:t xml:space="preserve"> </w:t>
      </w:r>
      <w:r w:rsidR="00441EFB">
        <w:t>April 13</w:t>
      </w:r>
      <w:r w:rsidR="00217C49">
        <w:t>,</w:t>
      </w:r>
      <w:r w:rsidRPr="00E6026A">
        <w:t xml:space="preserve"> 2026)</w:t>
      </w:r>
    </w:p>
    <w:p w14:paraId="7ECA2101" w14:textId="216E76C6" w:rsidR="0042322D" w:rsidRDefault="00BA1761" w:rsidP="0042322D">
      <w:pPr>
        <w:pStyle w:val="Heading1"/>
      </w:pPr>
      <w:r w:rsidRPr="00BA1761">
        <w:t>Overview</w:t>
      </w:r>
    </w:p>
    <w:p w14:paraId="46C3F8D6" w14:textId="3FDEA8E7" w:rsidR="0042322D" w:rsidRDefault="0042322D" w:rsidP="00BA1761">
      <w:r w:rsidRPr="00FF6911">
        <w:t>The Centre for Equitable Library Access (CELA) provides accessible reading materials and</w:t>
      </w:r>
      <w:r w:rsidRPr="006F668A">
        <w:t xml:space="preserve"> related services to people with print disabilities in Canada.</w:t>
      </w:r>
    </w:p>
    <w:p w14:paraId="4C789DB5" w14:textId="721904AB" w:rsidR="007A504E" w:rsidRPr="007A504E" w:rsidRDefault="00AA5BF3" w:rsidP="007A504E">
      <w:r>
        <w:t xml:space="preserve">CELA </w:t>
      </w:r>
      <w:r w:rsidR="2A35ADDF">
        <w:t xml:space="preserve">is committed to preserving and safeguarding the privacy of its users, including, but not limited to, </w:t>
      </w:r>
      <w:r w:rsidR="00D61C8B">
        <w:t xml:space="preserve">individuals who browse </w:t>
      </w:r>
      <w:r w:rsidR="00D61C8B" w:rsidRPr="006F668A">
        <w:t>celalibrary.ca</w:t>
      </w:r>
      <w:r w:rsidR="00D61C8B">
        <w:t xml:space="preserve"> or</w:t>
      </w:r>
      <w:r w:rsidR="00D61C8B" w:rsidRPr="006F668A">
        <w:t xml:space="preserve"> bibliocaeb.ca</w:t>
      </w:r>
      <w:r w:rsidR="00D61C8B">
        <w:t>,</w:t>
      </w:r>
      <w:r w:rsidR="00F15EC0">
        <w:t xml:space="preserve"> </w:t>
      </w:r>
      <w:r w:rsidR="001B065F">
        <w:t xml:space="preserve">or </w:t>
      </w:r>
      <w:r w:rsidR="00F15EC0">
        <w:t>individuals who</w:t>
      </w:r>
      <w:r w:rsidR="00D61C8B">
        <w:t xml:space="preserve"> contact CELA through any medium, </w:t>
      </w:r>
      <w:r w:rsidR="00C36EF3">
        <w:t xml:space="preserve">including </w:t>
      </w:r>
      <w:r w:rsidR="00D61C8B">
        <w:t xml:space="preserve">vendors, merchants, contributors of </w:t>
      </w:r>
      <w:r w:rsidR="00AE3A49">
        <w:t>C</w:t>
      </w:r>
      <w:r w:rsidR="00D61C8B">
        <w:t xml:space="preserve">ontent and </w:t>
      </w:r>
      <w:r w:rsidR="00AE3A49">
        <w:t>Eligible</w:t>
      </w:r>
      <w:r w:rsidR="00D61C8B">
        <w:t xml:space="preserve"> Users (“Users</w:t>
      </w:r>
      <w:r w:rsidR="00F15EC0">
        <w:t>”</w:t>
      </w:r>
      <w:r w:rsidR="00D61C8B">
        <w:t xml:space="preserve">). </w:t>
      </w:r>
    </w:p>
    <w:p w14:paraId="77C2E447" w14:textId="4630142E" w:rsidR="00052161" w:rsidRDefault="007A504E" w:rsidP="00BA1761">
      <w:r w:rsidRPr="007A504E">
        <w:t>Eligible users include people with print disabilities, as well as library staff, educators, designates, and other professionals supporting people with print disabilities</w:t>
      </w:r>
      <w:r w:rsidR="00B02AC0">
        <w:t xml:space="preserve">, </w:t>
      </w:r>
      <w:r w:rsidR="008C0BEE">
        <w:t>who either have an account or who are eligible for an account with CELA</w:t>
      </w:r>
      <w:r w:rsidR="009D15BD">
        <w:t xml:space="preserve"> </w:t>
      </w:r>
      <w:r w:rsidR="0056764A">
        <w:t>(“</w:t>
      </w:r>
      <w:r w:rsidR="00A1054D">
        <w:t>Eligible</w:t>
      </w:r>
      <w:r w:rsidR="0056764A">
        <w:t xml:space="preserve"> Users”)</w:t>
      </w:r>
      <w:r w:rsidR="2A35ADDF">
        <w:t>.</w:t>
      </w:r>
    </w:p>
    <w:p w14:paraId="2438A5FF" w14:textId="4848B6DF" w:rsidR="00164170" w:rsidRDefault="00164170" w:rsidP="00BA1761">
      <w:r>
        <w:t>Content means a</w:t>
      </w:r>
      <w:r w:rsidRPr="006F668A">
        <w:t>ll content available through celalibrary.ca</w:t>
      </w:r>
      <w:r>
        <w:t xml:space="preserve"> and bibliocaeb.ca</w:t>
      </w:r>
      <w:r w:rsidRPr="006F668A">
        <w:t xml:space="preserve">, including text, data, graphics, photographs, images, audio, video, software, trademarks, service marks, trade names, </w:t>
      </w:r>
      <w:r>
        <w:t xml:space="preserve">Accessible Works </w:t>
      </w:r>
      <w:r w:rsidRPr="006F668A">
        <w:t>and other materials (collectively, the “Content”)</w:t>
      </w:r>
      <w:r w:rsidR="00F72ABC">
        <w:t>.</w:t>
      </w:r>
    </w:p>
    <w:p w14:paraId="218871B7" w14:textId="4DE3455E" w:rsidR="00164170" w:rsidRDefault="00164170" w:rsidP="00BA1761">
      <w:r>
        <w:t xml:space="preserve">Accessible works </w:t>
      </w:r>
      <w:r w:rsidR="001B7370" w:rsidRPr="00327115">
        <w:t xml:space="preserve">are copyrighted works made available in accessible formats and are restricted by law or license agreement that use must be for people with print disabilities or perceptual disabilities as defined by Canada's </w:t>
      </w:r>
      <w:r w:rsidR="001B7370" w:rsidRPr="00327115">
        <w:rPr>
          <w:i/>
          <w:iCs/>
        </w:rPr>
        <w:t>Copyright Act</w:t>
      </w:r>
      <w:r w:rsidR="001B7370">
        <w:t xml:space="preserve"> (“Accessible Works”)</w:t>
      </w:r>
      <w:r w:rsidR="001B7370" w:rsidRPr="00327115">
        <w:t>.</w:t>
      </w:r>
    </w:p>
    <w:p w14:paraId="4172CB88" w14:textId="47E48114" w:rsidR="00BA1761" w:rsidRPr="00BA1761" w:rsidRDefault="2A35ADDF" w:rsidP="00BA1761">
      <w:r>
        <w:t>We handle all personal information in accordance with applicable privacy legislation and relevant provincial or jurisdictional laws.</w:t>
      </w:r>
      <w:r w:rsidR="00AA5BF3">
        <w:t xml:space="preserve"> </w:t>
      </w:r>
      <w:r w:rsidR="00BA1761" w:rsidRPr="00BA1761">
        <w:t>In delivering our services, we sometimes work with trusted partner organizations and service providers that help us manage technology, data systems, support, and communications.</w:t>
      </w:r>
    </w:p>
    <w:p w14:paraId="6BF6F047" w14:textId="499FD6F4" w:rsidR="00BA1761" w:rsidRPr="00BA1761" w:rsidRDefault="00BA1761" w:rsidP="00BA1761">
      <w:r w:rsidRPr="00BA1761">
        <w:t>As part of this commitment, CELA wants its Users to be fully aware of how their personal information is collected, used, disclosed, and otherwise managed.</w:t>
      </w:r>
    </w:p>
    <w:p w14:paraId="7B6CC5C1" w14:textId="63B7AE9C" w:rsidR="00BA1761" w:rsidRPr="00BA1761" w:rsidRDefault="58FF1E80" w:rsidP="00BA1761">
      <w:r>
        <w:t>This Privacy Policy</w:t>
      </w:r>
      <w:r w:rsidR="23C08BAE">
        <w:t xml:space="preserve"> (“Policy”) </w:t>
      </w:r>
      <w:r>
        <w:t>sets out the way CELA will manage the personal information of its Users.</w:t>
      </w:r>
    </w:p>
    <w:p w14:paraId="4AE7D33E" w14:textId="494CC0F8" w:rsidR="00AB2F30" w:rsidRDefault="00390E05" w:rsidP="00956F8E">
      <w:pPr>
        <w:pStyle w:val="Heading1"/>
      </w:pPr>
      <w:r>
        <w:lastRenderedPageBreak/>
        <w:t>Collection of Information</w:t>
      </w:r>
    </w:p>
    <w:p w14:paraId="16EB87F5" w14:textId="2530FDAA" w:rsidR="00BA1761" w:rsidRPr="00BA1761" w:rsidRDefault="00BA1761" w:rsidP="00390E05">
      <w:pPr>
        <w:pStyle w:val="Heading2"/>
      </w:pPr>
      <w:r w:rsidRPr="00BA1761">
        <w:t>Personal Information</w:t>
      </w:r>
    </w:p>
    <w:p w14:paraId="64CB8BCE" w14:textId="0604FEBA" w:rsidR="00BA1761" w:rsidRPr="00BA1761" w:rsidRDefault="00BA1761" w:rsidP="00BA1761">
      <w:r w:rsidRPr="00BA1761">
        <w:t>CELA collects only the information needed to provide our services</w:t>
      </w:r>
      <w:r w:rsidR="00AB6EF7">
        <w:t xml:space="preserve"> to Users or to communicate with Users</w:t>
      </w:r>
      <w:r w:rsidRPr="00BA1761">
        <w:t>, including</w:t>
      </w:r>
      <w:r w:rsidR="00AB6EF7">
        <w:t>, as applicable</w:t>
      </w:r>
      <w:r w:rsidRPr="00BA1761">
        <w:t>:</w:t>
      </w:r>
    </w:p>
    <w:p w14:paraId="6FBF5AD0" w14:textId="487C24FE" w:rsidR="00BA1761" w:rsidRPr="00BA1761" w:rsidRDefault="00E808A4" w:rsidP="00BA1761">
      <w:pPr>
        <w:numPr>
          <w:ilvl w:val="0"/>
          <w:numId w:val="5"/>
        </w:numPr>
      </w:pPr>
      <w:r>
        <w:t>N</w:t>
      </w:r>
      <w:r w:rsidR="00BA1761" w:rsidRPr="00BA1761">
        <w:t>ame, contact information, and library card number</w:t>
      </w:r>
    </w:p>
    <w:p w14:paraId="1B0BDCDE" w14:textId="35681A86" w:rsidR="00BA1761" w:rsidRPr="00BA1761" w:rsidRDefault="00E808A4" w:rsidP="00BA1761">
      <w:pPr>
        <w:numPr>
          <w:ilvl w:val="0"/>
          <w:numId w:val="5"/>
        </w:numPr>
      </w:pPr>
      <w:r>
        <w:t>D</w:t>
      </w:r>
      <w:r w:rsidR="00BA1761" w:rsidRPr="00BA1761">
        <w:t>ate of birth, which is optional for Users age 17 and over</w:t>
      </w:r>
    </w:p>
    <w:p w14:paraId="3124FB81" w14:textId="1AA573AD" w:rsidR="00BA1761" w:rsidRDefault="00E808A4" w:rsidP="00BA1761">
      <w:pPr>
        <w:numPr>
          <w:ilvl w:val="0"/>
          <w:numId w:val="5"/>
        </w:numPr>
      </w:pPr>
      <w:r>
        <w:t>S</w:t>
      </w:r>
      <w:r w:rsidR="00BA1761" w:rsidRPr="00BA1761">
        <w:t>elf-declaration of eligibility for CELA services as a person with a print disability</w:t>
      </w:r>
    </w:p>
    <w:p w14:paraId="07667754" w14:textId="4704CC9C" w:rsidR="00E808A4" w:rsidRPr="00BA1761" w:rsidRDefault="00000E57" w:rsidP="00E808A4">
      <w:pPr>
        <w:numPr>
          <w:ilvl w:val="0"/>
          <w:numId w:val="5"/>
        </w:numPr>
      </w:pPr>
      <w:r>
        <w:t xml:space="preserve">Optional information about the type of qualifying print disability </w:t>
      </w:r>
    </w:p>
    <w:p w14:paraId="72D148F2" w14:textId="2AD1BF9B" w:rsidR="00BA1761" w:rsidRPr="00BA1761" w:rsidRDefault="00E808A4" w:rsidP="00BA1761">
      <w:pPr>
        <w:numPr>
          <w:ilvl w:val="0"/>
          <w:numId w:val="5"/>
        </w:numPr>
      </w:pPr>
      <w:r>
        <w:t>P</w:t>
      </w:r>
      <w:r w:rsidR="00BA1761" w:rsidRPr="00BA1761">
        <w:t>referred language of communication</w:t>
      </w:r>
    </w:p>
    <w:p w14:paraId="61E857E2" w14:textId="39AFA46E" w:rsidR="00BA1761" w:rsidRPr="00BA1761" w:rsidRDefault="749452B4" w:rsidP="00AE3CD2">
      <w:pPr>
        <w:pStyle w:val="ListParagraph"/>
        <w:numPr>
          <w:ilvl w:val="0"/>
          <w:numId w:val="5"/>
        </w:numPr>
      </w:pPr>
      <w:r>
        <w:t>I</w:t>
      </w:r>
      <w:r w:rsidR="58FF1E80">
        <w:t xml:space="preserve">nformation about a designate person to help </w:t>
      </w:r>
      <w:r w:rsidR="13B843D3">
        <w:t xml:space="preserve">the User </w:t>
      </w:r>
      <w:r w:rsidR="58FF1E80">
        <w:t xml:space="preserve">use CELA services, including their name, relationship to </w:t>
      </w:r>
      <w:r w:rsidR="6CE0B978">
        <w:t>the User</w:t>
      </w:r>
      <w:r w:rsidR="4E1C28A1">
        <w:t xml:space="preserve">, </w:t>
      </w:r>
      <w:r w:rsidR="163E7296">
        <w:t xml:space="preserve">and </w:t>
      </w:r>
      <w:r w:rsidR="4E1C28A1">
        <w:t>contact details (optional)</w:t>
      </w:r>
    </w:p>
    <w:p w14:paraId="29806F91" w14:textId="79E93CC6" w:rsidR="00BA1761" w:rsidRPr="00BA1761" w:rsidRDefault="00BA1761" w:rsidP="00BA1761">
      <w:pPr>
        <w:numPr>
          <w:ilvl w:val="0"/>
          <w:numId w:val="5"/>
        </w:numPr>
      </w:pPr>
      <w:r w:rsidRPr="00BA1761">
        <w:t>Information about reading format choices and accessibility needs</w:t>
      </w:r>
    </w:p>
    <w:p w14:paraId="3F44C7D2" w14:textId="77777777" w:rsidR="00BA1761" w:rsidRPr="00BA1761" w:rsidRDefault="00BA1761" w:rsidP="00BA1761">
      <w:pPr>
        <w:numPr>
          <w:ilvl w:val="0"/>
          <w:numId w:val="5"/>
        </w:numPr>
      </w:pPr>
      <w:r w:rsidRPr="00BA1761">
        <w:t>Records of materials borrowed or requested</w:t>
      </w:r>
    </w:p>
    <w:p w14:paraId="4CB29B54" w14:textId="77777777" w:rsidR="00BA1761" w:rsidRPr="00BA1761" w:rsidRDefault="00BA1761" w:rsidP="00BA1761">
      <w:pPr>
        <w:numPr>
          <w:ilvl w:val="0"/>
          <w:numId w:val="5"/>
        </w:numPr>
      </w:pPr>
      <w:r w:rsidRPr="00BA1761">
        <w:t>Account and communication history with CELA</w:t>
      </w:r>
    </w:p>
    <w:p w14:paraId="76185B68" w14:textId="0813DC58" w:rsidR="00BA1761" w:rsidRPr="00BA1761" w:rsidRDefault="00BA1761" w:rsidP="00E808A4">
      <w:pPr>
        <w:numPr>
          <w:ilvl w:val="0"/>
          <w:numId w:val="5"/>
        </w:numPr>
      </w:pPr>
      <w:r w:rsidRPr="00BA1761">
        <w:t>Optional proof of disability documentation for Bookshare collection access</w:t>
      </w:r>
      <w:r w:rsidR="00E808A4">
        <w:t xml:space="preserve"> (Note: </w:t>
      </w:r>
      <w:r w:rsidRPr="00BA1761">
        <w:t>CELA does not share any personal information with Bookshare</w:t>
      </w:r>
      <w:r w:rsidR="00E808A4">
        <w:t>)</w:t>
      </w:r>
    </w:p>
    <w:p w14:paraId="1F779075" w14:textId="647D93F8" w:rsidR="00BA1761" w:rsidRPr="00BA1761" w:rsidRDefault="00E808A4" w:rsidP="00BA1761">
      <w:r>
        <w:t>CELA</w:t>
      </w:r>
      <w:r w:rsidR="00BA1761" w:rsidRPr="00BA1761">
        <w:t xml:space="preserve"> only collect</w:t>
      </w:r>
      <w:r>
        <w:t>s</w:t>
      </w:r>
      <w:r w:rsidR="00BA1761" w:rsidRPr="00BA1761">
        <w:t xml:space="preserve"> information needed to provide or improve our services</w:t>
      </w:r>
      <w:r w:rsidR="00AB6EF7">
        <w:t xml:space="preserve"> and to communicate with a User</w:t>
      </w:r>
      <w:r w:rsidR="00BA1761" w:rsidRPr="00BA1761">
        <w:t xml:space="preserve">, and we never sell, trade, or share personal information with third parties, except as needed to provide services </w:t>
      </w:r>
      <w:r w:rsidR="00BA1761" w:rsidRPr="009810EB">
        <w:t>through libraries</w:t>
      </w:r>
      <w:r w:rsidR="00BA1761" w:rsidRPr="00BA1761">
        <w:t xml:space="preserve"> as described below. All information about Users is stored in Canada.</w:t>
      </w:r>
    </w:p>
    <w:p w14:paraId="48ED8CBB" w14:textId="456E0BF4" w:rsidR="00BA1761" w:rsidRPr="00BA1761" w:rsidRDefault="00BA1761" w:rsidP="00BA1761">
      <w:r w:rsidRPr="00BA1761">
        <w:t xml:space="preserve">CELA </w:t>
      </w:r>
      <w:r w:rsidR="004E76DF">
        <w:t>collects</w:t>
      </w:r>
      <w:r w:rsidRPr="00BA1761">
        <w:t xml:space="preserve"> personal information</w:t>
      </w:r>
      <w:r w:rsidR="00AD6A00">
        <w:t>, as applicable,</w:t>
      </w:r>
      <w:r w:rsidRPr="00BA1761">
        <w:t xml:space="preserve"> when a User:</w:t>
      </w:r>
    </w:p>
    <w:p w14:paraId="5C3CAC90" w14:textId="5C78B934" w:rsidR="00BA1761" w:rsidRPr="006D5F5B" w:rsidRDefault="00BA1761" w:rsidP="0D771A95">
      <w:pPr>
        <w:numPr>
          <w:ilvl w:val="0"/>
          <w:numId w:val="1"/>
        </w:numPr>
        <w:rPr>
          <w:rFonts w:asciiTheme="minorHAnsi" w:eastAsia="Aptos" w:hAnsiTheme="minorHAnsi" w:cs="Aptos"/>
          <w:sz w:val="24"/>
        </w:rPr>
      </w:pPr>
      <w:r>
        <w:t>Register</w:t>
      </w:r>
      <w:r w:rsidR="0043036F">
        <w:t>s</w:t>
      </w:r>
      <w:r w:rsidR="000C7745">
        <w:t xml:space="preserve"> for an account</w:t>
      </w:r>
      <w:r>
        <w:t xml:space="preserve"> </w:t>
      </w:r>
      <w:r w:rsidR="000C7745">
        <w:t>on</w:t>
      </w:r>
      <w:r>
        <w:t xml:space="preserve"> celalibrary.</w:t>
      </w:r>
      <w:r w:rsidRPr="00490266">
        <w:rPr>
          <w:szCs w:val="22"/>
        </w:rPr>
        <w:t>ca</w:t>
      </w:r>
      <w:r w:rsidR="7FC97FA5" w:rsidRPr="00490266">
        <w:rPr>
          <w:szCs w:val="22"/>
        </w:rPr>
        <w:t>/</w:t>
      </w:r>
      <w:r w:rsidR="7FC97FA5" w:rsidRPr="00490266">
        <w:rPr>
          <w:rFonts w:eastAsia="Segoe UI" w:cs="Segoe UI"/>
          <w:color w:val="333333"/>
          <w:szCs w:val="22"/>
        </w:rPr>
        <w:t>bibliocaeb.ca</w:t>
      </w:r>
    </w:p>
    <w:p w14:paraId="1EB4E6DB" w14:textId="678017CA" w:rsidR="00BA1761" w:rsidRPr="006D5F5B" w:rsidRDefault="00BA1761" w:rsidP="0D771A95">
      <w:pPr>
        <w:numPr>
          <w:ilvl w:val="0"/>
          <w:numId w:val="1"/>
        </w:numPr>
        <w:rPr>
          <w:rFonts w:asciiTheme="minorHAnsi" w:eastAsia="Aptos" w:hAnsiTheme="minorHAnsi" w:cs="Aptos"/>
          <w:sz w:val="24"/>
        </w:rPr>
      </w:pPr>
      <w:r>
        <w:t xml:space="preserve">Participates in any interactive feature of </w:t>
      </w:r>
      <w:r w:rsidR="00490266">
        <w:t>celalibrary.</w:t>
      </w:r>
      <w:r w:rsidR="00490266" w:rsidRPr="00490266">
        <w:rPr>
          <w:szCs w:val="22"/>
        </w:rPr>
        <w:t>ca/</w:t>
      </w:r>
      <w:r w:rsidR="00490266" w:rsidRPr="00490266">
        <w:rPr>
          <w:rFonts w:eastAsia="Segoe UI" w:cs="Segoe UI"/>
          <w:color w:val="333333"/>
          <w:szCs w:val="22"/>
        </w:rPr>
        <w:t>bibliocaeb.ca</w:t>
      </w:r>
    </w:p>
    <w:p w14:paraId="1D093188" w14:textId="77777777" w:rsidR="00BA1761" w:rsidRPr="00BA1761" w:rsidRDefault="00BA1761" w:rsidP="00BA1761">
      <w:pPr>
        <w:numPr>
          <w:ilvl w:val="0"/>
          <w:numId w:val="1"/>
        </w:numPr>
      </w:pPr>
      <w:r>
        <w:t>Requests email communications</w:t>
      </w:r>
    </w:p>
    <w:p w14:paraId="33D70BF5" w14:textId="65D1AFEA" w:rsidR="00D42E0C" w:rsidRDefault="00BA1761" w:rsidP="00BA1761">
      <w:pPr>
        <w:numPr>
          <w:ilvl w:val="0"/>
          <w:numId w:val="1"/>
        </w:numPr>
      </w:pPr>
      <w:r w:rsidRPr="00BA1761">
        <w:t>Provides comments or suggestions</w:t>
      </w:r>
    </w:p>
    <w:p w14:paraId="7FF8CC01" w14:textId="07385E5E" w:rsidR="00D42E0C" w:rsidRDefault="00390E05" w:rsidP="00390E05">
      <w:pPr>
        <w:pStyle w:val="Heading2"/>
      </w:pPr>
      <w:r>
        <w:t>G</w:t>
      </w:r>
      <w:r w:rsidR="00D42E0C">
        <w:t xml:space="preserve">eneral </w:t>
      </w:r>
      <w:r w:rsidR="00EC675D">
        <w:t>A</w:t>
      </w:r>
      <w:r w:rsidR="00D42E0C">
        <w:t xml:space="preserve">nonymous </w:t>
      </w:r>
      <w:r w:rsidR="00EC675D">
        <w:t>I</w:t>
      </w:r>
      <w:r w:rsidR="00D42E0C">
        <w:t>nformation</w:t>
      </w:r>
    </w:p>
    <w:p w14:paraId="07AB7D72" w14:textId="7B101A8A" w:rsidR="00BA1761" w:rsidRPr="00BA1761" w:rsidRDefault="00BA1761" w:rsidP="00BA1761">
      <w:r w:rsidRPr="00BA1761">
        <w:t>CELA may also automatically collect general anonymous information related to the use of celalibrary.ca</w:t>
      </w:r>
      <w:r w:rsidR="00490266">
        <w:t>/</w:t>
      </w:r>
      <w:r w:rsidR="00490266" w:rsidRPr="00490266">
        <w:rPr>
          <w:rFonts w:eastAsia="Segoe UI" w:cs="Segoe UI"/>
          <w:color w:val="333333"/>
          <w:szCs w:val="22"/>
        </w:rPr>
        <w:t>bibliocaeb.ca</w:t>
      </w:r>
      <w:r w:rsidRPr="00BA1761">
        <w:t xml:space="preserve">, such as the date and time </w:t>
      </w:r>
      <w:r w:rsidR="00DD5C5E">
        <w:t>individuals</w:t>
      </w:r>
      <w:r w:rsidRPr="00BA1761">
        <w:t xml:space="preserve"> visit the </w:t>
      </w:r>
      <w:r w:rsidRPr="00BA1761">
        <w:lastRenderedPageBreak/>
        <w:t xml:space="preserve">website and the pages visited. In addition, CELA collects cookie information from </w:t>
      </w:r>
      <w:r w:rsidR="00E808A4">
        <w:t xml:space="preserve">the </w:t>
      </w:r>
      <w:r w:rsidRPr="00BA1761">
        <w:t>browser to identify</w:t>
      </w:r>
      <w:r w:rsidR="00E808A4">
        <w:t xml:space="preserve"> </w:t>
      </w:r>
      <w:r w:rsidR="00DD5C5E">
        <w:t>individuals’</w:t>
      </w:r>
      <w:r w:rsidR="00956F8E">
        <w:t xml:space="preserve"> </w:t>
      </w:r>
      <w:r w:rsidRPr="00BA1761">
        <w:t>computer</w:t>
      </w:r>
      <w:r w:rsidR="00956F8E">
        <w:t>s</w:t>
      </w:r>
      <w:r w:rsidRPr="00BA1761">
        <w:t xml:space="preserve"> and provide a record of </w:t>
      </w:r>
      <w:r w:rsidR="00E808A4">
        <w:t>their</w:t>
      </w:r>
      <w:r w:rsidRPr="00BA1761">
        <w:t xml:space="preserve"> visits.</w:t>
      </w:r>
    </w:p>
    <w:p w14:paraId="1C1DCCBA" w14:textId="508D2F9C" w:rsidR="00390E05" w:rsidRDefault="00D662B4" w:rsidP="00390E05">
      <w:pPr>
        <w:pStyle w:val="Heading1"/>
      </w:pPr>
      <w:r>
        <w:t>Use of Information</w:t>
      </w:r>
    </w:p>
    <w:p w14:paraId="58F8254D" w14:textId="6BCF4C59" w:rsidR="00BA1761" w:rsidRPr="00BA1761" w:rsidRDefault="00BA1761" w:rsidP="00BA1761">
      <w:r w:rsidRPr="00BA1761">
        <w:t>CELA uses this information to:</w:t>
      </w:r>
    </w:p>
    <w:p w14:paraId="42BBDF3A" w14:textId="77777777" w:rsidR="00BA1761" w:rsidRPr="00BA1761" w:rsidRDefault="00BA1761" w:rsidP="00BA1761">
      <w:pPr>
        <w:numPr>
          <w:ilvl w:val="0"/>
          <w:numId w:val="2"/>
        </w:numPr>
      </w:pPr>
      <w:r w:rsidRPr="00BA1761">
        <w:t>Provide and manage access to CELA services</w:t>
      </w:r>
    </w:p>
    <w:p w14:paraId="3C6F8F42" w14:textId="096ABE8B" w:rsidR="00BA1761" w:rsidRPr="00BA1761" w:rsidRDefault="00BA1761" w:rsidP="00BA1761">
      <w:pPr>
        <w:numPr>
          <w:ilvl w:val="0"/>
          <w:numId w:val="2"/>
        </w:numPr>
      </w:pPr>
      <w:r w:rsidRPr="00BA1761">
        <w:t xml:space="preserve">Communicate </w:t>
      </w:r>
      <w:r w:rsidR="00956F8E">
        <w:t>to the User about their</w:t>
      </w:r>
      <w:r w:rsidRPr="00BA1761">
        <w:t xml:space="preserve"> account, programs, and service updates</w:t>
      </w:r>
    </w:p>
    <w:p w14:paraId="1ED7B2FE" w14:textId="77777777" w:rsidR="00BA1761" w:rsidRPr="00BA1761" w:rsidRDefault="00BA1761" w:rsidP="00BA1761">
      <w:pPr>
        <w:numPr>
          <w:ilvl w:val="0"/>
          <w:numId w:val="2"/>
        </w:numPr>
      </w:pPr>
      <w:r w:rsidRPr="00BA1761">
        <w:t>Improve our services, collections, and user experience</w:t>
      </w:r>
    </w:p>
    <w:p w14:paraId="53FA6FD9" w14:textId="77777777" w:rsidR="00BA1761" w:rsidRPr="00BA1761" w:rsidRDefault="00BA1761" w:rsidP="00BA1761">
      <w:pPr>
        <w:numPr>
          <w:ilvl w:val="0"/>
          <w:numId w:val="2"/>
        </w:numPr>
      </w:pPr>
      <w:r w:rsidRPr="00BA1761">
        <w:t>Comply with legal or reporting requirements</w:t>
      </w:r>
    </w:p>
    <w:p w14:paraId="49A1ACCD" w14:textId="77777777" w:rsidR="00BA1761" w:rsidRPr="00BA1761" w:rsidRDefault="00BA1761" w:rsidP="00BA1761">
      <w:pPr>
        <w:numPr>
          <w:ilvl w:val="0"/>
          <w:numId w:val="2"/>
        </w:numPr>
      </w:pPr>
      <w:r w:rsidRPr="00BA1761">
        <w:t>Investigate any violations of the Acceptable Use Policy</w:t>
      </w:r>
    </w:p>
    <w:p w14:paraId="5A6F0D90" w14:textId="6429F571" w:rsidR="00BA1761" w:rsidRPr="00BA1761" w:rsidRDefault="2A35ADDF" w:rsidP="00956F8E">
      <w:pPr>
        <w:pStyle w:val="Heading1"/>
      </w:pPr>
      <w:r>
        <w:t xml:space="preserve">Disclosure of Personal </w:t>
      </w:r>
      <w:r w:rsidRPr="009810EB">
        <w:t>Information to Libraries</w:t>
      </w:r>
    </w:p>
    <w:p w14:paraId="71682606" w14:textId="429D8C8F" w:rsidR="00BA1761" w:rsidRPr="00BA1761" w:rsidRDefault="46059D58" w:rsidP="6CEF0DFC">
      <w:r w:rsidRPr="6CEF0DFC">
        <w:rPr>
          <w:rFonts w:eastAsia="Verdana" w:cs="Verdana"/>
          <w:szCs w:val="22"/>
        </w:rPr>
        <w:t>CELA may share a</w:t>
      </w:r>
      <w:r w:rsidR="00FA369C">
        <w:rPr>
          <w:rFonts w:eastAsia="Verdana" w:cs="Verdana"/>
          <w:szCs w:val="22"/>
        </w:rPr>
        <w:t>n</w:t>
      </w:r>
      <w:r w:rsidRPr="6CEF0DFC">
        <w:rPr>
          <w:rFonts w:eastAsia="Verdana" w:cs="Verdana"/>
          <w:szCs w:val="22"/>
        </w:rPr>
        <w:t xml:space="preserve"> </w:t>
      </w:r>
      <w:r w:rsidR="00415C7E">
        <w:rPr>
          <w:rFonts w:eastAsia="Verdana" w:cs="Verdana"/>
          <w:szCs w:val="22"/>
        </w:rPr>
        <w:t xml:space="preserve">Eligible </w:t>
      </w:r>
      <w:r w:rsidRPr="6CEF0DFC">
        <w:rPr>
          <w:rFonts w:eastAsia="Verdana" w:cs="Verdana"/>
          <w:szCs w:val="22"/>
        </w:rPr>
        <w:t xml:space="preserve">User’s library card number with that </w:t>
      </w:r>
      <w:r w:rsidR="00415C7E">
        <w:rPr>
          <w:rFonts w:eastAsia="Verdana" w:cs="Verdana"/>
          <w:szCs w:val="22"/>
        </w:rPr>
        <w:t xml:space="preserve">Eligible </w:t>
      </w:r>
      <w:r w:rsidRPr="6CEF0DFC">
        <w:rPr>
          <w:rFonts w:eastAsia="Verdana" w:cs="Verdana"/>
          <w:szCs w:val="22"/>
        </w:rPr>
        <w:t>User’s corresponding library to support and facilitate library service. Additional personal information beyond the library card number will not be shared with the</w:t>
      </w:r>
      <w:r w:rsidR="009F733C">
        <w:rPr>
          <w:rFonts w:eastAsia="Verdana" w:cs="Verdana"/>
          <w:szCs w:val="22"/>
        </w:rPr>
        <w:t xml:space="preserve"> Eligible</w:t>
      </w:r>
      <w:r w:rsidRPr="6CEF0DFC">
        <w:rPr>
          <w:rFonts w:eastAsia="Verdana" w:cs="Verdana"/>
          <w:szCs w:val="22"/>
        </w:rPr>
        <w:t xml:space="preserve"> User’s library without the explicit permission of the </w:t>
      </w:r>
      <w:r w:rsidR="009F733C">
        <w:rPr>
          <w:rFonts w:eastAsia="Verdana" w:cs="Verdana"/>
          <w:szCs w:val="22"/>
        </w:rPr>
        <w:t xml:space="preserve">Eligible </w:t>
      </w:r>
      <w:r w:rsidRPr="6CEF0DFC">
        <w:rPr>
          <w:rFonts w:eastAsia="Verdana" w:cs="Verdana"/>
          <w:szCs w:val="22"/>
        </w:rPr>
        <w:t>User.</w:t>
      </w:r>
    </w:p>
    <w:p w14:paraId="4387B6C8" w14:textId="6618CD96" w:rsidR="00BA1761" w:rsidRPr="00BA1761" w:rsidRDefault="2A35ADDF" w:rsidP="00BA1761">
      <w:r>
        <w:t>CELA does not sell, rent, or otherwise disclose any personal information about Users to any third party, other than as described above for libraries.</w:t>
      </w:r>
    </w:p>
    <w:p w14:paraId="487BE136" w14:textId="77777777" w:rsidR="00BA1761" w:rsidRPr="00BA1761" w:rsidRDefault="00BA1761" w:rsidP="00956F8E">
      <w:pPr>
        <w:pStyle w:val="Heading1"/>
      </w:pPr>
      <w:r w:rsidRPr="00BA1761">
        <w:t>Use of Contracted Service Providers</w:t>
      </w:r>
    </w:p>
    <w:p w14:paraId="537BA431" w14:textId="77777777" w:rsidR="00BA1761" w:rsidRPr="00BA1761" w:rsidRDefault="00BA1761" w:rsidP="00BA1761">
      <w:r w:rsidRPr="00BA1761">
        <w:t>CELA may engage contracted service providers to manage certain technology and data services on our behalf. These may include:</w:t>
      </w:r>
    </w:p>
    <w:p w14:paraId="4956C1E5" w14:textId="77777777" w:rsidR="00BA1761" w:rsidRPr="00BA1761" w:rsidRDefault="00BA1761" w:rsidP="00BA1761">
      <w:pPr>
        <w:numPr>
          <w:ilvl w:val="0"/>
          <w:numId w:val="3"/>
        </w:numPr>
      </w:pPr>
      <w:r w:rsidRPr="00BA1761">
        <w:t>Information technology (IT) support and maintenance</w:t>
      </w:r>
    </w:p>
    <w:p w14:paraId="20593CB8" w14:textId="77777777" w:rsidR="00BA1761" w:rsidRPr="00BA1761" w:rsidRDefault="00BA1761" w:rsidP="00BA1761">
      <w:pPr>
        <w:numPr>
          <w:ilvl w:val="0"/>
          <w:numId w:val="3"/>
        </w:numPr>
      </w:pPr>
      <w:r w:rsidRPr="00BA1761">
        <w:t>Data hosting and cloud storage</w:t>
      </w:r>
    </w:p>
    <w:p w14:paraId="1A7B201C" w14:textId="77777777" w:rsidR="00BA1761" w:rsidRPr="00BA1761" w:rsidRDefault="00BA1761" w:rsidP="00BA1761">
      <w:pPr>
        <w:numPr>
          <w:ilvl w:val="0"/>
          <w:numId w:val="3"/>
        </w:numPr>
      </w:pPr>
      <w:r w:rsidRPr="00BA1761">
        <w:t>Website operation and analytics</w:t>
      </w:r>
    </w:p>
    <w:p w14:paraId="008B8DAB" w14:textId="77777777" w:rsidR="00BA1761" w:rsidRPr="00BA1761" w:rsidRDefault="00BA1761" w:rsidP="00BA1761">
      <w:pPr>
        <w:numPr>
          <w:ilvl w:val="0"/>
          <w:numId w:val="3"/>
        </w:numPr>
      </w:pPr>
      <w:r w:rsidRPr="00BA1761">
        <w:t>User support, including phone and email</w:t>
      </w:r>
    </w:p>
    <w:p w14:paraId="04C69525" w14:textId="77777777" w:rsidR="00BA1761" w:rsidRPr="00BA1761" w:rsidRDefault="00BA1761" w:rsidP="00BA1761">
      <w:r w:rsidRPr="00BA1761">
        <w:t>Service providers are bound by strict confidentiality and security requirements. They may only use personal information to provide services to CELA, and not for their own purposes. CELA ensures that all service providers meet or exceed our privacy and security standards through written agreements and regular oversight.</w:t>
      </w:r>
    </w:p>
    <w:p w14:paraId="51544C83" w14:textId="77777777" w:rsidR="00BA1761" w:rsidRPr="00BA1761" w:rsidRDefault="00BA1761" w:rsidP="00956F8E">
      <w:pPr>
        <w:pStyle w:val="Heading1"/>
      </w:pPr>
      <w:r w:rsidRPr="00BA1761">
        <w:lastRenderedPageBreak/>
        <w:t>Security of Personal Information</w:t>
      </w:r>
    </w:p>
    <w:p w14:paraId="2A081909" w14:textId="666D9CB8" w:rsidR="00BA1761" w:rsidRPr="00BA1761" w:rsidRDefault="00BA1761" w:rsidP="00BA1761">
      <w:r w:rsidRPr="00BA1761">
        <w:t>CELA maintains personal information in appropriately secure data storage</w:t>
      </w:r>
      <w:r w:rsidR="00C60E19">
        <w:t xml:space="preserve"> on servers</w:t>
      </w:r>
      <w:r w:rsidR="008B2395">
        <w:t xml:space="preserve"> located in Canada</w:t>
      </w:r>
      <w:r w:rsidRPr="00BA1761">
        <w:t xml:space="preserve"> to safeguard it from unauthorized access, use, or disclosure.</w:t>
      </w:r>
    </w:p>
    <w:p w14:paraId="13B547E3" w14:textId="77777777" w:rsidR="00BA1761" w:rsidRPr="00BA1761" w:rsidRDefault="00BA1761" w:rsidP="00BA1761">
      <w:r w:rsidRPr="00BA1761">
        <w:t>CELA maintains strict confidentiality of all personal information and only discloses it to employees and contractors of CELA who require it for the purposes set out above.</w:t>
      </w:r>
    </w:p>
    <w:p w14:paraId="2C938C3C" w14:textId="77777777" w:rsidR="00BA1761" w:rsidRPr="00BA1761" w:rsidRDefault="00BA1761" w:rsidP="00956F8E">
      <w:pPr>
        <w:pStyle w:val="Heading1"/>
      </w:pPr>
      <w:r w:rsidRPr="00BA1761">
        <w:t>Retention</w:t>
      </w:r>
    </w:p>
    <w:p w14:paraId="33779930" w14:textId="77777777" w:rsidR="00BA1761" w:rsidRPr="00BA1761" w:rsidRDefault="00BA1761" w:rsidP="00BA1761">
      <w:r w:rsidRPr="00BA1761">
        <w:t>Personal information will be kept only as long as necessary or relevant for the purposes stated above or as otherwise required by law.</w:t>
      </w:r>
    </w:p>
    <w:p w14:paraId="0E3C938B" w14:textId="77777777" w:rsidR="00BA1761" w:rsidRPr="00BA1761" w:rsidRDefault="00BA1761" w:rsidP="00956F8E">
      <w:pPr>
        <w:pStyle w:val="Heading1"/>
      </w:pPr>
      <w:r w:rsidRPr="00BA1761">
        <w:t>Notification in Event of a Security Breach</w:t>
      </w:r>
    </w:p>
    <w:p w14:paraId="44F4EB73" w14:textId="77777777" w:rsidR="00BA1761" w:rsidRPr="00BA1761" w:rsidRDefault="00BA1761" w:rsidP="00BA1761">
      <w:r w:rsidRPr="00BA1761">
        <w:t>If CELA becomes aware of a privacy or security breach involving personal information under our control, we will follow our Cybersecurity Incident Response Plan, including:</w:t>
      </w:r>
    </w:p>
    <w:p w14:paraId="02F97E36" w14:textId="77777777" w:rsidR="00BA1761" w:rsidRPr="00BA1761" w:rsidRDefault="00BA1761" w:rsidP="00BA1761">
      <w:pPr>
        <w:numPr>
          <w:ilvl w:val="0"/>
          <w:numId w:val="6"/>
        </w:numPr>
      </w:pPr>
      <w:r w:rsidRPr="00BA1761">
        <w:t>Taking immediate steps to contain the breach and prevent further unauthorized access</w:t>
      </w:r>
    </w:p>
    <w:p w14:paraId="386B9284" w14:textId="77777777" w:rsidR="00BA1761" w:rsidRPr="00BA1761" w:rsidRDefault="00BA1761" w:rsidP="00BA1761">
      <w:pPr>
        <w:numPr>
          <w:ilvl w:val="0"/>
          <w:numId w:val="6"/>
        </w:numPr>
      </w:pPr>
      <w:r w:rsidRPr="00BA1761">
        <w:t>Assessing the risk of harm to individuals whose information may be affected</w:t>
      </w:r>
    </w:p>
    <w:p w14:paraId="11E0B4F0" w14:textId="77777777" w:rsidR="00BA1761" w:rsidRPr="00BA1761" w:rsidRDefault="00BA1761" w:rsidP="00BA1761">
      <w:pPr>
        <w:numPr>
          <w:ilvl w:val="0"/>
          <w:numId w:val="6"/>
        </w:numPr>
      </w:pPr>
      <w:r w:rsidRPr="00BA1761">
        <w:t>Notifying affected individuals as soon as possible if the breach creates a real risk of significant harm</w:t>
      </w:r>
    </w:p>
    <w:p w14:paraId="748A23A4" w14:textId="77777777" w:rsidR="00BA1761" w:rsidRPr="00BA1761" w:rsidRDefault="00BA1761" w:rsidP="00BA1761">
      <w:pPr>
        <w:numPr>
          <w:ilvl w:val="0"/>
          <w:numId w:val="6"/>
        </w:numPr>
      </w:pPr>
      <w:r w:rsidRPr="00BA1761">
        <w:t>Notifying required authorities as required by law</w:t>
      </w:r>
    </w:p>
    <w:p w14:paraId="72863D37" w14:textId="77777777" w:rsidR="00BA1761" w:rsidRPr="00BA1761" w:rsidRDefault="00BA1761" w:rsidP="00BA1761">
      <w:pPr>
        <w:numPr>
          <w:ilvl w:val="0"/>
          <w:numId w:val="6"/>
        </w:numPr>
      </w:pPr>
      <w:r w:rsidRPr="00BA1761">
        <w:t>Providing information and support to help affected individuals protect themselves</w:t>
      </w:r>
    </w:p>
    <w:p w14:paraId="22E763E3" w14:textId="77777777" w:rsidR="00BA1761" w:rsidRPr="00BA1761" w:rsidRDefault="00BA1761" w:rsidP="00BA1761">
      <w:pPr>
        <w:numPr>
          <w:ilvl w:val="0"/>
          <w:numId w:val="6"/>
        </w:numPr>
      </w:pPr>
      <w:r w:rsidRPr="00BA1761">
        <w:t>Reviewing and strengthening safeguards to prevent similar incidents in the future</w:t>
      </w:r>
    </w:p>
    <w:p w14:paraId="21EFCD83" w14:textId="77777777" w:rsidR="00BA1761" w:rsidRPr="00BA1761" w:rsidRDefault="00BA1761" w:rsidP="00BA1761">
      <w:r w:rsidRPr="00BA1761">
        <w:t>Notifications will be made in plain language and in an accessible format, consistent with CELA’s commitment to accessibility and transparency.</w:t>
      </w:r>
    </w:p>
    <w:p w14:paraId="07ABF076" w14:textId="77777777" w:rsidR="00BA1761" w:rsidRPr="00BA1761" w:rsidRDefault="00BA1761" w:rsidP="00956F8E">
      <w:pPr>
        <w:pStyle w:val="Heading1"/>
      </w:pPr>
      <w:r w:rsidRPr="00BA1761">
        <w:t>How to Contact Us</w:t>
      </w:r>
    </w:p>
    <w:p w14:paraId="6A34987C" w14:textId="435D0F89" w:rsidR="00BA1761" w:rsidRPr="00BA1761" w:rsidRDefault="00956F8E" w:rsidP="00BA1761">
      <w:r>
        <w:t>User</w:t>
      </w:r>
      <w:r w:rsidR="00EE4E4E">
        <w:t>s</w:t>
      </w:r>
      <w:r w:rsidR="00BA1761" w:rsidRPr="00BA1761">
        <w:t xml:space="preserve"> consent to the collection, use, and disclosure of </w:t>
      </w:r>
      <w:r>
        <w:t xml:space="preserve">their </w:t>
      </w:r>
      <w:r w:rsidR="00BA1761" w:rsidRPr="00BA1761">
        <w:t xml:space="preserve">personal information as described in this Policy. </w:t>
      </w:r>
      <w:r>
        <w:t xml:space="preserve">A User </w:t>
      </w:r>
      <w:r w:rsidR="00BA1761" w:rsidRPr="00BA1761">
        <w:t>may withdraw consent at any time, subject to legal or contractual restrictions and reasonable notice.</w:t>
      </w:r>
    </w:p>
    <w:p w14:paraId="7ECAC108" w14:textId="52B691EA" w:rsidR="00BA1761" w:rsidRPr="00BA1761" w:rsidRDefault="00BA1761" w:rsidP="00BA1761">
      <w:r w:rsidRPr="00BA1761">
        <w:lastRenderedPageBreak/>
        <w:t xml:space="preserve">If </w:t>
      </w:r>
      <w:r w:rsidR="00956F8E">
        <w:t xml:space="preserve">a User </w:t>
      </w:r>
      <w:r w:rsidRPr="00BA1761">
        <w:t xml:space="preserve">would like to review or update personal information in the possession of CELA, or withdraw </w:t>
      </w:r>
      <w:r w:rsidR="00956F8E">
        <w:t>their</w:t>
      </w:r>
      <w:r w:rsidRPr="00BA1761">
        <w:t xml:space="preserve"> consent for its collection, use, and/or disclosure, or if </w:t>
      </w:r>
      <w:r w:rsidR="00956F8E">
        <w:t>there</w:t>
      </w:r>
      <w:r w:rsidRPr="00BA1761">
        <w:t xml:space="preserve"> </w:t>
      </w:r>
      <w:r w:rsidR="00956F8E">
        <w:t>are</w:t>
      </w:r>
      <w:r w:rsidRPr="00BA1761">
        <w:t xml:space="preserve"> any inquiries or comments about this Policy, please contact CELA</w:t>
      </w:r>
      <w:r w:rsidR="008800E4">
        <w:t>’s Privacy Officer</w:t>
      </w:r>
      <w:r w:rsidRPr="00BA1761">
        <w:t xml:space="preserve"> by email at </w:t>
      </w:r>
      <w:r w:rsidR="008800E4">
        <w:rPr>
          <w:b/>
          <w:bCs/>
        </w:rPr>
        <w:t>privacy</w:t>
      </w:r>
      <w:r w:rsidRPr="00BA1761">
        <w:rPr>
          <w:b/>
          <w:bCs/>
        </w:rPr>
        <w:t>@celalibrary.ca</w:t>
      </w:r>
      <w:r w:rsidRPr="00BA1761">
        <w:t>.</w:t>
      </w:r>
    </w:p>
    <w:p w14:paraId="45E8173D" w14:textId="4C8677A1" w:rsidR="00C63CD8" w:rsidRDefault="00BA1761" w:rsidP="00372572">
      <w:pPr>
        <w:pStyle w:val="Heading1"/>
      </w:pPr>
      <w:r w:rsidRPr="00BA1761">
        <w:t>Updates to this Policy</w:t>
      </w:r>
    </w:p>
    <w:p w14:paraId="6E984A9A" w14:textId="32FBF4E2" w:rsidR="00BA1761" w:rsidRDefault="00C63CD8">
      <w:r w:rsidRPr="00C63CD8">
        <w:t xml:space="preserve">CELA may update this Policy from time to time. The revised version will be posted on our website with the new effective date. We will notify </w:t>
      </w:r>
      <w:r w:rsidR="003E28C9">
        <w:t>Users</w:t>
      </w:r>
      <w:r w:rsidRPr="00C63CD8">
        <w:t xml:space="preserve"> on our mailing list via email of the updated Policy. Continued contact with CELA, browsing, accessing or using celalibrary.ca or bibliocaeb.ca, or use of CELA services after this Policy is updated constitutes acceptance of the revised Policy.</w:t>
      </w:r>
    </w:p>
    <w:p w14:paraId="5D4F8A11" w14:textId="77777777" w:rsidR="009F5663" w:rsidRDefault="009F5663"/>
    <w:p w14:paraId="2CAB8148" w14:textId="77777777" w:rsidR="009F5663" w:rsidRDefault="009F5663"/>
    <w:p w14:paraId="60123FA9" w14:textId="37210EE3" w:rsidR="009F5663" w:rsidRDefault="009F5663">
      <w:r>
        <w:br w:type="page"/>
      </w:r>
    </w:p>
    <w:p w14:paraId="0F9725F4" w14:textId="77777777" w:rsidR="009F5663" w:rsidRPr="00FF2186" w:rsidRDefault="009F5663" w:rsidP="00D4780A">
      <w:pPr>
        <w:pStyle w:val="Heading1"/>
        <w:rPr>
          <w:lang w:val="fr-CA"/>
        </w:rPr>
      </w:pPr>
      <w:r w:rsidRPr="00FF2186">
        <w:rPr>
          <w:lang w:val="fr-CA"/>
        </w:rPr>
        <w:lastRenderedPageBreak/>
        <w:t>Politique</w:t>
      </w:r>
      <w:r>
        <w:rPr>
          <w:lang w:val="fr-CA"/>
        </w:rPr>
        <w:t xml:space="preserve"> </w:t>
      </w:r>
      <w:r w:rsidRPr="00FF2186">
        <w:rPr>
          <w:lang w:val="fr-CA"/>
        </w:rPr>
        <w:t>de confidentialité</w:t>
      </w:r>
      <w:r>
        <w:rPr>
          <w:lang w:val="fr-CA"/>
        </w:rPr>
        <w:t xml:space="preserve"> du CAÉB</w:t>
      </w:r>
      <w:r w:rsidRPr="00FF2186">
        <w:rPr>
          <w:lang w:val="fr-CA"/>
        </w:rPr>
        <w:t xml:space="preserve"> </w:t>
      </w:r>
    </w:p>
    <w:p w14:paraId="3497C920" w14:textId="3F44CC6A" w:rsidR="009F5663" w:rsidRPr="00FF2186" w:rsidRDefault="009F5663" w:rsidP="009F5663">
      <w:pPr>
        <w:rPr>
          <w:lang w:val="fr-CA"/>
        </w:rPr>
      </w:pPr>
      <w:r w:rsidRPr="00FF2186">
        <w:rPr>
          <w:lang w:val="fr-CA"/>
        </w:rPr>
        <w:t xml:space="preserve">(Approuvée par le conseil d’administration le </w:t>
      </w:r>
      <w:r>
        <w:rPr>
          <w:lang w:val="fr-CA"/>
        </w:rPr>
        <w:t>13 avril</w:t>
      </w:r>
      <w:r w:rsidRPr="00FF2186">
        <w:rPr>
          <w:lang w:val="fr-CA"/>
        </w:rPr>
        <w:t xml:space="preserve"> 202</w:t>
      </w:r>
      <w:r w:rsidR="006425B2">
        <w:rPr>
          <w:lang w:val="fr-CA"/>
        </w:rPr>
        <w:t>6</w:t>
      </w:r>
      <w:r w:rsidRPr="00FF2186">
        <w:rPr>
          <w:lang w:val="fr-CA"/>
        </w:rPr>
        <w:t>)</w:t>
      </w:r>
    </w:p>
    <w:p w14:paraId="3E0B8F0A" w14:textId="77777777" w:rsidR="009F5663" w:rsidRPr="00FF2186" w:rsidRDefault="009F5663" w:rsidP="009F5663">
      <w:pPr>
        <w:pStyle w:val="Heading1"/>
        <w:rPr>
          <w:lang w:val="fr-CA"/>
        </w:rPr>
      </w:pPr>
      <w:r w:rsidRPr="00FF2186">
        <w:rPr>
          <w:lang w:val="fr-CA"/>
        </w:rPr>
        <w:t>Aperçu</w:t>
      </w:r>
    </w:p>
    <w:p w14:paraId="5C7B583C" w14:textId="77777777" w:rsidR="009F5663" w:rsidRPr="00FF2186" w:rsidRDefault="009F5663" w:rsidP="009F5663">
      <w:pPr>
        <w:rPr>
          <w:lang w:val="fr-CA"/>
        </w:rPr>
      </w:pPr>
      <w:r w:rsidRPr="00FF2186">
        <w:rPr>
          <w:lang w:val="fr-CA"/>
        </w:rPr>
        <w:t xml:space="preserve">Le Centre d’accès équitable aux bibliothèques (CAÉB) met à </w:t>
      </w:r>
      <w:r>
        <w:rPr>
          <w:lang w:val="fr-CA"/>
        </w:rPr>
        <w:t xml:space="preserve">la </w:t>
      </w:r>
      <w:r w:rsidRPr="00FF2186">
        <w:rPr>
          <w:lang w:val="fr-CA"/>
        </w:rPr>
        <w:t>disposition des</w:t>
      </w:r>
      <w:r>
        <w:rPr>
          <w:lang w:val="fr-CA"/>
        </w:rPr>
        <w:t xml:space="preserve"> personnes incapables de lire les imprimés vivant au Canada des</w:t>
      </w:r>
      <w:r w:rsidRPr="00FF2186">
        <w:rPr>
          <w:lang w:val="fr-CA"/>
        </w:rPr>
        <w:t xml:space="preserve"> documents</w:t>
      </w:r>
      <w:r>
        <w:rPr>
          <w:lang w:val="fr-CA"/>
        </w:rPr>
        <w:t xml:space="preserve"> à lire </w:t>
      </w:r>
      <w:r w:rsidRPr="00FF2186">
        <w:rPr>
          <w:lang w:val="fr-CA"/>
        </w:rPr>
        <w:t>accessible</w:t>
      </w:r>
      <w:r>
        <w:rPr>
          <w:lang w:val="fr-CA"/>
        </w:rPr>
        <w:t>s et des services connexes</w:t>
      </w:r>
      <w:r w:rsidRPr="00FF2186">
        <w:rPr>
          <w:lang w:val="fr-CA"/>
        </w:rPr>
        <w:t>.</w:t>
      </w:r>
    </w:p>
    <w:p w14:paraId="02F4DB54" w14:textId="77777777" w:rsidR="009F5663" w:rsidRPr="00FA7387" w:rsidRDefault="009F5663" w:rsidP="009F5663">
      <w:pPr>
        <w:rPr>
          <w:lang w:val="fr-CA"/>
        </w:rPr>
      </w:pPr>
      <w:r w:rsidRPr="00FA7387">
        <w:rPr>
          <w:lang w:val="fr-CA"/>
        </w:rPr>
        <w:t>Le CAÉB s</w:t>
      </w:r>
      <w:r>
        <w:rPr>
          <w:lang w:val="fr-CA"/>
        </w:rPr>
        <w:t>’</w:t>
      </w:r>
      <w:r w:rsidRPr="00FA7387">
        <w:rPr>
          <w:lang w:val="fr-CA"/>
        </w:rPr>
        <w:t>engage à préserver et à protéger la vie privée de ses abonnés</w:t>
      </w:r>
      <w:r w:rsidRPr="00360A1F">
        <w:rPr>
          <w:lang w:val="fr-CA"/>
        </w:rPr>
        <w:t>, y compris</w:t>
      </w:r>
      <w:r>
        <w:rPr>
          <w:lang w:val="fr-CA"/>
        </w:rPr>
        <w:t xml:space="preserve"> et</w:t>
      </w:r>
      <w:r w:rsidRPr="00360A1F">
        <w:rPr>
          <w:lang w:val="fr-CA"/>
        </w:rPr>
        <w:t xml:space="preserve"> sans s</w:t>
      </w:r>
      <w:r>
        <w:rPr>
          <w:lang w:val="fr-CA"/>
        </w:rPr>
        <w:t>’</w:t>
      </w:r>
      <w:r w:rsidRPr="00360A1F">
        <w:rPr>
          <w:lang w:val="fr-CA"/>
        </w:rPr>
        <w:t>y limiter les personnes qui consultent les sites celalibrary.ca ou bibliocaeb.ca et celles qui</w:t>
      </w:r>
      <w:r>
        <w:rPr>
          <w:lang w:val="fr-CA"/>
        </w:rPr>
        <w:t xml:space="preserve"> prennent</w:t>
      </w:r>
      <w:r w:rsidRPr="00360A1F">
        <w:rPr>
          <w:lang w:val="fr-CA"/>
        </w:rPr>
        <w:t xml:space="preserve"> contact</w:t>
      </w:r>
      <w:r>
        <w:rPr>
          <w:lang w:val="fr-CA"/>
        </w:rPr>
        <w:t xml:space="preserve"> avec</w:t>
      </w:r>
      <w:r w:rsidRPr="00360A1F">
        <w:rPr>
          <w:lang w:val="fr-CA"/>
        </w:rPr>
        <w:t xml:space="preserve"> le CAÉB </w:t>
      </w:r>
      <w:r>
        <w:rPr>
          <w:lang w:val="fr-CA"/>
        </w:rPr>
        <w:t>d’une manière quelconque</w:t>
      </w:r>
      <w:r w:rsidRPr="00360A1F">
        <w:rPr>
          <w:lang w:val="fr-CA"/>
        </w:rPr>
        <w:t xml:space="preserve">, y compris les fournisseurs, les commerçants, les contributeurs de contenu et les </w:t>
      </w:r>
      <w:r>
        <w:rPr>
          <w:lang w:val="fr-CA"/>
        </w:rPr>
        <w:t>abonnés admissibles</w:t>
      </w:r>
      <w:r w:rsidRPr="00360A1F">
        <w:rPr>
          <w:lang w:val="fr-CA"/>
        </w:rPr>
        <w:t xml:space="preserve"> (</w:t>
      </w:r>
      <w:r>
        <w:rPr>
          <w:lang w:val="fr-CA"/>
        </w:rPr>
        <w:t>les « abonnés »</w:t>
      </w:r>
      <w:r w:rsidRPr="00360A1F">
        <w:rPr>
          <w:lang w:val="fr-CA"/>
        </w:rPr>
        <w:t>)</w:t>
      </w:r>
      <w:r w:rsidRPr="00FA7387">
        <w:rPr>
          <w:lang w:val="fr-CA"/>
        </w:rPr>
        <w:t xml:space="preserve">. </w:t>
      </w:r>
    </w:p>
    <w:p w14:paraId="068EDDB7" w14:textId="77777777" w:rsidR="009F5663" w:rsidRPr="00FA7387" w:rsidRDefault="009F5663" w:rsidP="009F5663">
      <w:pPr>
        <w:rPr>
          <w:lang w:val="fr-CA"/>
        </w:rPr>
      </w:pPr>
      <w:r w:rsidRPr="00360A1F">
        <w:rPr>
          <w:lang w:val="fr-CA"/>
        </w:rPr>
        <w:t xml:space="preserve">Les abonnés admissibles comprennent les personnes </w:t>
      </w:r>
      <w:r>
        <w:rPr>
          <w:lang w:val="fr-CA"/>
        </w:rPr>
        <w:t>incapables de lire les</w:t>
      </w:r>
      <w:r w:rsidRPr="00360A1F">
        <w:rPr>
          <w:lang w:val="fr-CA"/>
        </w:rPr>
        <w:t xml:space="preserve"> imprimés,</w:t>
      </w:r>
      <w:r>
        <w:rPr>
          <w:lang w:val="fr-CA"/>
        </w:rPr>
        <w:t xml:space="preserve"> les employés</w:t>
      </w:r>
      <w:r w:rsidRPr="00360A1F">
        <w:rPr>
          <w:lang w:val="fr-CA"/>
        </w:rPr>
        <w:t xml:space="preserve"> de bibliothèques, les</w:t>
      </w:r>
      <w:r>
        <w:rPr>
          <w:lang w:val="fr-CA"/>
        </w:rPr>
        <w:t xml:space="preserve"> enseignants</w:t>
      </w:r>
      <w:r w:rsidRPr="00360A1F">
        <w:rPr>
          <w:lang w:val="fr-CA"/>
        </w:rPr>
        <w:t xml:space="preserve">, les personnes désignées et les autres professionnels qui soutiennent les personnes </w:t>
      </w:r>
      <w:r>
        <w:rPr>
          <w:lang w:val="fr-CA"/>
        </w:rPr>
        <w:t>incapables de lire les</w:t>
      </w:r>
      <w:r w:rsidRPr="00360A1F">
        <w:rPr>
          <w:lang w:val="fr-CA"/>
        </w:rPr>
        <w:t xml:space="preserve"> imprimés et qui possèdent un compte</w:t>
      </w:r>
      <w:r>
        <w:rPr>
          <w:lang w:val="fr-CA"/>
        </w:rPr>
        <w:t xml:space="preserve"> du</w:t>
      </w:r>
      <w:r w:rsidRPr="00360A1F">
        <w:rPr>
          <w:lang w:val="fr-CA"/>
        </w:rPr>
        <w:t xml:space="preserve"> CAÉB ou</w:t>
      </w:r>
      <w:r>
        <w:rPr>
          <w:lang w:val="fr-CA"/>
        </w:rPr>
        <w:t xml:space="preserve"> qui y</w:t>
      </w:r>
      <w:r w:rsidRPr="00360A1F">
        <w:rPr>
          <w:lang w:val="fr-CA"/>
        </w:rPr>
        <w:t xml:space="preserve"> sont admissibles (</w:t>
      </w:r>
      <w:r>
        <w:rPr>
          <w:lang w:val="fr-CA"/>
        </w:rPr>
        <w:t>les « abonnés admissibles »</w:t>
      </w:r>
      <w:r w:rsidRPr="00360A1F">
        <w:rPr>
          <w:lang w:val="fr-CA"/>
        </w:rPr>
        <w:t>)</w:t>
      </w:r>
      <w:r w:rsidRPr="00FA7387">
        <w:rPr>
          <w:lang w:val="fr-CA"/>
        </w:rPr>
        <w:t>.</w:t>
      </w:r>
    </w:p>
    <w:p w14:paraId="31DC71CD" w14:textId="77777777" w:rsidR="009F5663" w:rsidRPr="00FA7387" w:rsidRDefault="009F5663" w:rsidP="009F5663">
      <w:pPr>
        <w:rPr>
          <w:lang w:val="fr-CA"/>
        </w:rPr>
      </w:pPr>
      <w:r w:rsidRPr="00FA7387">
        <w:rPr>
          <w:lang w:val="fr-CA"/>
        </w:rPr>
        <w:t xml:space="preserve">On entend par contenu tous les articles disponibles </w:t>
      </w:r>
      <w:r>
        <w:rPr>
          <w:lang w:val="fr-CA"/>
        </w:rPr>
        <w:t>par le biais des sites Web</w:t>
      </w:r>
      <w:r w:rsidRPr="00FA7387">
        <w:rPr>
          <w:lang w:val="fr-CA"/>
        </w:rPr>
        <w:t xml:space="preserve"> celalibrary.ca </w:t>
      </w:r>
      <w:r>
        <w:rPr>
          <w:lang w:val="fr-CA"/>
        </w:rPr>
        <w:t>et</w:t>
      </w:r>
      <w:r w:rsidRPr="00FA7387">
        <w:rPr>
          <w:lang w:val="fr-CA"/>
        </w:rPr>
        <w:t xml:space="preserve"> bibliocaeb.ca, </w:t>
      </w:r>
      <w:r w:rsidRPr="001E501D">
        <w:rPr>
          <w:lang w:val="fr-CA"/>
        </w:rPr>
        <w:t>notamment les textes, données, graphiques, photographies, images, fichiers audio et vidéo, logiciels, marques de commerce, marques de service, noms commerciaux, œuvres accessibles et autres docume</w:t>
      </w:r>
      <w:r>
        <w:rPr>
          <w:lang w:val="fr-CA"/>
        </w:rPr>
        <w:t>nts</w:t>
      </w:r>
      <w:r w:rsidRPr="00FA7387">
        <w:rPr>
          <w:lang w:val="fr-CA"/>
        </w:rPr>
        <w:t xml:space="preserve"> (collectivement les « contenus »).</w:t>
      </w:r>
    </w:p>
    <w:p w14:paraId="71069868" w14:textId="77777777" w:rsidR="009F5663" w:rsidRPr="00FA7387" w:rsidRDefault="009F5663" w:rsidP="009F5663">
      <w:pPr>
        <w:rPr>
          <w:lang w:val="fr-CA"/>
        </w:rPr>
      </w:pPr>
      <w:r w:rsidRPr="003658C9">
        <w:rPr>
          <w:lang w:val="fr-CA"/>
        </w:rPr>
        <w:t xml:space="preserve">Les </w:t>
      </w:r>
      <w:r>
        <w:rPr>
          <w:lang w:val="fr-CA"/>
        </w:rPr>
        <w:t xml:space="preserve">œuvres </w:t>
      </w:r>
      <w:r w:rsidRPr="003658C9">
        <w:rPr>
          <w:lang w:val="fr-CA"/>
        </w:rPr>
        <w:t xml:space="preserve">accessibles sont des </w:t>
      </w:r>
      <w:r>
        <w:rPr>
          <w:lang w:val="fr-CA"/>
        </w:rPr>
        <w:t xml:space="preserve">œuvres </w:t>
      </w:r>
      <w:r w:rsidRPr="003658C9">
        <w:rPr>
          <w:lang w:val="fr-CA"/>
        </w:rPr>
        <w:t>protégé</w:t>
      </w:r>
      <w:r>
        <w:rPr>
          <w:lang w:val="fr-CA"/>
        </w:rPr>
        <w:t>e</w:t>
      </w:r>
      <w:r w:rsidRPr="003658C9">
        <w:rPr>
          <w:lang w:val="fr-CA"/>
        </w:rPr>
        <w:t>s par le droit d’auteur mis</w:t>
      </w:r>
      <w:r>
        <w:rPr>
          <w:lang w:val="fr-CA"/>
        </w:rPr>
        <w:t>es</w:t>
      </w:r>
      <w:r w:rsidRPr="003658C9">
        <w:rPr>
          <w:lang w:val="fr-CA"/>
        </w:rPr>
        <w:t xml:space="preserve"> à disposition dans des formats accessibles, et dont l’utilis</w:t>
      </w:r>
      <w:r>
        <w:rPr>
          <w:lang w:val="fr-CA"/>
        </w:rPr>
        <w:t xml:space="preserve">ation est soumise à des </w:t>
      </w:r>
      <w:r w:rsidRPr="003658C9">
        <w:rPr>
          <w:lang w:val="fr-CA"/>
        </w:rPr>
        <w:t xml:space="preserve">restrictions légales ou à un contrat de licence </w:t>
      </w:r>
      <w:r>
        <w:rPr>
          <w:lang w:val="fr-CA"/>
        </w:rPr>
        <w:t>les réservant aux</w:t>
      </w:r>
      <w:r w:rsidRPr="003658C9">
        <w:rPr>
          <w:lang w:val="fr-CA"/>
        </w:rPr>
        <w:t xml:space="preserve"> personnes </w:t>
      </w:r>
      <w:r>
        <w:rPr>
          <w:lang w:val="fr-CA"/>
        </w:rPr>
        <w:t>incapables de lire les imprimés ou</w:t>
      </w:r>
      <w:r w:rsidRPr="003658C9">
        <w:rPr>
          <w:rFonts w:ascii="Arial" w:hAnsi="Arial" w:cs="Arial"/>
          <w:color w:val="242424"/>
          <w:sz w:val="18"/>
          <w:szCs w:val="18"/>
          <w:shd w:val="clear" w:color="auto" w:fill="FFFEEF"/>
          <w:lang w:val="fr-CA"/>
        </w:rPr>
        <w:t xml:space="preserve"> </w:t>
      </w:r>
      <w:r w:rsidRPr="003658C9">
        <w:rPr>
          <w:lang w:val="fr-CA"/>
        </w:rPr>
        <w:t>ayant une déficience perceptuelle</w:t>
      </w:r>
      <w:r>
        <w:rPr>
          <w:lang w:val="fr-CA"/>
        </w:rPr>
        <w:t>,</w:t>
      </w:r>
      <w:r w:rsidRPr="003658C9">
        <w:rPr>
          <w:lang w:val="fr-CA"/>
        </w:rPr>
        <w:t xml:space="preserve"> tel que défini par</w:t>
      </w:r>
      <w:r>
        <w:rPr>
          <w:lang w:val="fr-CA"/>
        </w:rPr>
        <w:t xml:space="preserve"> la</w:t>
      </w:r>
      <w:r w:rsidRPr="003658C9">
        <w:rPr>
          <w:rFonts w:ascii="Helvetica" w:hAnsi="Helvetica" w:cs="Helvetica"/>
          <w:color w:val="2572B4"/>
          <w:shd w:val="clear" w:color="auto" w:fill="FFFFFF"/>
          <w:lang w:val="fr-CA"/>
        </w:rPr>
        <w:t xml:space="preserve"> </w:t>
      </w:r>
      <w:r w:rsidRPr="003658C9">
        <w:rPr>
          <w:i/>
          <w:iCs/>
          <w:lang w:val="fr-CA"/>
        </w:rPr>
        <w:t>Loi sur le droit d’auteur</w:t>
      </w:r>
      <w:r>
        <w:rPr>
          <w:lang w:val="fr-CA"/>
        </w:rPr>
        <w:t xml:space="preserve"> du</w:t>
      </w:r>
      <w:r w:rsidRPr="003658C9">
        <w:rPr>
          <w:lang w:val="fr-CA"/>
        </w:rPr>
        <w:t xml:space="preserve"> Canada (</w:t>
      </w:r>
      <w:r>
        <w:rPr>
          <w:lang w:val="fr-CA"/>
        </w:rPr>
        <w:t>« œuvres accessibles »</w:t>
      </w:r>
      <w:r w:rsidRPr="003658C9">
        <w:rPr>
          <w:lang w:val="fr-CA"/>
        </w:rPr>
        <w:t>)</w:t>
      </w:r>
      <w:r w:rsidRPr="00FA7387">
        <w:rPr>
          <w:lang w:val="fr-CA"/>
        </w:rPr>
        <w:t>.</w:t>
      </w:r>
    </w:p>
    <w:p w14:paraId="2511C1A9" w14:textId="77777777" w:rsidR="009F5663" w:rsidRPr="000D62DD" w:rsidRDefault="009F5663" w:rsidP="009F5663">
      <w:pPr>
        <w:rPr>
          <w:lang w:val="fr-CA"/>
        </w:rPr>
      </w:pPr>
      <w:r w:rsidRPr="00F96D55">
        <w:rPr>
          <w:lang w:val="fr-CA"/>
        </w:rPr>
        <w:t>Nous traitons toutes les données personnel</w:t>
      </w:r>
      <w:r>
        <w:rPr>
          <w:lang w:val="fr-CA"/>
        </w:rPr>
        <w:t>les</w:t>
      </w:r>
      <w:r w:rsidRPr="00F96D55">
        <w:rPr>
          <w:lang w:val="fr-CA"/>
        </w:rPr>
        <w:t xml:space="preserve"> conformément à la législation applicable en matière de protection de la vie privée et aux lois provinciales ou nationales pertinentes.</w:t>
      </w:r>
      <w:r w:rsidRPr="000D62DD">
        <w:rPr>
          <w:lang w:val="fr-CA"/>
        </w:rPr>
        <w:t xml:space="preserve"> Dans l</w:t>
      </w:r>
      <w:r>
        <w:rPr>
          <w:lang w:val="fr-CA"/>
        </w:rPr>
        <w:t>a</w:t>
      </w:r>
      <w:r w:rsidRPr="000D62DD">
        <w:rPr>
          <w:lang w:val="fr-CA"/>
        </w:rPr>
        <w:t xml:space="preserve"> prestation de nos services, nous collaborons parfois avec des organisations partenaires et des </w:t>
      </w:r>
      <w:r>
        <w:rPr>
          <w:lang w:val="fr-CA"/>
        </w:rPr>
        <w:t>fournisseurs</w:t>
      </w:r>
      <w:r w:rsidRPr="000D62DD">
        <w:rPr>
          <w:lang w:val="fr-CA"/>
        </w:rPr>
        <w:t xml:space="preserve"> de services de confiance qui nous aident à gérer nos technologies, nos systèmes de données, notre</w:t>
      </w:r>
      <w:r>
        <w:rPr>
          <w:lang w:val="fr-CA"/>
        </w:rPr>
        <w:t xml:space="preserve"> service d’</w:t>
      </w:r>
      <w:r w:rsidRPr="000D62DD">
        <w:rPr>
          <w:lang w:val="fr-CA"/>
        </w:rPr>
        <w:t>assistance et nos communications.</w:t>
      </w:r>
    </w:p>
    <w:p w14:paraId="353F339B" w14:textId="77777777" w:rsidR="009F5663" w:rsidRPr="000D62DD" w:rsidRDefault="009F5663" w:rsidP="009F5663">
      <w:pPr>
        <w:rPr>
          <w:lang w:val="fr-CA"/>
        </w:rPr>
      </w:pPr>
      <w:r w:rsidRPr="000D62DD">
        <w:rPr>
          <w:lang w:val="fr-CA"/>
        </w:rPr>
        <w:t>Dans le cadre de cet engagement, l</w:t>
      </w:r>
      <w:r>
        <w:rPr>
          <w:lang w:val="fr-CA"/>
        </w:rPr>
        <w:t>e</w:t>
      </w:r>
      <w:r w:rsidRPr="000D62DD">
        <w:rPr>
          <w:lang w:val="fr-CA"/>
        </w:rPr>
        <w:t xml:space="preserve"> CAÉB souhaite que ses </w:t>
      </w:r>
      <w:r>
        <w:rPr>
          <w:lang w:val="fr-CA"/>
        </w:rPr>
        <w:t>abonnés</w:t>
      </w:r>
      <w:r w:rsidRPr="000D62DD">
        <w:rPr>
          <w:lang w:val="fr-CA"/>
        </w:rPr>
        <w:t xml:space="preserve"> soient pleinement informés de la manière dont leurs données personnelles sont collectées, utilisées, divulguées et gérées.</w:t>
      </w:r>
    </w:p>
    <w:p w14:paraId="54AB9886" w14:textId="77777777" w:rsidR="009F5663" w:rsidRPr="000D62DD" w:rsidRDefault="009F5663" w:rsidP="009F5663">
      <w:pPr>
        <w:rPr>
          <w:lang w:val="fr-CA"/>
        </w:rPr>
      </w:pPr>
      <w:r w:rsidRPr="000D62DD">
        <w:rPr>
          <w:lang w:val="fr-CA"/>
        </w:rPr>
        <w:lastRenderedPageBreak/>
        <w:t>La présente Politique de confidentialité (la « po</w:t>
      </w:r>
      <w:r>
        <w:rPr>
          <w:lang w:val="fr-CA"/>
        </w:rPr>
        <w:t>litique »</w:t>
      </w:r>
      <w:r w:rsidRPr="000D62DD">
        <w:rPr>
          <w:lang w:val="fr-CA"/>
        </w:rPr>
        <w:t xml:space="preserve">) </w:t>
      </w:r>
      <w:r>
        <w:rPr>
          <w:lang w:val="fr-CA"/>
        </w:rPr>
        <w:t>d</w:t>
      </w:r>
      <w:r w:rsidRPr="000D62DD">
        <w:rPr>
          <w:lang w:val="fr-CA"/>
        </w:rPr>
        <w:t>éfinit la manière dont l</w:t>
      </w:r>
      <w:r>
        <w:rPr>
          <w:lang w:val="fr-CA"/>
        </w:rPr>
        <w:t>e</w:t>
      </w:r>
      <w:r w:rsidRPr="000D62DD">
        <w:rPr>
          <w:lang w:val="fr-CA"/>
        </w:rPr>
        <w:t xml:space="preserve"> CAÉB gère les données personnelles de ses </w:t>
      </w:r>
      <w:r>
        <w:rPr>
          <w:lang w:val="fr-CA"/>
        </w:rPr>
        <w:t>abonnés</w:t>
      </w:r>
      <w:r w:rsidRPr="000D62DD">
        <w:rPr>
          <w:lang w:val="fr-CA"/>
        </w:rPr>
        <w:t>.</w:t>
      </w:r>
    </w:p>
    <w:p w14:paraId="56073700" w14:textId="77777777" w:rsidR="009F5663" w:rsidRDefault="009F5663" w:rsidP="009F5663">
      <w:pPr>
        <w:pStyle w:val="Heading1"/>
      </w:pPr>
      <w:proofErr w:type="spellStart"/>
      <w:r>
        <w:t>Collecte</w:t>
      </w:r>
      <w:proofErr w:type="spellEnd"/>
      <w:r>
        <w:t xml:space="preserve"> de données</w:t>
      </w:r>
    </w:p>
    <w:p w14:paraId="6DD5F189" w14:textId="77777777" w:rsidR="009F5663" w:rsidRPr="00BA1761" w:rsidRDefault="009F5663" w:rsidP="009F5663">
      <w:pPr>
        <w:pStyle w:val="Heading2"/>
      </w:pPr>
      <w:proofErr w:type="spellStart"/>
      <w:r>
        <w:t>Renseignements</w:t>
      </w:r>
      <w:proofErr w:type="spellEnd"/>
      <w:r>
        <w:t xml:space="preserve"> personnels</w:t>
      </w:r>
    </w:p>
    <w:p w14:paraId="439FFC3F" w14:textId="77777777" w:rsidR="009F5663" w:rsidRPr="003C572B" w:rsidRDefault="009F5663" w:rsidP="009F5663">
      <w:pPr>
        <w:rPr>
          <w:lang w:val="fr-CA"/>
        </w:rPr>
      </w:pPr>
      <w:r w:rsidRPr="003C572B">
        <w:rPr>
          <w:lang w:val="fr-CA"/>
        </w:rPr>
        <w:t>Le CAÉB ne recueille que les r</w:t>
      </w:r>
      <w:r>
        <w:rPr>
          <w:lang w:val="fr-CA"/>
        </w:rPr>
        <w:t>enseignements</w:t>
      </w:r>
      <w:r w:rsidRPr="003C572B">
        <w:rPr>
          <w:lang w:val="fr-CA"/>
        </w:rPr>
        <w:t xml:space="preserve"> nécessaires </w:t>
      </w:r>
      <w:r>
        <w:rPr>
          <w:lang w:val="fr-CA"/>
        </w:rPr>
        <w:t>pour offrir des</w:t>
      </w:r>
      <w:r w:rsidRPr="003C572B">
        <w:rPr>
          <w:lang w:val="fr-CA"/>
        </w:rPr>
        <w:t xml:space="preserve"> services</w:t>
      </w:r>
      <w:r>
        <w:rPr>
          <w:lang w:val="fr-CA"/>
        </w:rPr>
        <w:t xml:space="preserve"> à ses abonnés</w:t>
      </w:r>
      <w:r w:rsidRPr="003C572B">
        <w:rPr>
          <w:lang w:val="fr-CA"/>
        </w:rPr>
        <w:t xml:space="preserve"> ou</w:t>
      </w:r>
      <w:r>
        <w:rPr>
          <w:lang w:val="fr-CA"/>
        </w:rPr>
        <w:t xml:space="preserve"> communiquer avec eux</w:t>
      </w:r>
      <w:r w:rsidRPr="003C572B">
        <w:rPr>
          <w:lang w:val="fr-CA"/>
        </w:rPr>
        <w:t>, notamment</w:t>
      </w:r>
      <w:r>
        <w:rPr>
          <w:lang w:val="fr-CA"/>
        </w:rPr>
        <w:t> </w:t>
      </w:r>
      <w:r w:rsidRPr="003C572B">
        <w:rPr>
          <w:lang w:val="fr-CA"/>
        </w:rPr>
        <w:t>:</w:t>
      </w:r>
    </w:p>
    <w:p w14:paraId="6B9CD0E1" w14:textId="77777777" w:rsidR="009F5663" w:rsidRPr="003C572B" w:rsidRDefault="009F5663" w:rsidP="009F5663">
      <w:pPr>
        <w:pStyle w:val="ListParagraph"/>
        <w:numPr>
          <w:ilvl w:val="0"/>
          <w:numId w:val="5"/>
        </w:numPr>
        <w:rPr>
          <w:lang w:val="fr-CA"/>
        </w:rPr>
      </w:pPr>
      <w:r w:rsidRPr="003C572B">
        <w:rPr>
          <w:lang w:val="fr-CA"/>
        </w:rPr>
        <w:t>Nom, coordonnées et numéro de carte de bibliothèque</w:t>
      </w:r>
    </w:p>
    <w:p w14:paraId="7A063954" w14:textId="77777777" w:rsidR="009F5663" w:rsidRPr="003C572B" w:rsidRDefault="009F5663" w:rsidP="009F5663">
      <w:pPr>
        <w:numPr>
          <w:ilvl w:val="0"/>
          <w:numId w:val="5"/>
        </w:numPr>
        <w:rPr>
          <w:lang w:val="fr-CA"/>
        </w:rPr>
      </w:pPr>
      <w:r w:rsidRPr="003C572B">
        <w:rPr>
          <w:lang w:val="fr-CA"/>
        </w:rPr>
        <w:t>Date de nais</w:t>
      </w:r>
      <w:r>
        <w:rPr>
          <w:lang w:val="fr-CA"/>
        </w:rPr>
        <w:t>s</w:t>
      </w:r>
      <w:r w:rsidRPr="003C572B">
        <w:rPr>
          <w:lang w:val="fr-CA"/>
        </w:rPr>
        <w:t xml:space="preserve">ance, une collecte facultative pour les abonnés de 17 </w:t>
      </w:r>
      <w:r>
        <w:rPr>
          <w:lang w:val="fr-CA"/>
        </w:rPr>
        <w:t>ans et plus</w:t>
      </w:r>
    </w:p>
    <w:p w14:paraId="5BD23371" w14:textId="77777777" w:rsidR="009F5663" w:rsidRPr="003C572B" w:rsidRDefault="009F5663" w:rsidP="009F5663">
      <w:pPr>
        <w:pStyle w:val="ListParagraph"/>
        <w:numPr>
          <w:ilvl w:val="0"/>
          <w:numId w:val="5"/>
        </w:numPr>
        <w:rPr>
          <w:lang w:val="fr-CA"/>
        </w:rPr>
      </w:pPr>
      <w:proofErr w:type="spellStart"/>
      <w:r w:rsidRPr="003C572B">
        <w:rPr>
          <w:lang w:val="fr-CA"/>
        </w:rPr>
        <w:t>Autodéclaration</w:t>
      </w:r>
      <w:proofErr w:type="spellEnd"/>
      <w:r w:rsidRPr="003C572B">
        <w:rPr>
          <w:lang w:val="fr-CA"/>
        </w:rPr>
        <w:t xml:space="preserve"> attestant de l</w:t>
      </w:r>
      <w:r>
        <w:rPr>
          <w:lang w:val="fr-CA"/>
        </w:rPr>
        <w:t>’admissibilité</w:t>
      </w:r>
      <w:r w:rsidRPr="003C572B">
        <w:rPr>
          <w:lang w:val="fr-CA"/>
        </w:rPr>
        <w:t xml:space="preserve"> aux services du CAÉB en tant que personne </w:t>
      </w:r>
      <w:r>
        <w:rPr>
          <w:lang w:val="fr-CA"/>
        </w:rPr>
        <w:t>incapable de lire les imprimés</w:t>
      </w:r>
    </w:p>
    <w:p w14:paraId="2A0C4D7E" w14:textId="77777777" w:rsidR="009F5663" w:rsidRPr="003C572B" w:rsidRDefault="009F5663" w:rsidP="009F5663">
      <w:pPr>
        <w:numPr>
          <w:ilvl w:val="0"/>
          <w:numId w:val="5"/>
        </w:numPr>
        <w:rPr>
          <w:lang w:val="fr-CA"/>
        </w:rPr>
      </w:pPr>
      <w:r w:rsidRPr="003C572B">
        <w:rPr>
          <w:lang w:val="fr-CA"/>
        </w:rPr>
        <w:t>Renseignements facultati</w:t>
      </w:r>
      <w:r>
        <w:rPr>
          <w:lang w:val="fr-CA"/>
        </w:rPr>
        <w:t>f</w:t>
      </w:r>
      <w:r w:rsidRPr="003C572B">
        <w:rPr>
          <w:lang w:val="fr-CA"/>
        </w:rPr>
        <w:t>s</w:t>
      </w:r>
      <w:r>
        <w:rPr>
          <w:lang w:val="fr-CA"/>
        </w:rPr>
        <w:t xml:space="preserve"> sur</w:t>
      </w:r>
      <w:r w:rsidRPr="003C572B">
        <w:rPr>
          <w:lang w:val="fr-CA"/>
        </w:rPr>
        <w:t xml:space="preserve"> le type de</w:t>
      </w:r>
      <w:r>
        <w:rPr>
          <w:lang w:val="fr-CA"/>
        </w:rPr>
        <w:t xml:space="preserve"> déficience de lecture des imprimés</w:t>
      </w:r>
      <w:r w:rsidRPr="003C572B">
        <w:rPr>
          <w:lang w:val="fr-CA"/>
        </w:rPr>
        <w:t xml:space="preserve"> donnant droit </w:t>
      </w:r>
      <w:r>
        <w:rPr>
          <w:lang w:val="fr-CA"/>
        </w:rPr>
        <w:t>aux services du</w:t>
      </w:r>
      <w:r w:rsidRPr="003C572B">
        <w:rPr>
          <w:lang w:val="fr-CA"/>
        </w:rPr>
        <w:t xml:space="preserve"> CAÉB </w:t>
      </w:r>
    </w:p>
    <w:p w14:paraId="3505B3A4" w14:textId="77777777" w:rsidR="009F5663" w:rsidRPr="00BA1761" w:rsidRDefault="009F5663" w:rsidP="009F5663">
      <w:pPr>
        <w:numPr>
          <w:ilvl w:val="0"/>
          <w:numId w:val="5"/>
        </w:numPr>
      </w:pPr>
      <w:r>
        <w:t xml:space="preserve">Langue de </w:t>
      </w:r>
      <w:r w:rsidRPr="00BA1761">
        <w:t>communication</w:t>
      </w:r>
      <w:r>
        <w:t xml:space="preserve"> </w:t>
      </w:r>
      <w:proofErr w:type="spellStart"/>
      <w:r>
        <w:t>privilégiée</w:t>
      </w:r>
      <w:proofErr w:type="spellEnd"/>
    </w:p>
    <w:p w14:paraId="36C95E64" w14:textId="77777777" w:rsidR="009F5663" w:rsidRPr="00A65F09" w:rsidRDefault="009F5663" w:rsidP="009F5663">
      <w:pPr>
        <w:pStyle w:val="ListParagraph"/>
        <w:numPr>
          <w:ilvl w:val="0"/>
          <w:numId w:val="5"/>
        </w:numPr>
        <w:rPr>
          <w:lang w:val="fr-CA"/>
        </w:rPr>
      </w:pPr>
      <w:r w:rsidRPr="00A65F09">
        <w:rPr>
          <w:lang w:val="fr-CA"/>
        </w:rPr>
        <w:t>Renseignements sur une personne désignée pour aider l’</w:t>
      </w:r>
      <w:r>
        <w:rPr>
          <w:lang w:val="fr-CA"/>
        </w:rPr>
        <w:t>abonné</w:t>
      </w:r>
      <w:r w:rsidRPr="00A65F09">
        <w:rPr>
          <w:lang w:val="fr-CA"/>
        </w:rPr>
        <w:t xml:space="preserve"> à utiliser les services d</w:t>
      </w:r>
      <w:r>
        <w:rPr>
          <w:lang w:val="fr-CA"/>
        </w:rPr>
        <w:t>u</w:t>
      </w:r>
      <w:r w:rsidRPr="00A65F09">
        <w:rPr>
          <w:lang w:val="fr-CA"/>
        </w:rPr>
        <w:t xml:space="preserve"> CAÉB, </w:t>
      </w:r>
      <w:r>
        <w:rPr>
          <w:lang w:val="fr-CA"/>
        </w:rPr>
        <w:t>notamment</w:t>
      </w:r>
      <w:r w:rsidRPr="00A65F09">
        <w:rPr>
          <w:lang w:val="fr-CA"/>
        </w:rPr>
        <w:t xml:space="preserve"> son nom, sa relation avec l</w:t>
      </w:r>
      <w:r>
        <w:rPr>
          <w:lang w:val="fr-CA"/>
        </w:rPr>
        <w:t>’abonné</w:t>
      </w:r>
      <w:r w:rsidRPr="00A65F09">
        <w:rPr>
          <w:lang w:val="fr-CA"/>
        </w:rPr>
        <w:t xml:space="preserve"> et ses coordonnées (facultatif)</w:t>
      </w:r>
    </w:p>
    <w:p w14:paraId="6636E490" w14:textId="77777777" w:rsidR="009F5663" w:rsidRPr="00A65F09" w:rsidRDefault="009F5663" w:rsidP="009F5663">
      <w:pPr>
        <w:numPr>
          <w:ilvl w:val="0"/>
          <w:numId w:val="5"/>
        </w:numPr>
        <w:rPr>
          <w:lang w:val="fr-CA"/>
        </w:rPr>
      </w:pPr>
      <w:r w:rsidRPr="00A65F09">
        <w:rPr>
          <w:lang w:val="fr-CA"/>
        </w:rPr>
        <w:t>Renseignements sur le</w:t>
      </w:r>
      <w:r>
        <w:rPr>
          <w:lang w:val="fr-CA"/>
        </w:rPr>
        <w:t>s</w:t>
      </w:r>
      <w:r w:rsidRPr="00A65F09">
        <w:rPr>
          <w:lang w:val="fr-CA"/>
        </w:rPr>
        <w:t xml:space="preserve"> choix de format de le</w:t>
      </w:r>
      <w:r>
        <w:rPr>
          <w:lang w:val="fr-CA"/>
        </w:rPr>
        <w:t>cture et les besoins en matière d’</w:t>
      </w:r>
      <w:r w:rsidRPr="00A65F09">
        <w:rPr>
          <w:lang w:val="fr-CA"/>
        </w:rPr>
        <w:t>accessibilit</w:t>
      </w:r>
      <w:r>
        <w:rPr>
          <w:lang w:val="fr-CA"/>
        </w:rPr>
        <w:t>é</w:t>
      </w:r>
    </w:p>
    <w:p w14:paraId="62EB5807" w14:textId="77777777" w:rsidR="009F5663" w:rsidRPr="00BA1761" w:rsidRDefault="009F5663" w:rsidP="009F5663">
      <w:pPr>
        <w:numPr>
          <w:ilvl w:val="0"/>
          <w:numId w:val="5"/>
        </w:numPr>
      </w:pPr>
      <w:r w:rsidRPr="00A65F09">
        <w:rPr>
          <w:lang w:val="fr-CA"/>
        </w:rPr>
        <w:t>Historique des documents empruntés ou réservés</w:t>
      </w:r>
    </w:p>
    <w:p w14:paraId="799CFE13" w14:textId="77777777" w:rsidR="009F5663" w:rsidRPr="00BA1761" w:rsidRDefault="009F5663" w:rsidP="009F5663">
      <w:pPr>
        <w:numPr>
          <w:ilvl w:val="0"/>
          <w:numId w:val="5"/>
        </w:numPr>
      </w:pPr>
      <w:r w:rsidRPr="00A65F09">
        <w:rPr>
          <w:lang w:val="fr-CA"/>
        </w:rPr>
        <w:t>Historique du compte et des communications avec l</w:t>
      </w:r>
      <w:r>
        <w:rPr>
          <w:lang w:val="fr-CA"/>
        </w:rPr>
        <w:t>e</w:t>
      </w:r>
      <w:r w:rsidRPr="00A65F09">
        <w:rPr>
          <w:lang w:val="fr-CA"/>
        </w:rPr>
        <w:t xml:space="preserve"> CAÉB</w:t>
      </w:r>
    </w:p>
    <w:p w14:paraId="16CC1092" w14:textId="77777777" w:rsidR="009F5663" w:rsidRPr="00A65F09" w:rsidRDefault="009F5663" w:rsidP="009F5663">
      <w:pPr>
        <w:pStyle w:val="ListParagraph"/>
        <w:numPr>
          <w:ilvl w:val="0"/>
          <w:numId w:val="5"/>
        </w:numPr>
        <w:rPr>
          <w:lang w:val="fr-CA"/>
        </w:rPr>
      </w:pPr>
      <w:r w:rsidRPr="00A65F09">
        <w:rPr>
          <w:lang w:val="fr-CA"/>
        </w:rPr>
        <w:t xml:space="preserve">Justificatif du handicap pour l’accès à la collection de Bookshare (facultatif) (Remarque : Le CAÉB ne </w:t>
      </w:r>
      <w:r>
        <w:rPr>
          <w:lang w:val="fr-CA"/>
        </w:rPr>
        <w:t xml:space="preserve">partage aucune donnée personnelle avec </w:t>
      </w:r>
      <w:r w:rsidRPr="00A65F09">
        <w:rPr>
          <w:lang w:val="fr-CA"/>
        </w:rPr>
        <w:t>Bookshare)</w:t>
      </w:r>
    </w:p>
    <w:p w14:paraId="2DA479A5" w14:textId="77777777" w:rsidR="009F5663" w:rsidRPr="00A65F09" w:rsidRDefault="009F5663" w:rsidP="009F5663">
      <w:pPr>
        <w:rPr>
          <w:lang w:val="fr-CA"/>
        </w:rPr>
      </w:pPr>
      <w:r w:rsidRPr="00A65F09">
        <w:rPr>
          <w:lang w:val="fr-CA"/>
        </w:rPr>
        <w:t>Le CAÉB ne c</w:t>
      </w:r>
      <w:r>
        <w:rPr>
          <w:lang w:val="fr-CA"/>
        </w:rPr>
        <w:t>ollecte que les données</w:t>
      </w:r>
      <w:r w:rsidRPr="00A65F09">
        <w:rPr>
          <w:lang w:val="fr-CA"/>
        </w:rPr>
        <w:t xml:space="preserve"> nécessaires à la </w:t>
      </w:r>
      <w:r>
        <w:rPr>
          <w:lang w:val="fr-CA"/>
        </w:rPr>
        <w:t>prestation</w:t>
      </w:r>
      <w:r w:rsidRPr="00A65F09">
        <w:rPr>
          <w:lang w:val="fr-CA"/>
        </w:rPr>
        <w:t xml:space="preserve"> ou à l</w:t>
      </w:r>
      <w:r>
        <w:rPr>
          <w:lang w:val="fr-CA"/>
        </w:rPr>
        <w:t>’</w:t>
      </w:r>
      <w:r w:rsidRPr="00A65F09">
        <w:rPr>
          <w:lang w:val="fr-CA"/>
        </w:rPr>
        <w:t>amélioration de nos services</w:t>
      </w:r>
      <w:r>
        <w:rPr>
          <w:lang w:val="fr-CA"/>
        </w:rPr>
        <w:t>,</w:t>
      </w:r>
      <w:r w:rsidRPr="00A65F09">
        <w:rPr>
          <w:lang w:val="fr-CA"/>
        </w:rPr>
        <w:t xml:space="preserve"> et à la communication avec </w:t>
      </w:r>
      <w:r>
        <w:rPr>
          <w:lang w:val="fr-CA"/>
        </w:rPr>
        <w:t>s</w:t>
      </w:r>
      <w:r w:rsidRPr="00A65F09">
        <w:rPr>
          <w:lang w:val="fr-CA"/>
        </w:rPr>
        <w:t>es</w:t>
      </w:r>
      <w:r>
        <w:rPr>
          <w:lang w:val="fr-CA"/>
        </w:rPr>
        <w:t xml:space="preserve"> abonnés. Nous </w:t>
      </w:r>
      <w:r w:rsidRPr="00A65F09">
        <w:rPr>
          <w:lang w:val="fr-CA"/>
        </w:rPr>
        <w:t>ne vendons, n</w:t>
      </w:r>
      <w:r>
        <w:rPr>
          <w:lang w:val="fr-CA"/>
        </w:rPr>
        <w:t>’</w:t>
      </w:r>
      <w:r w:rsidRPr="00A65F09">
        <w:rPr>
          <w:lang w:val="fr-CA"/>
        </w:rPr>
        <w:t xml:space="preserve">échangeons ni ne partageons jamais de données personnelles avec des tiers, sauf </w:t>
      </w:r>
      <w:r>
        <w:rPr>
          <w:lang w:val="fr-CA"/>
        </w:rPr>
        <w:t>si</w:t>
      </w:r>
      <w:r w:rsidRPr="00A65F09">
        <w:rPr>
          <w:lang w:val="fr-CA"/>
        </w:rPr>
        <w:t xml:space="preserve"> nécessaire pour fournir des services par l</w:t>
      </w:r>
      <w:r>
        <w:rPr>
          <w:lang w:val="fr-CA"/>
        </w:rPr>
        <w:t>’</w:t>
      </w:r>
      <w:r w:rsidRPr="00A65F09">
        <w:rPr>
          <w:lang w:val="fr-CA"/>
        </w:rPr>
        <w:t xml:space="preserve">intermédiaire de bibliothèques, comme décrit ci-dessous. Toutes les données concernant les </w:t>
      </w:r>
      <w:r>
        <w:rPr>
          <w:lang w:val="fr-CA"/>
        </w:rPr>
        <w:t>abonnés</w:t>
      </w:r>
      <w:r w:rsidRPr="00A65F09">
        <w:rPr>
          <w:lang w:val="fr-CA"/>
        </w:rPr>
        <w:t xml:space="preserve"> sont stockées au Canada.</w:t>
      </w:r>
    </w:p>
    <w:p w14:paraId="19DB8928" w14:textId="77777777" w:rsidR="009F5663" w:rsidRPr="00A65F09" w:rsidRDefault="009F5663" w:rsidP="009F5663">
      <w:pPr>
        <w:rPr>
          <w:lang w:val="fr-CA"/>
        </w:rPr>
      </w:pPr>
      <w:r w:rsidRPr="00A65F09">
        <w:rPr>
          <w:lang w:val="fr-CA"/>
        </w:rPr>
        <w:t>Le CAÉB</w:t>
      </w:r>
      <w:r w:rsidRPr="00A65F09">
        <w:rPr>
          <w:rFonts w:ascii="Times New Roman" w:eastAsia="Times New Roman" w:hAnsi="Times New Roman" w:cs="Times New Roman"/>
          <w:kern w:val="0"/>
          <w:sz w:val="24"/>
          <w:lang w:val="fr-CA" w:eastAsia="fr-CA"/>
          <w14:ligatures w14:val="none"/>
        </w:rPr>
        <w:t xml:space="preserve"> </w:t>
      </w:r>
      <w:r w:rsidRPr="00A65F09">
        <w:rPr>
          <w:lang w:val="fr-CA"/>
        </w:rPr>
        <w:t xml:space="preserve">recueille des données </w:t>
      </w:r>
      <w:r>
        <w:rPr>
          <w:lang w:val="fr-CA"/>
        </w:rPr>
        <w:t xml:space="preserve">personnelles </w:t>
      </w:r>
      <w:r w:rsidRPr="00A65F09">
        <w:rPr>
          <w:lang w:val="fr-CA"/>
        </w:rPr>
        <w:t>lorsqu</w:t>
      </w:r>
      <w:r>
        <w:rPr>
          <w:lang w:val="fr-CA"/>
        </w:rPr>
        <w:t>’</w:t>
      </w:r>
      <w:r w:rsidRPr="00A65F09">
        <w:rPr>
          <w:lang w:val="fr-CA"/>
        </w:rPr>
        <w:t xml:space="preserve">un </w:t>
      </w:r>
      <w:r>
        <w:rPr>
          <w:lang w:val="fr-CA"/>
        </w:rPr>
        <w:t>abonné </w:t>
      </w:r>
      <w:r w:rsidRPr="00A65F09">
        <w:rPr>
          <w:lang w:val="fr-CA"/>
        </w:rPr>
        <w:t>:</w:t>
      </w:r>
    </w:p>
    <w:p w14:paraId="162991AF" w14:textId="77777777" w:rsidR="009F5663" w:rsidRPr="00A65F09" w:rsidRDefault="009F5663" w:rsidP="009F5663">
      <w:pPr>
        <w:pStyle w:val="ListParagraph"/>
        <w:numPr>
          <w:ilvl w:val="0"/>
          <w:numId w:val="1"/>
        </w:numPr>
        <w:rPr>
          <w:rFonts w:asciiTheme="minorHAnsi" w:eastAsia="Aptos" w:hAnsiTheme="minorHAnsi" w:cs="Aptos"/>
          <w:sz w:val="24"/>
          <w:lang w:val="fr-CA"/>
        </w:rPr>
      </w:pPr>
      <w:r w:rsidRPr="00A65F09">
        <w:rPr>
          <w:lang w:val="fr-CA"/>
        </w:rPr>
        <w:t>Crée un compte sur celalibrary.</w:t>
      </w:r>
      <w:r w:rsidRPr="00A65F09">
        <w:rPr>
          <w:szCs w:val="22"/>
          <w:lang w:val="fr-CA"/>
        </w:rPr>
        <w:t>ca/</w:t>
      </w:r>
      <w:r w:rsidRPr="00A65F09">
        <w:rPr>
          <w:rFonts w:eastAsia="Segoe UI" w:cs="Segoe UI"/>
          <w:color w:val="333333"/>
          <w:szCs w:val="22"/>
          <w:lang w:val="fr-CA"/>
        </w:rPr>
        <w:t>bibliocaeb.ca</w:t>
      </w:r>
    </w:p>
    <w:p w14:paraId="53C6AB5C" w14:textId="77777777" w:rsidR="009F5663" w:rsidRPr="00A65F09" w:rsidRDefault="009F5663" w:rsidP="009F5663">
      <w:pPr>
        <w:numPr>
          <w:ilvl w:val="0"/>
          <w:numId w:val="1"/>
        </w:numPr>
        <w:rPr>
          <w:rFonts w:asciiTheme="minorHAnsi" w:eastAsia="Aptos" w:hAnsiTheme="minorHAnsi" w:cs="Aptos"/>
          <w:sz w:val="24"/>
          <w:lang w:val="fr-CA"/>
        </w:rPr>
      </w:pPr>
      <w:r w:rsidRPr="00A65F09">
        <w:rPr>
          <w:lang w:val="fr-CA"/>
        </w:rPr>
        <w:lastRenderedPageBreak/>
        <w:t>Utilise une fonctionnalité interactive de celalibrary.</w:t>
      </w:r>
      <w:r w:rsidRPr="00A65F09">
        <w:rPr>
          <w:szCs w:val="22"/>
          <w:lang w:val="fr-CA"/>
        </w:rPr>
        <w:t>ca/</w:t>
      </w:r>
      <w:r w:rsidRPr="00A65F09">
        <w:rPr>
          <w:rFonts w:eastAsia="Segoe UI" w:cs="Segoe UI"/>
          <w:color w:val="333333"/>
          <w:szCs w:val="22"/>
          <w:lang w:val="fr-CA"/>
        </w:rPr>
        <w:t>bibliocaeb.ca</w:t>
      </w:r>
    </w:p>
    <w:p w14:paraId="07A8B886" w14:textId="77777777" w:rsidR="009F5663" w:rsidRPr="00A65F09" w:rsidRDefault="009F5663" w:rsidP="009F5663">
      <w:pPr>
        <w:numPr>
          <w:ilvl w:val="0"/>
          <w:numId w:val="1"/>
        </w:numPr>
        <w:rPr>
          <w:lang w:val="fr-CA"/>
        </w:rPr>
      </w:pPr>
      <w:r>
        <w:rPr>
          <w:lang w:val="fr-CA"/>
        </w:rPr>
        <w:t xml:space="preserve">Demande </w:t>
      </w:r>
      <w:r w:rsidRPr="00A65F09">
        <w:rPr>
          <w:lang w:val="fr-CA"/>
        </w:rPr>
        <w:t>à recevoir des communications par</w:t>
      </w:r>
      <w:r>
        <w:rPr>
          <w:lang w:val="fr-CA"/>
        </w:rPr>
        <w:t xml:space="preserve"> courriel</w:t>
      </w:r>
    </w:p>
    <w:p w14:paraId="6EBBA6D2" w14:textId="77777777" w:rsidR="009F5663" w:rsidRPr="00A65F09" w:rsidRDefault="009F5663" w:rsidP="009F5663">
      <w:pPr>
        <w:numPr>
          <w:ilvl w:val="0"/>
          <w:numId w:val="1"/>
        </w:numPr>
        <w:rPr>
          <w:lang w:val="fr-CA"/>
        </w:rPr>
      </w:pPr>
      <w:r w:rsidRPr="00A65F09">
        <w:rPr>
          <w:lang w:val="fr-CA"/>
        </w:rPr>
        <w:t>Fait part de commentaires ou de suggestions</w:t>
      </w:r>
    </w:p>
    <w:p w14:paraId="2FFBC4B2" w14:textId="77777777" w:rsidR="009F5663" w:rsidRPr="006D099C" w:rsidRDefault="009F5663" w:rsidP="009F5663">
      <w:pPr>
        <w:pStyle w:val="Heading2"/>
        <w:rPr>
          <w:lang w:val="fr-CA"/>
        </w:rPr>
      </w:pPr>
      <w:r w:rsidRPr="006D099C">
        <w:rPr>
          <w:lang w:val="fr-CA"/>
        </w:rPr>
        <w:t>Renseignements anonymes d’ordre général</w:t>
      </w:r>
    </w:p>
    <w:p w14:paraId="68B5A49F" w14:textId="77777777" w:rsidR="009F5663" w:rsidRPr="006D099C" w:rsidRDefault="009F5663" w:rsidP="009F5663">
      <w:pPr>
        <w:rPr>
          <w:lang w:val="fr-CA"/>
        </w:rPr>
      </w:pPr>
      <w:r w:rsidRPr="006D099C">
        <w:rPr>
          <w:lang w:val="fr-CA"/>
        </w:rPr>
        <w:t>Le CAÉB peut recueillir automatiquement des renseignements anonymes d’ordre général</w:t>
      </w:r>
      <w:r>
        <w:rPr>
          <w:lang w:val="fr-CA"/>
        </w:rPr>
        <w:t xml:space="preserve"> associés à l’utilisation des sites</w:t>
      </w:r>
      <w:r w:rsidRPr="006D099C">
        <w:rPr>
          <w:lang w:val="fr-CA"/>
        </w:rPr>
        <w:t xml:space="preserve"> celalibrary.ca/</w:t>
      </w:r>
      <w:r w:rsidRPr="006D099C">
        <w:rPr>
          <w:rFonts w:eastAsia="Segoe UI" w:cs="Segoe UI"/>
          <w:color w:val="333333"/>
          <w:szCs w:val="22"/>
          <w:lang w:val="fr-CA"/>
        </w:rPr>
        <w:t>bibliocaeb.ca</w:t>
      </w:r>
      <w:r w:rsidRPr="006D099C">
        <w:rPr>
          <w:lang w:val="fr-CA"/>
        </w:rPr>
        <w:t>,</w:t>
      </w:r>
      <w:r>
        <w:rPr>
          <w:lang w:val="fr-CA"/>
        </w:rPr>
        <w:t xml:space="preserve"> comme </w:t>
      </w:r>
      <w:r w:rsidRPr="006D099C">
        <w:rPr>
          <w:lang w:val="fr-CA"/>
        </w:rPr>
        <w:t>l</w:t>
      </w:r>
      <w:r>
        <w:rPr>
          <w:lang w:val="fr-CA"/>
        </w:rPr>
        <w:t>es</w:t>
      </w:r>
      <w:r w:rsidRPr="006D099C">
        <w:rPr>
          <w:lang w:val="fr-CA"/>
        </w:rPr>
        <w:t xml:space="preserve"> date</w:t>
      </w:r>
      <w:r>
        <w:rPr>
          <w:lang w:val="fr-CA"/>
        </w:rPr>
        <w:t>s</w:t>
      </w:r>
      <w:r w:rsidRPr="006D099C">
        <w:rPr>
          <w:lang w:val="fr-CA"/>
        </w:rPr>
        <w:t xml:space="preserve"> et l</w:t>
      </w:r>
      <w:r>
        <w:rPr>
          <w:lang w:val="fr-CA"/>
        </w:rPr>
        <w:t xml:space="preserve">es </w:t>
      </w:r>
      <w:r w:rsidRPr="006D099C">
        <w:rPr>
          <w:lang w:val="fr-CA"/>
        </w:rPr>
        <w:t>heure</w:t>
      </w:r>
      <w:r>
        <w:rPr>
          <w:lang w:val="fr-CA"/>
        </w:rPr>
        <w:t>s</w:t>
      </w:r>
      <w:r w:rsidRPr="006D099C">
        <w:rPr>
          <w:lang w:val="fr-CA"/>
        </w:rPr>
        <w:t xml:space="preserve"> de visite ainsi que les pages consultées.</w:t>
      </w:r>
      <w:r>
        <w:rPr>
          <w:lang w:val="fr-CA"/>
        </w:rPr>
        <w:t xml:space="preserve"> Le </w:t>
      </w:r>
      <w:r w:rsidRPr="006D099C">
        <w:rPr>
          <w:lang w:val="fr-CA"/>
        </w:rPr>
        <w:t>CAÉB recueille en outre des</w:t>
      </w:r>
      <w:r>
        <w:rPr>
          <w:lang w:val="fr-CA"/>
        </w:rPr>
        <w:t xml:space="preserve"> renseignements issus des</w:t>
      </w:r>
      <w:r w:rsidRPr="006D099C">
        <w:rPr>
          <w:lang w:val="fr-CA"/>
        </w:rPr>
        <w:t xml:space="preserve"> témoins de navigation afin d</w:t>
      </w:r>
      <w:r>
        <w:rPr>
          <w:lang w:val="fr-CA"/>
        </w:rPr>
        <w:t>’</w:t>
      </w:r>
      <w:r w:rsidRPr="006D099C">
        <w:rPr>
          <w:lang w:val="fr-CA"/>
        </w:rPr>
        <w:t>identifier les ordinateurs des</w:t>
      </w:r>
      <w:r>
        <w:rPr>
          <w:lang w:val="fr-CA"/>
        </w:rPr>
        <w:t xml:space="preserve"> abonnés</w:t>
      </w:r>
      <w:r w:rsidRPr="006D099C">
        <w:rPr>
          <w:lang w:val="fr-CA"/>
        </w:rPr>
        <w:t xml:space="preserve"> et de conserver une trace de leurs visites.</w:t>
      </w:r>
    </w:p>
    <w:p w14:paraId="1B795E4D" w14:textId="77777777" w:rsidR="009F5663" w:rsidRDefault="009F5663" w:rsidP="009F5663">
      <w:pPr>
        <w:pStyle w:val="Heading1"/>
      </w:pPr>
      <w:r>
        <w:t xml:space="preserve">Utilisation des </w:t>
      </w:r>
      <w:proofErr w:type="spellStart"/>
      <w:r>
        <w:t>renseignements</w:t>
      </w:r>
      <w:proofErr w:type="spellEnd"/>
    </w:p>
    <w:p w14:paraId="1A237117" w14:textId="77777777" w:rsidR="009F5663" w:rsidRPr="006D099C" w:rsidRDefault="009F5663" w:rsidP="009F5663">
      <w:pPr>
        <w:rPr>
          <w:lang w:val="fr-CA"/>
        </w:rPr>
      </w:pPr>
      <w:r w:rsidRPr="006D099C">
        <w:rPr>
          <w:lang w:val="fr-CA"/>
        </w:rPr>
        <w:t>Le CAÉB utilise ces renseignements au</w:t>
      </w:r>
      <w:r>
        <w:rPr>
          <w:lang w:val="fr-CA"/>
        </w:rPr>
        <w:t>x fins suivantes </w:t>
      </w:r>
      <w:r w:rsidRPr="006D099C">
        <w:rPr>
          <w:lang w:val="fr-CA"/>
        </w:rPr>
        <w:t>:</w:t>
      </w:r>
    </w:p>
    <w:p w14:paraId="5CB62CE9" w14:textId="77777777" w:rsidR="009F5663" w:rsidRPr="00811F8C" w:rsidRDefault="009F5663" w:rsidP="009F5663">
      <w:pPr>
        <w:numPr>
          <w:ilvl w:val="0"/>
          <w:numId w:val="2"/>
        </w:numPr>
        <w:rPr>
          <w:lang w:val="fr-CA"/>
        </w:rPr>
      </w:pPr>
      <w:r w:rsidRPr="00811F8C">
        <w:rPr>
          <w:lang w:val="fr-CA"/>
        </w:rPr>
        <w:t>Fournir et gérer l</w:t>
      </w:r>
      <w:r>
        <w:rPr>
          <w:lang w:val="fr-CA"/>
        </w:rPr>
        <w:t>’</w:t>
      </w:r>
      <w:r w:rsidRPr="00811F8C">
        <w:rPr>
          <w:lang w:val="fr-CA"/>
        </w:rPr>
        <w:t>accès aux services du CAÉB</w:t>
      </w:r>
    </w:p>
    <w:p w14:paraId="53E5D144" w14:textId="77777777" w:rsidR="009F5663" w:rsidRPr="00811F8C" w:rsidRDefault="009F5663" w:rsidP="009F5663">
      <w:pPr>
        <w:numPr>
          <w:ilvl w:val="0"/>
          <w:numId w:val="2"/>
        </w:numPr>
        <w:rPr>
          <w:lang w:val="fr-CA"/>
        </w:rPr>
      </w:pPr>
      <w:r w:rsidRPr="00811F8C">
        <w:rPr>
          <w:lang w:val="fr-CA"/>
        </w:rPr>
        <w:t>Communiquer avec les abonnés au sujet de</w:t>
      </w:r>
      <w:r>
        <w:rPr>
          <w:lang w:val="fr-CA"/>
        </w:rPr>
        <w:t xml:space="preserve"> leur</w:t>
      </w:r>
      <w:r w:rsidRPr="00811F8C">
        <w:rPr>
          <w:lang w:val="fr-CA"/>
        </w:rPr>
        <w:t xml:space="preserve"> compte, des programmes et des mises à jour des services</w:t>
      </w:r>
    </w:p>
    <w:p w14:paraId="329A09C0" w14:textId="77777777" w:rsidR="009F5663" w:rsidRPr="00811F8C" w:rsidRDefault="009F5663" w:rsidP="009F5663">
      <w:pPr>
        <w:numPr>
          <w:ilvl w:val="0"/>
          <w:numId w:val="2"/>
        </w:numPr>
        <w:rPr>
          <w:lang w:val="fr-CA"/>
        </w:rPr>
      </w:pPr>
      <w:r w:rsidRPr="00811F8C">
        <w:rPr>
          <w:lang w:val="fr-CA"/>
        </w:rPr>
        <w:t>Améliorer nos services, nos collections et l</w:t>
      </w:r>
      <w:r>
        <w:rPr>
          <w:lang w:val="fr-CA"/>
        </w:rPr>
        <w:t>’expérience des abonnés</w:t>
      </w:r>
    </w:p>
    <w:p w14:paraId="5A74E1BE" w14:textId="77777777" w:rsidR="009F5663" w:rsidRPr="00BA1761" w:rsidRDefault="009F5663" w:rsidP="009F5663">
      <w:pPr>
        <w:pStyle w:val="ListParagraph"/>
        <w:numPr>
          <w:ilvl w:val="0"/>
          <w:numId w:val="2"/>
        </w:numPr>
      </w:pPr>
      <w:r w:rsidRPr="00811F8C">
        <w:rPr>
          <w:lang w:val="fr-CA"/>
        </w:rPr>
        <w:t>Respecter les exigences légales ou en matière de déclaration</w:t>
      </w:r>
    </w:p>
    <w:p w14:paraId="51050B71" w14:textId="77777777" w:rsidR="009F5663" w:rsidRPr="00BA1761" w:rsidRDefault="009F5663" w:rsidP="009F5663">
      <w:pPr>
        <w:numPr>
          <w:ilvl w:val="0"/>
          <w:numId w:val="2"/>
        </w:numPr>
      </w:pPr>
      <w:r w:rsidRPr="00811F8C">
        <w:rPr>
          <w:lang w:val="fr-CA"/>
        </w:rPr>
        <w:t>Enquêter sur toute violation de la Politique d’utilisation acceptable</w:t>
      </w:r>
    </w:p>
    <w:p w14:paraId="4994CA96" w14:textId="77777777" w:rsidR="009F5663" w:rsidRPr="00811F8C" w:rsidRDefault="009F5663" w:rsidP="009F5663">
      <w:pPr>
        <w:pStyle w:val="Heading1"/>
        <w:rPr>
          <w:lang w:val="fr-CA"/>
        </w:rPr>
      </w:pPr>
      <w:r w:rsidRPr="00811F8C">
        <w:rPr>
          <w:lang w:val="fr-CA"/>
        </w:rPr>
        <w:t xml:space="preserve">Divulgation </w:t>
      </w:r>
      <w:r>
        <w:rPr>
          <w:lang w:val="fr-CA"/>
        </w:rPr>
        <w:t xml:space="preserve">des </w:t>
      </w:r>
      <w:r w:rsidRPr="00811F8C">
        <w:rPr>
          <w:lang w:val="fr-CA"/>
        </w:rPr>
        <w:t>données personnelles aux bibliothèques</w:t>
      </w:r>
    </w:p>
    <w:p w14:paraId="6C2CC2D8" w14:textId="77777777" w:rsidR="009F5663" w:rsidRPr="00811F8C" w:rsidRDefault="009F5663" w:rsidP="009F5663">
      <w:pPr>
        <w:rPr>
          <w:lang w:val="fr-CA"/>
        </w:rPr>
      </w:pPr>
      <w:r w:rsidRPr="00811F8C">
        <w:rPr>
          <w:lang w:val="fr-CA"/>
        </w:rPr>
        <w:t>Le CAÉB</w:t>
      </w:r>
      <w:r w:rsidRPr="00811F8C">
        <w:rPr>
          <w:rFonts w:eastAsia="Verdana" w:cs="Verdana"/>
          <w:szCs w:val="22"/>
          <w:lang w:val="fr-CA"/>
        </w:rPr>
        <w:t xml:space="preserve"> peut communiquer le numéro de carte de bibliothèque d’un </w:t>
      </w:r>
      <w:r>
        <w:rPr>
          <w:rFonts w:eastAsia="Verdana" w:cs="Verdana"/>
          <w:szCs w:val="22"/>
          <w:lang w:val="fr-CA"/>
        </w:rPr>
        <w:t>abonné</w:t>
      </w:r>
      <w:r w:rsidRPr="00811F8C">
        <w:rPr>
          <w:rFonts w:eastAsia="Verdana" w:cs="Verdana"/>
          <w:szCs w:val="22"/>
          <w:lang w:val="fr-CA"/>
        </w:rPr>
        <w:t xml:space="preserve"> </w:t>
      </w:r>
      <w:r>
        <w:rPr>
          <w:rFonts w:eastAsia="Verdana" w:cs="Verdana"/>
          <w:szCs w:val="22"/>
          <w:lang w:val="fr-CA"/>
        </w:rPr>
        <w:t>admissible</w:t>
      </w:r>
      <w:r w:rsidRPr="00811F8C">
        <w:rPr>
          <w:rFonts w:eastAsia="Verdana" w:cs="Verdana"/>
          <w:szCs w:val="22"/>
          <w:lang w:val="fr-CA"/>
        </w:rPr>
        <w:t xml:space="preserve"> à </w:t>
      </w:r>
      <w:r>
        <w:rPr>
          <w:rFonts w:eastAsia="Verdana" w:cs="Verdana"/>
          <w:szCs w:val="22"/>
          <w:lang w:val="fr-CA"/>
        </w:rPr>
        <w:t>s</w:t>
      </w:r>
      <w:r w:rsidRPr="00811F8C">
        <w:rPr>
          <w:rFonts w:eastAsia="Verdana" w:cs="Verdana"/>
          <w:szCs w:val="22"/>
          <w:lang w:val="fr-CA"/>
        </w:rPr>
        <w:t>a bibliothèque afin de soutenir et de faciliter la prestation des services de</w:t>
      </w:r>
      <w:r>
        <w:rPr>
          <w:rFonts w:eastAsia="Verdana" w:cs="Verdana"/>
          <w:szCs w:val="22"/>
          <w:lang w:val="fr-CA"/>
        </w:rPr>
        <w:t xml:space="preserve"> cette</w:t>
      </w:r>
      <w:r w:rsidRPr="00811F8C">
        <w:rPr>
          <w:rFonts w:eastAsia="Verdana" w:cs="Verdana"/>
          <w:szCs w:val="22"/>
          <w:lang w:val="fr-CA"/>
        </w:rPr>
        <w:t xml:space="preserve"> bibliothèque. Aucune autre donnée personnelle, hormis le numéro de carte de bibliothèque, ne sera communiquée à la bibliothèque de l’</w:t>
      </w:r>
      <w:r>
        <w:rPr>
          <w:rFonts w:eastAsia="Verdana" w:cs="Verdana"/>
          <w:szCs w:val="22"/>
          <w:lang w:val="fr-CA"/>
        </w:rPr>
        <w:t>abonné admissible</w:t>
      </w:r>
      <w:r w:rsidRPr="00811F8C">
        <w:rPr>
          <w:rFonts w:eastAsia="Verdana" w:cs="Verdana"/>
          <w:szCs w:val="22"/>
          <w:lang w:val="fr-CA"/>
        </w:rPr>
        <w:t xml:space="preserve"> sans l’autorisation expresse de ce dernier.</w:t>
      </w:r>
    </w:p>
    <w:p w14:paraId="0C3BB6F5" w14:textId="77777777" w:rsidR="009F5663" w:rsidRPr="00811F8C" w:rsidRDefault="009F5663" w:rsidP="009F5663">
      <w:pPr>
        <w:rPr>
          <w:lang w:val="fr-CA"/>
        </w:rPr>
      </w:pPr>
      <w:r w:rsidRPr="00811F8C">
        <w:rPr>
          <w:lang w:val="fr-CA"/>
        </w:rPr>
        <w:t>Le CAÉB ne vend, ne loue ni ne divulgue de quelque manière que ce soit des</w:t>
      </w:r>
      <w:r>
        <w:rPr>
          <w:lang w:val="fr-CA"/>
        </w:rPr>
        <w:t xml:space="preserve"> données</w:t>
      </w:r>
      <w:r w:rsidRPr="00811F8C">
        <w:rPr>
          <w:lang w:val="fr-CA"/>
        </w:rPr>
        <w:t xml:space="preserve"> personnelles </w:t>
      </w:r>
      <w:r>
        <w:rPr>
          <w:lang w:val="fr-CA"/>
        </w:rPr>
        <w:t>d’abonnés</w:t>
      </w:r>
      <w:r w:rsidRPr="00811F8C">
        <w:rPr>
          <w:lang w:val="fr-CA"/>
        </w:rPr>
        <w:t xml:space="preserve"> à des tiers, sauf </w:t>
      </w:r>
      <w:r>
        <w:rPr>
          <w:lang w:val="fr-CA"/>
        </w:rPr>
        <w:t xml:space="preserve">aux </w:t>
      </w:r>
      <w:r w:rsidRPr="00811F8C">
        <w:rPr>
          <w:lang w:val="fr-CA"/>
        </w:rPr>
        <w:t>bibliothèques dans les cas décrits ci-dessus.</w:t>
      </w:r>
    </w:p>
    <w:p w14:paraId="69E68A6D" w14:textId="77777777" w:rsidR="009F5663" w:rsidRPr="007E235F" w:rsidRDefault="009F5663" w:rsidP="009F5663">
      <w:pPr>
        <w:pStyle w:val="Heading1"/>
        <w:rPr>
          <w:lang w:val="fr-CA"/>
        </w:rPr>
      </w:pPr>
      <w:r w:rsidRPr="007E235F">
        <w:rPr>
          <w:lang w:val="fr-CA"/>
        </w:rPr>
        <w:t>Recours à des prestataires de services</w:t>
      </w:r>
    </w:p>
    <w:p w14:paraId="4C5964FE" w14:textId="77777777" w:rsidR="009F5663" w:rsidRPr="00BA1761" w:rsidRDefault="009F5663" w:rsidP="009F5663">
      <w:r w:rsidRPr="007E235F">
        <w:rPr>
          <w:lang w:val="fr-CA"/>
        </w:rPr>
        <w:t xml:space="preserve">Le CAÉB peut faire appel à des prestataires de services pour gérer, en son nom, certains services informatiques et de </w:t>
      </w:r>
      <w:r>
        <w:rPr>
          <w:lang w:val="fr-CA"/>
        </w:rPr>
        <w:t xml:space="preserve">gestion des </w:t>
      </w:r>
      <w:r w:rsidRPr="007E235F">
        <w:rPr>
          <w:lang w:val="fr-CA"/>
        </w:rPr>
        <w:t xml:space="preserve">données. </w:t>
      </w:r>
      <w:r w:rsidRPr="007E235F">
        <w:t xml:space="preserve">Il </w:t>
      </w:r>
      <w:proofErr w:type="spellStart"/>
      <w:r w:rsidRPr="007E235F">
        <w:t>peut</w:t>
      </w:r>
      <w:proofErr w:type="spellEnd"/>
      <w:r w:rsidRPr="007E235F">
        <w:t xml:space="preserve"> </w:t>
      </w:r>
      <w:proofErr w:type="spellStart"/>
      <w:r w:rsidRPr="007E235F">
        <w:t>s</w:t>
      </w:r>
      <w:r>
        <w:t>’</w:t>
      </w:r>
      <w:r w:rsidRPr="007E235F">
        <w:t>agir</w:t>
      </w:r>
      <w:proofErr w:type="spellEnd"/>
      <w:r w:rsidRPr="007E235F">
        <w:t xml:space="preserve"> </w:t>
      </w:r>
      <w:proofErr w:type="spellStart"/>
      <w:proofErr w:type="gramStart"/>
      <w:r w:rsidRPr="007E235F">
        <w:t>notamment</w:t>
      </w:r>
      <w:proofErr w:type="spellEnd"/>
      <w:r>
        <w:t> </w:t>
      </w:r>
      <w:r w:rsidRPr="00BA1761">
        <w:t>:</w:t>
      </w:r>
      <w:proofErr w:type="gramEnd"/>
    </w:p>
    <w:p w14:paraId="1C84459C" w14:textId="77777777" w:rsidR="009F5663" w:rsidRPr="007E235F" w:rsidRDefault="009F5663" w:rsidP="009F5663">
      <w:pPr>
        <w:pStyle w:val="ListParagraph"/>
        <w:numPr>
          <w:ilvl w:val="0"/>
          <w:numId w:val="3"/>
        </w:numPr>
        <w:rPr>
          <w:lang w:val="fr-CA"/>
        </w:rPr>
      </w:pPr>
      <w:proofErr w:type="gramStart"/>
      <w:r>
        <w:rPr>
          <w:lang w:val="fr-CA"/>
        </w:rPr>
        <w:lastRenderedPageBreak/>
        <w:t>du</w:t>
      </w:r>
      <w:proofErr w:type="gramEnd"/>
      <w:r w:rsidRPr="007E235F">
        <w:rPr>
          <w:lang w:val="fr-CA"/>
        </w:rPr>
        <w:t xml:space="preserve"> soutien et de</w:t>
      </w:r>
      <w:r>
        <w:rPr>
          <w:lang w:val="fr-CA"/>
        </w:rPr>
        <w:t xml:space="preserve"> la</w:t>
      </w:r>
      <w:r w:rsidRPr="007E235F">
        <w:rPr>
          <w:lang w:val="fr-CA"/>
        </w:rPr>
        <w:t xml:space="preserve"> maintenance de technologie</w:t>
      </w:r>
      <w:r>
        <w:rPr>
          <w:lang w:val="fr-CA"/>
        </w:rPr>
        <w:t>s</w:t>
      </w:r>
      <w:r w:rsidRPr="007E235F">
        <w:rPr>
          <w:lang w:val="fr-CA"/>
        </w:rPr>
        <w:t xml:space="preserve"> de l’information (TI)</w:t>
      </w:r>
    </w:p>
    <w:p w14:paraId="196F2347" w14:textId="77777777" w:rsidR="009F5663" w:rsidRPr="007E235F" w:rsidRDefault="009F5663" w:rsidP="009F5663">
      <w:pPr>
        <w:numPr>
          <w:ilvl w:val="0"/>
          <w:numId w:val="3"/>
        </w:numPr>
        <w:rPr>
          <w:lang w:val="fr-CA"/>
        </w:rPr>
      </w:pPr>
      <w:proofErr w:type="gramStart"/>
      <w:r>
        <w:rPr>
          <w:lang w:val="fr-CA"/>
        </w:rPr>
        <w:t>d</w:t>
      </w:r>
      <w:r w:rsidRPr="007E235F">
        <w:rPr>
          <w:lang w:val="fr-CA"/>
        </w:rPr>
        <w:t>e</w:t>
      </w:r>
      <w:proofErr w:type="gramEnd"/>
      <w:r w:rsidRPr="007E235F">
        <w:rPr>
          <w:rFonts w:ascii="Times New Roman" w:eastAsia="Times New Roman" w:hAnsi="Times New Roman" w:cs="Times New Roman"/>
          <w:kern w:val="0"/>
          <w:sz w:val="24"/>
          <w:lang w:val="fr-CA" w:eastAsia="fr-CA"/>
          <w14:ligatures w14:val="none"/>
        </w:rPr>
        <w:t xml:space="preserve"> </w:t>
      </w:r>
      <w:r w:rsidRPr="007E235F">
        <w:rPr>
          <w:lang w:val="fr-CA"/>
        </w:rPr>
        <w:t>l</w:t>
      </w:r>
      <w:r>
        <w:rPr>
          <w:lang w:val="fr-CA"/>
        </w:rPr>
        <w:t>’</w:t>
      </w:r>
      <w:r w:rsidRPr="007E235F">
        <w:rPr>
          <w:lang w:val="fr-CA"/>
        </w:rPr>
        <w:t>hébergement de données et d</w:t>
      </w:r>
      <w:r>
        <w:rPr>
          <w:lang w:val="fr-CA"/>
        </w:rPr>
        <w:t>e</w:t>
      </w:r>
      <w:r w:rsidRPr="007E235F">
        <w:rPr>
          <w:lang w:val="fr-CA"/>
        </w:rPr>
        <w:t xml:space="preserve"> stockage en nuage</w:t>
      </w:r>
    </w:p>
    <w:p w14:paraId="57A917B5" w14:textId="77777777" w:rsidR="009F5663" w:rsidRPr="007E235F" w:rsidRDefault="009F5663" w:rsidP="009F5663">
      <w:pPr>
        <w:numPr>
          <w:ilvl w:val="0"/>
          <w:numId w:val="3"/>
        </w:numPr>
        <w:rPr>
          <w:lang w:val="fr-CA"/>
        </w:rPr>
      </w:pPr>
      <w:r w:rsidRPr="007E235F">
        <w:rPr>
          <w:lang w:val="fr-CA"/>
        </w:rPr>
        <w:t>D</w:t>
      </w:r>
      <w:r>
        <w:rPr>
          <w:lang w:val="fr-CA"/>
        </w:rPr>
        <w:t>e l’</w:t>
      </w:r>
      <w:r w:rsidRPr="007E235F">
        <w:rPr>
          <w:lang w:val="fr-CA"/>
        </w:rPr>
        <w:t>exploitation et d</w:t>
      </w:r>
      <w:r>
        <w:rPr>
          <w:lang w:val="fr-CA"/>
        </w:rPr>
        <w:t>e l’</w:t>
      </w:r>
      <w:r w:rsidRPr="007E235F">
        <w:rPr>
          <w:lang w:val="fr-CA"/>
        </w:rPr>
        <w:t>analyse de s</w:t>
      </w:r>
      <w:r>
        <w:rPr>
          <w:lang w:val="fr-CA"/>
        </w:rPr>
        <w:t xml:space="preserve">ites </w:t>
      </w:r>
      <w:r w:rsidRPr="007E235F">
        <w:rPr>
          <w:lang w:val="fr-CA"/>
        </w:rPr>
        <w:t>Web</w:t>
      </w:r>
    </w:p>
    <w:p w14:paraId="0CFF6E72" w14:textId="77777777" w:rsidR="009F5663" w:rsidRPr="007E235F" w:rsidRDefault="009F5663" w:rsidP="009F5663">
      <w:pPr>
        <w:numPr>
          <w:ilvl w:val="0"/>
          <w:numId w:val="3"/>
        </w:numPr>
        <w:rPr>
          <w:lang w:val="fr-CA"/>
        </w:rPr>
      </w:pPr>
      <w:r w:rsidRPr="007E235F">
        <w:rPr>
          <w:lang w:val="fr-CA"/>
        </w:rPr>
        <w:t>D</w:t>
      </w:r>
      <w:r>
        <w:rPr>
          <w:lang w:val="fr-CA"/>
        </w:rPr>
        <w:t>u</w:t>
      </w:r>
      <w:r w:rsidRPr="007E235F">
        <w:rPr>
          <w:lang w:val="fr-CA"/>
        </w:rPr>
        <w:t xml:space="preserve"> soutien aux abonnés, </w:t>
      </w:r>
      <w:r>
        <w:rPr>
          <w:lang w:val="fr-CA"/>
        </w:rPr>
        <w:t>y compris par téléphone et par courriel</w:t>
      </w:r>
    </w:p>
    <w:p w14:paraId="3E3CD046" w14:textId="77777777" w:rsidR="009F5663" w:rsidRPr="00D00594" w:rsidRDefault="009F5663" w:rsidP="009F5663">
      <w:pPr>
        <w:rPr>
          <w:lang w:val="fr-CA"/>
        </w:rPr>
      </w:pPr>
      <w:r w:rsidRPr="00D00594">
        <w:rPr>
          <w:lang w:val="fr-CA"/>
        </w:rPr>
        <w:t>Les prestataires de services sont soumis à des exigences strictes en matière de confidentialité et de sécurité. Ils ne peuvent utiliser les données personnel</w:t>
      </w:r>
      <w:r>
        <w:rPr>
          <w:lang w:val="fr-CA"/>
        </w:rPr>
        <w:t>les</w:t>
      </w:r>
      <w:r w:rsidRPr="00D00594">
        <w:rPr>
          <w:lang w:val="fr-CA"/>
        </w:rPr>
        <w:t xml:space="preserve"> que pour fournir des services </w:t>
      </w:r>
      <w:r>
        <w:rPr>
          <w:lang w:val="fr-CA"/>
        </w:rPr>
        <w:t>au</w:t>
      </w:r>
      <w:r w:rsidRPr="00D00594">
        <w:rPr>
          <w:lang w:val="fr-CA"/>
        </w:rPr>
        <w:t xml:space="preserve"> CAÉB, et non</w:t>
      </w:r>
      <w:r w:rsidRPr="00D00594">
        <w:rPr>
          <w:rFonts w:ascii="Arial" w:hAnsi="Arial" w:cs="Arial"/>
          <w:color w:val="181818"/>
          <w:sz w:val="18"/>
          <w:szCs w:val="18"/>
          <w:shd w:val="clear" w:color="auto" w:fill="FFFCCF"/>
          <w:lang w:val="fr-CA"/>
        </w:rPr>
        <w:t xml:space="preserve"> </w:t>
      </w:r>
      <w:r w:rsidRPr="00D00594">
        <w:rPr>
          <w:lang w:val="fr-CA"/>
        </w:rPr>
        <w:t>pas pour leur propre usage.</w:t>
      </w:r>
      <w:r>
        <w:rPr>
          <w:lang w:val="fr-CA"/>
        </w:rPr>
        <w:t xml:space="preserve"> </w:t>
      </w:r>
      <w:r w:rsidRPr="00D00594">
        <w:rPr>
          <w:lang w:val="fr-CA"/>
        </w:rPr>
        <w:t>Le CAÉB veille à ce que tous les prestataires de services respectent ou dépassent nos normes de confidentialité et de sécurité grâce à des accords écrits et à un contrôle régulier.</w:t>
      </w:r>
    </w:p>
    <w:p w14:paraId="3E0EE47F" w14:textId="77777777" w:rsidR="009F5663" w:rsidRPr="00D00594" w:rsidRDefault="009F5663" w:rsidP="009F5663">
      <w:pPr>
        <w:pStyle w:val="Heading1"/>
        <w:rPr>
          <w:lang w:val="fr-CA"/>
        </w:rPr>
      </w:pPr>
      <w:r w:rsidRPr="00D00594">
        <w:rPr>
          <w:lang w:val="fr-CA"/>
        </w:rPr>
        <w:t>Sécurité des données personnelles</w:t>
      </w:r>
    </w:p>
    <w:p w14:paraId="5C60B886" w14:textId="77777777" w:rsidR="009F5663" w:rsidRPr="00D00594" w:rsidRDefault="009F5663" w:rsidP="009F5663">
      <w:pPr>
        <w:rPr>
          <w:lang w:val="fr-CA"/>
        </w:rPr>
      </w:pPr>
      <w:r w:rsidRPr="00D00594">
        <w:rPr>
          <w:lang w:val="fr-CA"/>
        </w:rPr>
        <w:t xml:space="preserve">Le CAÉB conserve les </w:t>
      </w:r>
      <w:r>
        <w:rPr>
          <w:lang w:val="fr-CA"/>
        </w:rPr>
        <w:t>données</w:t>
      </w:r>
      <w:r w:rsidRPr="00D00594">
        <w:rPr>
          <w:lang w:val="fr-CA"/>
        </w:rPr>
        <w:t xml:space="preserve"> personnel</w:t>
      </w:r>
      <w:r>
        <w:rPr>
          <w:lang w:val="fr-CA"/>
        </w:rPr>
        <w:t>le</w:t>
      </w:r>
      <w:r w:rsidRPr="00D00594">
        <w:rPr>
          <w:lang w:val="fr-CA"/>
        </w:rPr>
        <w:t>s dans des systèmes de stockage de données sécurisés, sur des serveurs situés au Canada, afin de les protéger contre tout accès, utilisation ou divulgation non autorisés.</w:t>
      </w:r>
    </w:p>
    <w:p w14:paraId="0593C519" w14:textId="77777777" w:rsidR="009F5663" w:rsidRPr="00D00594" w:rsidRDefault="009F5663" w:rsidP="009F5663">
      <w:pPr>
        <w:rPr>
          <w:lang w:val="fr-CA"/>
        </w:rPr>
      </w:pPr>
      <w:r w:rsidRPr="00D00594">
        <w:rPr>
          <w:lang w:val="fr-CA"/>
        </w:rPr>
        <w:t>Le CAÉB garantit la confidentialité absolue de tou</w:t>
      </w:r>
      <w:r>
        <w:rPr>
          <w:lang w:val="fr-CA"/>
        </w:rPr>
        <w:t>te</w:t>
      </w:r>
      <w:r w:rsidRPr="00D00594">
        <w:rPr>
          <w:lang w:val="fr-CA"/>
        </w:rPr>
        <w:t xml:space="preserve">s les </w:t>
      </w:r>
      <w:r>
        <w:rPr>
          <w:lang w:val="fr-CA"/>
        </w:rPr>
        <w:t>données</w:t>
      </w:r>
      <w:r w:rsidRPr="00D00594">
        <w:rPr>
          <w:lang w:val="fr-CA"/>
        </w:rPr>
        <w:t xml:space="preserve"> personnel</w:t>
      </w:r>
      <w:r>
        <w:rPr>
          <w:lang w:val="fr-CA"/>
        </w:rPr>
        <w:t>le</w:t>
      </w:r>
      <w:r w:rsidRPr="00D00594">
        <w:rPr>
          <w:lang w:val="fr-CA"/>
        </w:rPr>
        <w:t>s et ne les communique qu</w:t>
      </w:r>
      <w:r>
        <w:rPr>
          <w:lang w:val="fr-CA"/>
        </w:rPr>
        <w:t>’</w:t>
      </w:r>
      <w:r w:rsidRPr="00D00594">
        <w:rPr>
          <w:lang w:val="fr-CA"/>
        </w:rPr>
        <w:t>aux employés et aux sous-traitants du CAÉB qui en ont besoin aux fins décrites ci-dessus.</w:t>
      </w:r>
    </w:p>
    <w:p w14:paraId="10FD1073" w14:textId="77777777" w:rsidR="009F5663" w:rsidRDefault="009F5663" w:rsidP="009F5663">
      <w:pPr>
        <w:rPr>
          <w:rFonts w:eastAsiaTheme="majorEastAsia" w:cstheme="majorBidi"/>
          <w:color w:val="0F4761" w:themeColor="accent1" w:themeShade="BF"/>
          <w:sz w:val="32"/>
          <w:szCs w:val="40"/>
        </w:rPr>
      </w:pPr>
      <w:r w:rsidRPr="00E63D9A">
        <w:rPr>
          <w:rFonts w:eastAsiaTheme="majorEastAsia" w:cstheme="majorBidi"/>
          <w:color w:val="0F4761" w:themeColor="accent1" w:themeShade="BF"/>
          <w:sz w:val="32"/>
          <w:szCs w:val="40"/>
        </w:rPr>
        <w:t>Conservation</w:t>
      </w:r>
    </w:p>
    <w:p w14:paraId="576CC060" w14:textId="77777777" w:rsidR="009F5663" w:rsidRPr="00E63D9A" w:rsidRDefault="009F5663" w:rsidP="009F5663">
      <w:pPr>
        <w:rPr>
          <w:lang w:val="fr-CA"/>
        </w:rPr>
      </w:pPr>
      <w:r w:rsidRPr="00E63D9A">
        <w:rPr>
          <w:lang w:val="fr-CA"/>
        </w:rPr>
        <w:t>Les renseignements personnels ne sont conservés que pendant la durée nécessaire ou pertinente au regard des finalités susmentionnées, ou conformément aux exigences légales applicables.</w:t>
      </w:r>
    </w:p>
    <w:p w14:paraId="021D1059" w14:textId="77777777" w:rsidR="009F5663" w:rsidRPr="00E63D9A" w:rsidRDefault="009F5663" w:rsidP="009F5663">
      <w:pPr>
        <w:pStyle w:val="Heading1"/>
        <w:rPr>
          <w:lang w:val="fr-CA"/>
        </w:rPr>
      </w:pPr>
      <w:r w:rsidRPr="00E63D9A">
        <w:rPr>
          <w:lang w:val="fr-CA"/>
        </w:rPr>
        <w:t>Notification en cas de violation de la sécurité</w:t>
      </w:r>
    </w:p>
    <w:p w14:paraId="3008E845" w14:textId="77777777" w:rsidR="009F5663" w:rsidRPr="00E63D9A" w:rsidRDefault="009F5663" w:rsidP="009F5663">
      <w:pPr>
        <w:rPr>
          <w:lang w:val="fr-CA"/>
        </w:rPr>
      </w:pPr>
      <w:r w:rsidRPr="00E63D9A">
        <w:rPr>
          <w:lang w:val="fr-CA"/>
        </w:rPr>
        <w:t>Si le CAÉB constate une violation de la confidentialité ou de la sécurité concernant des données personnel</w:t>
      </w:r>
      <w:r>
        <w:rPr>
          <w:lang w:val="fr-CA"/>
        </w:rPr>
        <w:t>les</w:t>
      </w:r>
      <w:r w:rsidRPr="00E63D9A">
        <w:rPr>
          <w:lang w:val="fr-CA"/>
        </w:rPr>
        <w:t xml:space="preserve"> dont elle a la</w:t>
      </w:r>
      <w:r>
        <w:rPr>
          <w:lang w:val="fr-CA"/>
        </w:rPr>
        <w:t xml:space="preserve"> responsabilité</w:t>
      </w:r>
      <w:r w:rsidRPr="00E63D9A">
        <w:rPr>
          <w:lang w:val="fr-CA"/>
        </w:rPr>
        <w:t xml:space="preserve">, </w:t>
      </w:r>
      <w:r>
        <w:rPr>
          <w:lang w:val="fr-CA"/>
        </w:rPr>
        <w:t>le</w:t>
      </w:r>
      <w:r w:rsidRPr="00E63D9A">
        <w:rPr>
          <w:lang w:val="fr-CA"/>
        </w:rPr>
        <w:t xml:space="preserve"> plan d</w:t>
      </w:r>
      <w:r>
        <w:rPr>
          <w:lang w:val="fr-CA"/>
        </w:rPr>
        <w:t>’</w:t>
      </w:r>
      <w:r w:rsidRPr="00E63D9A">
        <w:rPr>
          <w:lang w:val="fr-CA"/>
        </w:rPr>
        <w:t>intervention en cas d</w:t>
      </w:r>
      <w:r>
        <w:rPr>
          <w:lang w:val="fr-CA"/>
        </w:rPr>
        <w:t>’</w:t>
      </w:r>
      <w:r w:rsidRPr="00E63D9A">
        <w:rPr>
          <w:lang w:val="fr-CA"/>
        </w:rPr>
        <w:t>incident de cybersécurité</w:t>
      </w:r>
      <w:r>
        <w:rPr>
          <w:lang w:val="fr-CA"/>
        </w:rPr>
        <w:t xml:space="preserve"> sera appliqué </w:t>
      </w:r>
      <w:r w:rsidRPr="00E63D9A">
        <w:rPr>
          <w:lang w:val="fr-CA"/>
        </w:rPr>
        <w:t>:</w:t>
      </w:r>
    </w:p>
    <w:p w14:paraId="60C372E9" w14:textId="77777777" w:rsidR="009F5663" w:rsidRPr="00BA1761" w:rsidRDefault="009F5663" w:rsidP="009F5663">
      <w:pPr>
        <w:numPr>
          <w:ilvl w:val="0"/>
          <w:numId w:val="6"/>
        </w:numPr>
      </w:pPr>
      <w:r w:rsidRPr="00E63D9A">
        <w:rPr>
          <w:lang w:val="fr-CA"/>
        </w:rPr>
        <w:t>Prise de mesures immédiates pour limiter la portée de la violation et empêcher tout nouvel accès non autorisé</w:t>
      </w:r>
    </w:p>
    <w:p w14:paraId="451C4F4D" w14:textId="77777777" w:rsidR="009F5663" w:rsidRPr="00BA1761" w:rsidRDefault="009F5663" w:rsidP="009F5663">
      <w:pPr>
        <w:numPr>
          <w:ilvl w:val="0"/>
          <w:numId w:val="6"/>
        </w:numPr>
      </w:pPr>
      <w:r w:rsidRPr="00E63D9A">
        <w:rPr>
          <w:lang w:val="fr-CA"/>
        </w:rPr>
        <w:t>Évaluation du risque de préjudice pour les personnes dont les données pourraient être concernées</w:t>
      </w:r>
    </w:p>
    <w:p w14:paraId="6A1B2412" w14:textId="77777777" w:rsidR="009F5663" w:rsidRPr="00E63D9A" w:rsidRDefault="009F5663" w:rsidP="009F5663">
      <w:pPr>
        <w:pStyle w:val="ListParagraph"/>
        <w:numPr>
          <w:ilvl w:val="0"/>
          <w:numId w:val="6"/>
        </w:numPr>
        <w:rPr>
          <w:lang w:val="fr-CA"/>
        </w:rPr>
      </w:pPr>
      <w:r w:rsidRPr="00E63D9A">
        <w:rPr>
          <w:lang w:val="fr-CA"/>
        </w:rPr>
        <w:t>Notification des personnes concernées dès que possible si la violation présente un risque réel de préjudice grave</w:t>
      </w:r>
    </w:p>
    <w:p w14:paraId="2E43C458" w14:textId="77777777" w:rsidR="009F5663" w:rsidRPr="00A8744F" w:rsidRDefault="009F5663" w:rsidP="009F5663">
      <w:pPr>
        <w:numPr>
          <w:ilvl w:val="0"/>
          <w:numId w:val="6"/>
        </w:numPr>
        <w:rPr>
          <w:lang w:val="fr-CA"/>
        </w:rPr>
      </w:pPr>
      <w:r w:rsidRPr="00E63D9A">
        <w:rPr>
          <w:lang w:val="fr-CA"/>
        </w:rPr>
        <w:t xml:space="preserve">Notification </w:t>
      </w:r>
      <w:r>
        <w:rPr>
          <w:lang w:val="fr-CA"/>
        </w:rPr>
        <w:t>des</w:t>
      </w:r>
      <w:r w:rsidRPr="00E63D9A">
        <w:rPr>
          <w:rFonts w:ascii="Times New Roman" w:eastAsia="Times New Roman" w:hAnsi="Times New Roman" w:cs="Times New Roman"/>
          <w:kern w:val="0"/>
          <w:sz w:val="24"/>
          <w:lang w:val="fr-CA" w:eastAsia="fr-CA"/>
          <w14:ligatures w14:val="none"/>
        </w:rPr>
        <w:t xml:space="preserve"> </w:t>
      </w:r>
      <w:r w:rsidRPr="00E63D9A">
        <w:rPr>
          <w:lang w:val="fr-CA"/>
        </w:rPr>
        <w:t>autorités compétentes</w:t>
      </w:r>
      <w:r>
        <w:rPr>
          <w:lang w:val="fr-CA"/>
        </w:rPr>
        <w:t>,</w:t>
      </w:r>
      <w:r w:rsidRPr="00E63D9A">
        <w:rPr>
          <w:lang w:val="fr-CA"/>
        </w:rPr>
        <w:t xml:space="preserve"> conformément à la loi</w:t>
      </w:r>
    </w:p>
    <w:p w14:paraId="78D03CD5" w14:textId="77777777" w:rsidR="009F5663" w:rsidRPr="00BA1761" w:rsidRDefault="009F5663" w:rsidP="009F5663">
      <w:pPr>
        <w:numPr>
          <w:ilvl w:val="0"/>
          <w:numId w:val="6"/>
        </w:numPr>
      </w:pPr>
      <w:r w:rsidRPr="00E63D9A">
        <w:rPr>
          <w:lang w:val="fr-CA"/>
        </w:rPr>
        <w:lastRenderedPageBreak/>
        <w:t>Information</w:t>
      </w:r>
      <w:r>
        <w:rPr>
          <w:lang w:val="fr-CA"/>
        </w:rPr>
        <w:t xml:space="preserve"> d</w:t>
      </w:r>
      <w:r w:rsidRPr="00E63D9A">
        <w:rPr>
          <w:lang w:val="fr-CA"/>
        </w:rPr>
        <w:t xml:space="preserve">es personnes concernées </w:t>
      </w:r>
      <w:r>
        <w:rPr>
          <w:lang w:val="fr-CA"/>
        </w:rPr>
        <w:t xml:space="preserve">et aide à </w:t>
      </w:r>
      <w:r w:rsidRPr="00E63D9A">
        <w:rPr>
          <w:lang w:val="fr-CA"/>
        </w:rPr>
        <w:t>se protéger</w:t>
      </w:r>
    </w:p>
    <w:p w14:paraId="67BAA18D" w14:textId="77777777" w:rsidR="009F5663" w:rsidRPr="00BA1761" w:rsidRDefault="009F5663" w:rsidP="009F5663">
      <w:pPr>
        <w:numPr>
          <w:ilvl w:val="0"/>
          <w:numId w:val="6"/>
        </w:numPr>
      </w:pPr>
      <w:r w:rsidRPr="00E63D9A">
        <w:rPr>
          <w:lang w:val="fr-CA"/>
        </w:rPr>
        <w:t>Réexamen et renforcement des mesures de protection afin d’éviter que des incidents similaires ne se reproduisent</w:t>
      </w:r>
    </w:p>
    <w:p w14:paraId="7DD486E5" w14:textId="77777777" w:rsidR="009F5663" w:rsidRPr="00083CA4" w:rsidRDefault="009F5663" w:rsidP="009F5663">
      <w:pPr>
        <w:rPr>
          <w:lang w:val="fr-CA"/>
        </w:rPr>
      </w:pPr>
      <w:r w:rsidRPr="00083CA4">
        <w:rPr>
          <w:lang w:val="fr-CA"/>
        </w:rPr>
        <w:t>Les notifications seront rédigées dans un langage simple et dans un format accessible, conformément à l</w:t>
      </w:r>
      <w:r>
        <w:rPr>
          <w:lang w:val="fr-CA"/>
        </w:rPr>
        <w:t>’</w:t>
      </w:r>
      <w:r w:rsidRPr="00083CA4">
        <w:rPr>
          <w:lang w:val="fr-CA"/>
        </w:rPr>
        <w:t>engagement d</w:t>
      </w:r>
      <w:r>
        <w:rPr>
          <w:lang w:val="fr-CA"/>
        </w:rPr>
        <w:t>u</w:t>
      </w:r>
      <w:r w:rsidRPr="00083CA4">
        <w:rPr>
          <w:lang w:val="fr-CA"/>
        </w:rPr>
        <w:t xml:space="preserve"> CAÉB en matière d</w:t>
      </w:r>
      <w:r>
        <w:rPr>
          <w:lang w:val="fr-CA"/>
        </w:rPr>
        <w:t>’</w:t>
      </w:r>
      <w:r w:rsidRPr="00083CA4">
        <w:rPr>
          <w:lang w:val="fr-CA"/>
        </w:rPr>
        <w:t>accessibilité et de transparence.</w:t>
      </w:r>
    </w:p>
    <w:p w14:paraId="5D47F5E0" w14:textId="77777777" w:rsidR="009F5663" w:rsidRPr="00BA1761" w:rsidRDefault="009F5663" w:rsidP="009F5663">
      <w:pPr>
        <w:pStyle w:val="Heading1"/>
      </w:pPr>
      <w:r w:rsidRPr="00083CA4">
        <w:t xml:space="preserve">Comment nous </w:t>
      </w:r>
      <w:proofErr w:type="spellStart"/>
      <w:r>
        <w:t>joindre</w:t>
      </w:r>
      <w:proofErr w:type="spellEnd"/>
    </w:p>
    <w:p w14:paraId="2CB087CA" w14:textId="77777777" w:rsidR="009F5663" w:rsidRPr="00ED67BB" w:rsidRDefault="009F5663" w:rsidP="009F5663">
      <w:pPr>
        <w:rPr>
          <w:lang w:val="fr-CA"/>
        </w:rPr>
      </w:pPr>
      <w:r w:rsidRPr="00ED67BB">
        <w:rPr>
          <w:lang w:val="fr-CA"/>
        </w:rPr>
        <w:t>Les abonnés consentent à la collecte, à l</w:t>
      </w:r>
      <w:r>
        <w:rPr>
          <w:lang w:val="fr-CA"/>
        </w:rPr>
        <w:t>’</w:t>
      </w:r>
      <w:r w:rsidRPr="00ED67BB">
        <w:rPr>
          <w:lang w:val="fr-CA"/>
        </w:rPr>
        <w:t xml:space="preserve">utilisation et à la divulgation de leurs </w:t>
      </w:r>
      <w:r>
        <w:rPr>
          <w:lang w:val="fr-CA"/>
        </w:rPr>
        <w:t>données</w:t>
      </w:r>
      <w:r w:rsidRPr="00ED67BB">
        <w:rPr>
          <w:lang w:val="fr-CA"/>
        </w:rPr>
        <w:t xml:space="preserve"> personnelles telles que décrites dans la présente politique. </w:t>
      </w:r>
      <w:r>
        <w:rPr>
          <w:lang w:val="fr-CA"/>
        </w:rPr>
        <w:t>Tout abonné</w:t>
      </w:r>
      <w:r w:rsidRPr="00ED67BB">
        <w:rPr>
          <w:lang w:val="fr-CA"/>
        </w:rPr>
        <w:t xml:space="preserve"> peut retirer son consentement </w:t>
      </w:r>
      <w:r>
        <w:rPr>
          <w:lang w:val="fr-CA"/>
        </w:rPr>
        <w:t>en tout temps</w:t>
      </w:r>
      <w:r w:rsidRPr="00ED67BB">
        <w:rPr>
          <w:lang w:val="fr-CA"/>
        </w:rPr>
        <w:t>, sous réserve des restrictions légales ou contractuelles et d</w:t>
      </w:r>
      <w:r>
        <w:rPr>
          <w:lang w:val="fr-CA"/>
        </w:rPr>
        <w:t>’</w:t>
      </w:r>
      <w:r w:rsidRPr="00ED67BB">
        <w:rPr>
          <w:lang w:val="fr-CA"/>
        </w:rPr>
        <w:t>un préavis raisonnable.</w:t>
      </w:r>
    </w:p>
    <w:p w14:paraId="0B561C10" w14:textId="77777777" w:rsidR="009F5663" w:rsidRPr="00ED67BB" w:rsidRDefault="009F5663" w:rsidP="009F5663">
      <w:pPr>
        <w:rPr>
          <w:lang w:val="fr-CA"/>
        </w:rPr>
      </w:pPr>
      <w:r w:rsidRPr="00ED67BB">
        <w:rPr>
          <w:lang w:val="fr-CA"/>
        </w:rPr>
        <w:t>Si un abonné souhaite consulter ou mettre à jour les d</w:t>
      </w:r>
      <w:r>
        <w:rPr>
          <w:lang w:val="fr-CA"/>
        </w:rPr>
        <w:t>onnées</w:t>
      </w:r>
      <w:r w:rsidRPr="00ED67BB">
        <w:rPr>
          <w:lang w:val="fr-CA"/>
        </w:rPr>
        <w:t xml:space="preserve"> personnelles </w:t>
      </w:r>
      <w:r>
        <w:rPr>
          <w:lang w:val="fr-CA"/>
        </w:rPr>
        <w:t>conservées par le</w:t>
      </w:r>
      <w:r w:rsidRPr="00ED67BB">
        <w:rPr>
          <w:lang w:val="fr-CA"/>
        </w:rPr>
        <w:t xml:space="preserve"> CAÉB, ou retirer son consentement à leur collecte,</w:t>
      </w:r>
      <w:r>
        <w:rPr>
          <w:lang w:val="fr-CA"/>
        </w:rPr>
        <w:t xml:space="preserve"> à</w:t>
      </w:r>
      <w:r w:rsidRPr="00ED67BB">
        <w:rPr>
          <w:lang w:val="fr-CA"/>
        </w:rPr>
        <w:t xml:space="preserve"> leur utilisation ou </w:t>
      </w:r>
      <w:r>
        <w:rPr>
          <w:lang w:val="fr-CA"/>
        </w:rPr>
        <w:t xml:space="preserve">à </w:t>
      </w:r>
      <w:r w:rsidRPr="00ED67BB">
        <w:rPr>
          <w:lang w:val="fr-CA"/>
        </w:rPr>
        <w:t>leur divulgation, ou s</w:t>
      </w:r>
      <w:r>
        <w:rPr>
          <w:lang w:val="fr-CA"/>
        </w:rPr>
        <w:t>’</w:t>
      </w:r>
      <w:r w:rsidRPr="00ED67BB">
        <w:rPr>
          <w:lang w:val="fr-CA"/>
        </w:rPr>
        <w:t xml:space="preserve">il </w:t>
      </w:r>
      <w:r>
        <w:rPr>
          <w:lang w:val="fr-CA"/>
        </w:rPr>
        <w:t>souhaite soumettre</w:t>
      </w:r>
      <w:r w:rsidRPr="00ED67BB">
        <w:rPr>
          <w:lang w:val="fr-CA"/>
        </w:rPr>
        <w:t xml:space="preserve"> des questions ou des commentaires concernant la présente politique, il </w:t>
      </w:r>
      <w:r>
        <w:rPr>
          <w:lang w:val="fr-CA"/>
        </w:rPr>
        <w:t>doit prendre</w:t>
      </w:r>
      <w:r w:rsidRPr="00ED67BB">
        <w:rPr>
          <w:lang w:val="fr-CA"/>
        </w:rPr>
        <w:t xml:space="preserve"> contact</w:t>
      </w:r>
      <w:r>
        <w:rPr>
          <w:lang w:val="fr-CA"/>
        </w:rPr>
        <w:t xml:space="preserve"> avec</w:t>
      </w:r>
      <w:r w:rsidRPr="00ED67BB">
        <w:rPr>
          <w:lang w:val="fr-CA"/>
        </w:rPr>
        <w:t xml:space="preserve"> l</w:t>
      </w:r>
      <w:r>
        <w:rPr>
          <w:lang w:val="fr-CA"/>
        </w:rPr>
        <w:t>a personne</w:t>
      </w:r>
      <w:r w:rsidRPr="00ED67BB">
        <w:rPr>
          <w:lang w:val="fr-CA"/>
        </w:rPr>
        <w:t xml:space="preserve"> responsable de la protection de la vie privée d</w:t>
      </w:r>
      <w:r>
        <w:rPr>
          <w:lang w:val="fr-CA"/>
        </w:rPr>
        <w:t>u</w:t>
      </w:r>
      <w:r w:rsidRPr="00ED67BB">
        <w:rPr>
          <w:lang w:val="fr-CA"/>
        </w:rPr>
        <w:t xml:space="preserve"> CAÉB par</w:t>
      </w:r>
      <w:r>
        <w:rPr>
          <w:lang w:val="fr-CA"/>
        </w:rPr>
        <w:t xml:space="preserve"> courriel</w:t>
      </w:r>
      <w:r w:rsidRPr="00ED67BB">
        <w:rPr>
          <w:lang w:val="fr-CA"/>
        </w:rPr>
        <w:t xml:space="preserve"> à l</w:t>
      </w:r>
      <w:r>
        <w:rPr>
          <w:lang w:val="fr-CA"/>
        </w:rPr>
        <w:t>’</w:t>
      </w:r>
      <w:r w:rsidRPr="00ED67BB">
        <w:rPr>
          <w:lang w:val="fr-CA"/>
        </w:rPr>
        <w:t>adresse</w:t>
      </w:r>
      <w:r>
        <w:rPr>
          <w:lang w:val="fr-CA"/>
        </w:rPr>
        <w:t xml:space="preserve"> </w:t>
      </w:r>
      <w:r w:rsidRPr="00ED67BB">
        <w:rPr>
          <w:b/>
          <w:bCs/>
          <w:lang w:val="fr-CA"/>
        </w:rPr>
        <w:t>confidentialite@bibliocaeb.ca</w:t>
      </w:r>
      <w:r w:rsidRPr="00ED67BB">
        <w:rPr>
          <w:lang w:val="fr-CA"/>
        </w:rPr>
        <w:t>.</w:t>
      </w:r>
    </w:p>
    <w:p w14:paraId="017F56D3" w14:textId="77777777" w:rsidR="009F5663" w:rsidRPr="00ED67BB" w:rsidRDefault="009F5663" w:rsidP="009F5663">
      <w:pPr>
        <w:pStyle w:val="Heading1"/>
        <w:rPr>
          <w:lang w:val="fr-CA"/>
        </w:rPr>
      </w:pPr>
      <w:r w:rsidRPr="00ED67BB">
        <w:rPr>
          <w:lang w:val="fr-CA"/>
        </w:rPr>
        <w:t>Mises à jour de la présente politique</w:t>
      </w:r>
    </w:p>
    <w:p w14:paraId="0D329B4C" w14:textId="77777777" w:rsidR="009F5663" w:rsidRPr="00B122AF" w:rsidRDefault="009F5663" w:rsidP="009F5663">
      <w:pPr>
        <w:rPr>
          <w:lang w:val="fr-CA"/>
        </w:rPr>
      </w:pPr>
      <w:r w:rsidRPr="00ED67BB">
        <w:rPr>
          <w:lang w:val="fr-CA"/>
        </w:rPr>
        <w:t xml:space="preserve">Le CAÉB </w:t>
      </w:r>
      <w:r w:rsidRPr="00FA1F39">
        <w:rPr>
          <w:lang w:val="fr-CA"/>
        </w:rPr>
        <w:t>peut</w:t>
      </w:r>
      <w:r>
        <w:rPr>
          <w:lang w:val="fr-CA"/>
        </w:rPr>
        <w:t>, à tout moment,</w:t>
      </w:r>
      <w:r w:rsidRPr="00FA1F39">
        <w:rPr>
          <w:lang w:val="fr-CA"/>
        </w:rPr>
        <w:t xml:space="preserve"> mettre à jour la présente politiqu</w:t>
      </w:r>
      <w:r>
        <w:rPr>
          <w:lang w:val="fr-CA"/>
        </w:rPr>
        <w:t>e</w:t>
      </w:r>
      <w:r w:rsidRPr="00ED67BB">
        <w:rPr>
          <w:lang w:val="fr-CA"/>
        </w:rPr>
        <w:t xml:space="preserve">. La version révisée sera publiée sur notre site </w:t>
      </w:r>
      <w:r>
        <w:rPr>
          <w:lang w:val="fr-CA"/>
        </w:rPr>
        <w:t>W</w:t>
      </w:r>
      <w:r w:rsidRPr="00ED67BB">
        <w:rPr>
          <w:lang w:val="fr-CA"/>
        </w:rPr>
        <w:t>eb avec la nouvelle date d</w:t>
      </w:r>
      <w:r>
        <w:rPr>
          <w:lang w:val="fr-CA"/>
        </w:rPr>
        <w:t>’</w:t>
      </w:r>
      <w:r w:rsidRPr="00ED67BB">
        <w:rPr>
          <w:lang w:val="fr-CA"/>
        </w:rPr>
        <w:t xml:space="preserve">entrée en vigueur. </w:t>
      </w:r>
      <w:bookmarkStart w:id="0" w:name="_Hlk226634351"/>
      <w:r w:rsidRPr="00ED67BB">
        <w:rPr>
          <w:lang w:val="fr-CA"/>
        </w:rPr>
        <w:t xml:space="preserve">Nous informerons par </w:t>
      </w:r>
      <w:r>
        <w:rPr>
          <w:lang w:val="fr-CA"/>
        </w:rPr>
        <w:t>courriel nos abonnés</w:t>
      </w:r>
      <w:r w:rsidRPr="00ED67BB">
        <w:rPr>
          <w:lang w:val="fr-CA"/>
        </w:rPr>
        <w:t xml:space="preserve"> inscrits sur notre liste de diffusion de la mise à jour de la politique. Le fait de rester en contact avec le CAÉB, de naviguer, d</w:t>
      </w:r>
      <w:r>
        <w:rPr>
          <w:lang w:val="fr-CA"/>
        </w:rPr>
        <w:t>e consulter</w:t>
      </w:r>
      <w:r w:rsidRPr="00ED67BB">
        <w:rPr>
          <w:lang w:val="fr-CA"/>
        </w:rPr>
        <w:t xml:space="preserve"> les sites celalibrary.ca ou bibliocaeb.ca, ou d</w:t>
      </w:r>
      <w:r>
        <w:rPr>
          <w:lang w:val="fr-CA"/>
        </w:rPr>
        <w:t>’</w:t>
      </w:r>
      <w:r w:rsidRPr="00ED67BB">
        <w:rPr>
          <w:lang w:val="fr-CA"/>
        </w:rPr>
        <w:t>utiliser les services du CAÉB après la mise à jour de la présente politique vaut acceptation de la politique révisée</w:t>
      </w:r>
      <w:r w:rsidRPr="00B122AF">
        <w:rPr>
          <w:lang w:val="fr-CA"/>
        </w:rPr>
        <w:t>.</w:t>
      </w:r>
      <w:bookmarkEnd w:id="0"/>
    </w:p>
    <w:p w14:paraId="0A44E1CD" w14:textId="77777777" w:rsidR="009F5663" w:rsidRDefault="009F5663"/>
    <w:sectPr w:rsidR="009F56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D06"/>
    <w:multiLevelType w:val="multilevel"/>
    <w:tmpl w:val="58DE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29CA"/>
    <w:multiLevelType w:val="multilevel"/>
    <w:tmpl w:val="D64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123C7"/>
    <w:multiLevelType w:val="multilevel"/>
    <w:tmpl w:val="731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91D75"/>
    <w:multiLevelType w:val="multilevel"/>
    <w:tmpl w:val="B2EA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759DD"/>
    <w:multiLevelType w:val="multilevel"/>
    <w:tmpl w:val="8DDE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7602A"/>
    <w:multiLevelType w:val="multilevel"/>
    <w:tmpl w:val="F74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54F23"/>
    <w:multiLevelType w:val="hybridMultilevel"/>
    <w:tmpl w:val="7D3AB4D4"/>
    <w:lvl w:ilvl="0" w:tplc="C2A24F36">
      <w:start w:val="1"/>
      <w:numFmt w:val="bullet"/>
      <w:lvlText w:val=""/>
      <w:lvlJc w:val="left"/>
      <w:pPr>
        <w:ind w:left="1440" w:hanging="360"/>
      </w:pPr>
      <w:rPr>
        <w:rFonts w:ascii="Symbol" w:hAnsi="Symbol"/>
      </w:rPr>
    </w:lvl>
    <w:lvl w:ilvl="1" w:tplc="4F48DBA4">
      <w:start w:val="1"/>
      <w:numFmt w:val="bullet"/>
      <w:lvlText w:val=""/>
      <w:lvlJc w:val="left"/>
      <w:pPr>
        <w:ind w:left="1440" w:hanging="360"/>
      </w:pPr>
      <w:rPr>
        <w:rFonts w:ascii="Symbol" w:hAnsi="Symbol"/>
      </w:rPr>
    </w:lvl>
    <w:lvl w:ilvl="2" w:tplc="A3209A06">
      <w:start w:val="1"/>
      <w:numFmt w:val="bullet"/>
      <w:lvlText w:val=""/>
      <w:lvlJc w:val="left"/>
      <w:pPr>
        <w:ind w:left="1440" w:hanging="360"/>
      </w:pPr>
      <w:rPr>
        <w:rFonts w:ascii="Symbol" w:hAnsi="Symbol"/>
      </w:rPr>
    </w:lvl>
    <w:lvl w:ilvl="3" w:tplc="5E16E34E">
      <w:start w:val="1"/>
      <w:numFmt w:val="bullet"/>
      <w:lvlText w:val=""/>
      <w:lvlJc w:val="left"/>
      <w:pPr>
        <w:ind w:left="1440" w:hanging="360"/>
      </w:pPr>
      <w:rPr>
        <w:rFonts w:ascii="Symbol" w:hAnsi="Symbol"/>
      </w:rPr>
    </w:lvl>
    <w:lvl w:ilvl="4" w:tplc="C60C4BD6">
      <w:start w:val="1"/>
      <w:numFmt w:val="bullet"/>
      <w:lvlText w:val=""/>
      <w:lvlJc w:val="left"/>
      <w:pPr>
        <w:ind w:left="1440" w:hanging="360"/>
      </w:pPr>
      <w:rPr>
        <w:rFonts w:ascii="Symbol" w:hAnsi="Symbol"/>
      </w:rPr>
    </w:lvl>
    <w:lvl w:ilvl="5" w:tplc="A2144996">
      <w:start w:val="1"/>
      <w:numFmt w:val="bullet"/>
      <w:lvlText w:val=""/>
      <w:lvlJc w:val="left"/>
      <w:pPr>
        <w:ind w:left="1440" w:hanging="360"/>
      </w:pPr>
      <w:rPr>
        <w:rFonts w:ascii="Symbol" w:hAnsi="Symbol"/>
      </w:rPr>
    </w:lvl>
    <w:lvl w:ilvl="6" w:tplc="8AA0B87A">
      <w:start w:val="1"/>
      <w:numFmt w:val="bullet"/>
      <w:lvlText w:val=""/>
      <w:lvlJc w:val="left"/>
      <w:pPr>
        <w:ind w:left="1440" w:hanging="360"/>
      </w:pPr>
      <w:rPr>
        <w:rFonts w:ascii="Symbol" w:hAnsi="Symbol"/>
      </w:rPr>
    </w:lvl>
    <w:lvl w:ilvl="7" w:tplc="9FA85720">
      <w:start w:val="1"/>
      <w:numFmt w:val="bullet"/>
      <w:lvlText w:val=""/>
      <w:lvlJc w:val="left"/>
      <w:pPr>
        <w:ind w:left="1440" w:hanging="360"/>
      </w:pPr>
      <w:rPr>
        <w:rFonts w:ascii="Symbol" w:hAnsi="Symbol"/>
      </w:rPr>
    </w:lvl>
    <w:lvl w:ilvl="8" w:tplc="F560F258">
      <w:start w:val="1"/>
      <w:numFmt w:val="bullet"/>
      <w:lvlText w:val=""/>
      <w:lvlJc w:val="left"/>
      <w:pPr>
        <w:ind w:left="1440" w:hanging="360"/>
      </w:pPr>
      <w:rPr>
        <w:rFonts w:ascii="Symbol" w:hAnsi="Symbol"/>
      </w:rPr>
    </w:lvl>
  </w:abstractNum>
  <w:abstractNum w:abstractNumId="7" w15:restartNumberingAfterBreak="0">
    <w:nsid w:val="6F5445AE"/>
    <w:multiLevelType w:val="hybridMultilevel"/>
    <w:tmpl w:val="E6D064B8"/>
    <w:lvl w:ilvl="0" w:tplc="50343728">
      <w:start w:val="1"/>
      <w:numFmt w:val="decimal"/>
      <w:lvlText w:val="%1."/>
      <w:lvlJc w:val="left"/>
      <w:pPr>
        <w:ind w:left="1020" w:hanging="360"/>
      </w:pPr>
    </w:lvl>
    <w:lvl w:ilvl="1" w:tplc="7C46E7EE">
      <w:start w:val="1"/>
      <w:numFmt w:val="decimal"/>
      <w:lvlText w:val="%2."/>
      <w:lvlJc w:val="left"/>
      <w:pPr>
        <w:ind w:left="1020" w:hanging="360"/>
      </w:pPr>
    </w:lvl>
    <w:lvl w:ilvl="2" w:tplc="13AC1CA8">
      <w:start w:val="1"/>
      <w:numFmt w:val="decimal"/>
      <w:lvlText w:val="%3."/>
      <w:lvlJc w:val="left"/>
      <w:pPr>
        <w:ind w:left="1020" w:hanging="360"/>
      </w:pPr>
    </w:lvl>
    <w:lvl w:ilvl="3" w:tplc="AD3EA962">
      <w:start w:val="1"/>
      <w:numFmt w:val="decimal"/>
      <w:lvlText w:val="%4."/>
      <w:lvlJc w:val="left"/>
      <w:pPr>
        <w:ind w:left="1020" w:hanging="360"/>
      </w:pPr>
    </w:lvl>
    <w:lvl w:ilvl="4" w:tplc="942ABA46">
      <w:start w:val="1"/>
      <w:numFmt w:val="decimal"/>
      <w:lvlText w:val="%5."/>
      <w:lvlJc w:val="left"/>
      <w:pPr>
        <w:ind w:left="1020" w:hanging="360"/>
      </w:pPr>
    </w:lvl>
    <w:lvl w:ilvl="5" w:tplc="AB16DF1A">
      <w:start w:val="1"/>
      <w:numFmt w:val="decimal"/>
      <w:lvlText w:val="%6."/>
      <w:lvlJc w:val="left"/>
      <w:pPr>
        <w:ind w:left="1020" w:hanging="360"/>
      </w:pPr>
    </w:lvl>
    <w:lvl w:ilvl="6" w:tplc="9B92CBD2">
      <w:start w:val="1"/>
      <w:numFmt w:val="decimal"/>
      <w:lvlText w:val="%7."/>
      <w:lvlJc w:val="left"/>
      <w:pPr>
        <w:ind w:left="1020" w:hanging="360"/>
      </w:pPr>
    </w:lvl>
    <w:lvl w:ilvl="7" w:tplc="E7EE40B8">
      <w:start w:val="1"/>
      <w:numFmt w:val="decimal"/>
      <w:lvlText w:val="%8."/>
      <w:lvlJc w:val="left"/>
      <w:pPr>
        <w:ind w:left="1020" w:hanging="360"/>
      </w:pPr>
    </w:lvl>
    <w:lvl w:ilvl="8" w:tplc="4B5EA592">
      <w:start w:val="1"/>
      <w:numFmt w:val="decimal"/>
      <w:lvlText w:val="%9."/>
      <w:lvlJc w:val="left"/>
      <w:pPr>
        <w:ind w:left="1020" w:hanging="360"/>
      </w:pPr>
    </w:lvl>
  </w:abstractNum>
  <w:num w:numId="1" w16cid:durableId="115102176">
    <w:abstractNumId w:val="2"/>
  </w:num>
  <w:num w:numId="2" w16cid:durableId="1388871658">
    <w:abstractNumId w:val="3"/>
  </w:num>
  <w:num w:numId="3" w16cid:durableId="2030644772">
    <w:abstractNumId w:val="1"/>
  </w:num>
  <w:num w:numId="4" w16cid:durableId="450125929">
    <w:abstractNumId w:val="4"/>
  </w:num>
  <w:num w:numId="5" w16cid:durableId="798838783">
    <w:abstractNumId w:val="0"/>
  </w:num>
  <w:num w:numId="6" w16cid:durableId="840655905">
    <w:abstractNumId w:val="5"/>
  </w:num>
  <w:num w:numId="7" w16cid:durableId="942568732">
    <w:abstractNumId w:val="7"/>
  </w:num>
  <w:num w:numId="8" w16cid:durableId="1721319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61"/>
    <w:rsid w:val="00000E57"/>
    <w:rsid w:val="000171CB"/>
    <w:rsid w:val="00052161"/>
    <w:rsid w:val="0006132A"/>
    <w:rsid w:val="000719E2"/>
    <w:rsid w:val="000C01FD"/>
    <w:rsid w:val="000C54A0"/>
    <w:rsid w:val="000C7745"/>
    <w:rsid w:val="000D6A38"/>
    <w:rsid w:val="000E392C"/>
    <w:rsid w:val="000F0A2B"/>
    <w:rsid w:val="00137D97"/>
    <w:rsid w:val="00145B5C"/>
    <w:rsid w:val="0016407B"/>
    <w:rsid w:val="00164170"/>
    <w:rsid w:val="001B065F"/>
    <w:rsid w:val="001B6573"/>
    <w:rsid w:val="001B7370"/>
    <w:rsid w:val="001D2E8B"/>
    <w:rsid w:val="001E4702"/>
    <w:rsid w:val="001F1961"/>
    <w:rsid w:val="00207A18"/>
    <w:rsid w:val="00217C49"/>
    <w:rsid w:val="002406E3"/>
    <w:rsid w:val="00251822"/>
    <w:rsid w:val="0026170C"/>
    <w:rsid w:val="00262568"/>
    <w:rsid w:val="002B11C5"/>
    <w:rsid w:val="002C4F0F"/>
    <w:rsid w:val="002D608C"/>
    <w:rsid w:val="00312952"/>
    <w:rsid w:val="00316021"/>
    <w:rsid w:val="00321236"/>
    <w:rsid w:val="003518B0"/>
    <w:rsid w:val="00367A35"/>
    <w:rsid w:val="00372572"/>
    <w:rsid w:val="00390E05"/>
    <w:rsid w:val="003C3685"/>
    <w:rsid w:val="003E28C9"/>
    <w:rsid w:val="00407D22"/>
    <w:rsid w:val="00415C7E"/>
    <w:rsid w:val="0042322D"/>
    <w:rsid w:val="0043036F"/>
    <w:rsid w:val="00441EFB"/>
    <w:rsid w:val="00490266"/>
    <w:rsid w:val="00495BE3"/>
    <w:rsid w:val="00497193"/>
    <w:rsid w:val="004E5B9A"/>
    <w:rsid w:val="004E76DF"/>
    <w:rsid w:val="004F7070"/>
    <w:rsid w:val="005009D0"/>
    <w:rsid w:val="005474A1"/>
    <w:rsid w:val="0056764A"/>
    <w:rsid w:val="00580D9D"/>
    <w:rsid w:val="0058140B"/>
    <w:rsid w:val="00594308"/>
    <w:rsid w:val="005B02BE"/>
    <w:rsid w:val="005B24E9"/>
    <w:rsid w:val="005E2E98"/>
    <w:rsid w:val="0060167C"/>
    <w:rsid w:val="00603946"/>
    <w:rsid w:val="00633BEC"/>
    <w:rsid w:val="006425B2"/>
    <w:rsid w:val="00646DE4"/>
    <w:rsid w:val="00684510"/>
    <w:rsid w:val="0069772E"/>
    <w:rsid w:val="006C6F09"/>
    <w:rsid w:val="006D5F5B"/>
    <w:rsid w:val="00707592"/>
    <w:rsid w:val="00716A68"/>
    <w:rsid w:val="00724B8E"/>
    <w:rsid w:val="00725896"/>
    <w:rsid w:val="00736310"/>
    <w:rsid w:val="007705B2"/>
    <w:rsid w:val="0079087F"/>
    <w:rsid w:val="007A504E"/>
    <w:rsid w:val="007E313F"/>
    <w:rsid w:val="007E43BB"/>
    <w:rsid w:val="007F41B0"/>
    <w:rsid w:val="00824F23"/>
    <w:rsid w:val="008477B2"/>
    <w:rsid w:val="008530B5"/>
    <w:rsid w:val="00877073"/>
    <w:rsid w:val="008800E4"/>
    <w:rsid w:val="00881EAD"/>
    <w:rsid w:val="00884A67"/>
    <w:rsid w:val="008B2395"/>
    <w:rsid w:val="008B2FC8"/>
    <w:rsid w:val="008C0BEE"/>
    <w:rsid w:val="008C1340"/>
    <w:rsid w:val="008E00F4"/>
    <w:rsid w:val="0091535E"/>
    <w:rsid w:val="00921131"/>
    <w:rsid w:val="00956F8E"/>
    <w:rsid w:val="00963771"/>
    <w:rsid w:val="009810EB"/>
    <w:rsid w:val="009A05A0"/>
    <w:rsid w:val="009B08B8"/>
    <w:rsid w:val="009D15BD"/>
    <w:rsid w:val="009F5663"/>
    <w:rsid w:val="009F733C"/>
    <w:rsid w:val="00A1054D"/>
    <w:rsid w:val="00A13454"/>
    <w:rsid w:val="00A3684E"/>
    <w:rsid w:val="00A43855"/>
    <w:rsid w:val="00A43E0E"/>
    <w:rsid w:val="00A52E42"/>
    <w:rsid w:val="00AA5BF3"/>
    <w:rsid w:val="00AB2F30"/>
    <w:rsid w:val="00AB6EF7"/>
    <w:rsid w:val="00AC0436"/>
    <w:rsid w:val="00AC0F4E"/>
    <w:rsid w:val="00AC3BAC"/>
    <w:rsid w:val="00AD6A00"/>
    <w:rsid w:val="00AE3A49"/>
    <w:rsid w:val="00AE3CD2"/>
    <w:rsid w:val="00AF354F"/>
    <w:rsid w:val="00AF588D"/>
    <w:rsid w:val="00B02AC0"/>
    <w:rsid w:val="00B1004D"/>
    <w:rsid w:val="00B10491"/>
    <w:rsid w:val="00B47E80"/>
    <w:rsid w:val="00BA1761"/>
    <w:rsid w:val="00BE5446"/>
    <w:rsid w:val="00C36EF3"/>
    <w:rsid w:val="00C43745"/>
    <w:rsid w:val="00C515BC"/>
    <w:rsid w:val="00C60E19"/>
    <w:rsid w:val="00C63CD8"/>
    <w:rsid w:val="00C71E5C"/>
    <w:rsid w:val="00CB44BC"/>
    <w:rsid w:val="00CD199F"/>
    <w:rsid w:val="00CD5C89"/>
    <w:rsid w:val="00CE7D2D"/>
    <w:rsid w:val="00CF0DD7"/>
    <w:rsid w:val="00CF688C"/>
    <w:rsid w:val="00D32F01"/>
    <w:rsid w:val="00D42E0C"/>
    <w:rsid w:val="00D438EA"/>
    <w:rsid w:val="00D4780A"/>
    <w:rsid w:val="00D51C44"/>
    <w:rsid w:val="00D61C8B"/>
    <w:rsid w:val="00D662B4"/>
    <w:rsid w:val="00D73A77"/>
    <w:rsid w:val="00D836F8"/>
    <w:rsid w:val="00DD2045"/>
    <w:rsid w:val="00DD5C5E"/>
    <w:rsid w:val="00DE7314"/>
    <w:rsid w:val="00DF6217"/>
    <w:rsid w:val="00E0081B"/>
    <w:rsid w:val="00E0598D"/>
    <w:rsid w:val="00E6026A"/>
    <w:rsid w:val="00E808A4"/>
    <w:rsid w:val="00EC4715"/>
    <w:rsid w:val="00EC675D"/>
    <w:rsid w:val="00EE22A2"/>
    <w:rsid w:val="00EE4E4E"/>
    <w:rsid w:val="00EE695B"/>
    <w:rsid w:val="00EF0A01"/>
    <w:rsid w:val="00EF47DA"/>
    <w:rsid w:val="00F151F5"/>
    <w:rsid w:val="00F15EC0"/>
    <w:rsid w:val="00F35574"/>
    <w:rsid w:val="00F40107"/>
    <w:rsid w:val="00F71946"/>
    <w:rsid w:val="00F72ABC"/>
    <w:rsid w:val="00F810FA"/>
    <w:rsid w:val="00F81E88"/>
    <w:rsid w:val="00F9553F"/>
    <w:rsid w:val="00FA369C"/>
    <w:rsid w:val="00FA3913"/>
    <w:rsid w:val="00FD255B"/>
    <w:rsid w:val="06B03205"/>
    <w:rsid w:val="0D771A95"/>
    <w:rsid w:val="1254955D"/>
    <w:rsid w:val="13B843D3"/>
    <w:rsid w:val="163E7296"/>
    <w:rsid w:val="19202A55"/>
    <w:rsid w:val="1BD40379"/>
    <w:rsid w:val="23C08BAE"/>
    <w:rsid w:val="2A35ADDF"/>
    <w:rsid w:val="3678DC5E"/>
    <w:rsid w:val="46059D58"/>
    <w:rsid w:val="49639B7B"/>
    <w:rsid w:val="4D9D8BEA"/>
    <w:rsid w:val="4E1C28A1"/>
    <w:rsid w:val="51104676"/>
    <w:rsid w:val="58FF1E80"/>
    <w:rsid w:val="5E38AD4F"/>
    <w:rsid w:val="655BC4B1"/>
    <w:rsid w:val="6CE0B978"/>
    <w:rsid w:val="6CEF0DFC"/>
    <w:rsid w:val="749452B4"/>
    <w:rsid w:val="7FC97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C9A9"/>
  <w15:chartTrackingRefBased/>
  <w15:docId w15:val="{2D94D227-2AEF-49AF-9331-0D9065EC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DA"/>
    <w:rPr>
      <w:rFonts w:ascii="Verdana" w:hAnsi="Verdana"/>
      <w:sz w:val="22"/>
    </w:rPr>
  </w:style>
  <w:style w:type="paragraph" w:styleId="Heading1">
    <w:name w:val="heading 1"/>
    <w:basedOn w:val="Normal"/>
    <w:next w:val="Normal"/>
    <w:link w:val="Heading1Char"/>
    <w:uiPriority w:val="9"/>
    <w:qFormat/>
    <w:rsid w:val="00EF47DA"/>
    <w:pPr>
      <w:keepNext/>
      <w:keepLines/>
      <w:spacing w:before="36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BA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DA"/>
    <w:rPr>
      <w:rFonts w:ascii="Verdana" w:eastAsiaTheme="majorEastAsia" w:hAnsi="Verdana" w:cstheme="majorBidi"/>
      <w:color w:val="0F4761" w:themeColor="accent1" w:themeShade="BF"/>
      <w:sz w:val="32"/>
      <w:szCs w:val="40"/>
    </w:rPr>
  </w:style>
  <w:style w:type="character" w:customStyle="1" w:styleId="Heading2Char">
    <w:name w:val="Heading 2 Char"/>
    <w:basedOn w:val="DefaultParagraphFont"/>
    <w:link w:val="Heading2"/>
    <w:uiPriority w:val="9"/>
    <w:rsid w:val="00BA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61"/>
    <w:rPr>
      <w:rFonts w:eastAsiaTheme="majorEastAsia" w:cstheme="majorBidi"/>
      <w:color w:val="272727" w:themeColor="text1" w:themeTint="D8"/>
    </w:rPr>
  </w:style>
  <w:style w:type="paragraph" w:styleId="Title">
    <w:name w:val="Title"/>
    <w:basedOn w:val="Normal"/>
    <w:next w:val="Normal"/>
    <w:link w:val="TitleChar"/>
    <w:uiPriority w:val="10"/>
    <w:qFormat/>
    <w:rsid w:val="00EF47DA"/>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F47DA"/>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BA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761"/>
    <w:pPr>
      <w:spacing w:before="160"/>
      <w:jc w:val="center"/>
    </w:pPr>
    <w:rPr>
      <w:i/>
      <w:iCs/>
      <w:color w:val="404040" w:themeColor="text1" w:themeTint="BF"/>
    </w:rPr>
  </w:style>
  <w:style w:type="character" w:customStyle="1" w:styleId="QuoteChar">
    <w:name w:val="Quote Char"/>
    <w:basedOn w:val="DefaultParagraphFont"/>
    <w:link w:val="Quote"/>
    <w:uiPriority w:val="29"/>
    <w:rsid w:val="00BA1761"/>
    <w:rPr>
      <w:i/>
      <w:iCs/>
      <w:color w:val="404040" w:themeColor="text1" w:themeTint="BF"/>
    </w:rPr>
  </w:style>
  <w:style w:type="paragraph" w:styleId="ListParagraph">
    <w:name w:val="List Paragraph"/>
    <w:basedOn w:val="Normal"/>
    <w:uiPriority w:val="34"/>
    <w:qFormat/>
    <w:rsid w:val="00BA1761"/>
    <w:pPr>
      <w:ind w:left="720"/>
      <w:contextualSpacing/>
    </w:pPr>
  </w:style>
  <w:style w:type="character" w:styleId="IntenseEmphasis">
    <w:name w:val="Intense Emphasis"/>
    <w:basedOn w:val="DefaultParagraphFont"/>
    <w:uiPriority w:val="21"/>
    <w:qFormat/>
    <w:rsid w:val="00BA1761"/>
    <w:rPr>
      <w:i/>
      <w:iCs/>
      <w:color w:val="0F4761" w:themeColor="accent1" w:themeShade="BF"/>
    </w:rPr>
  </w:style>
  <w:style w:type="paragraph" w:styleId="IntenseQuote">
    <w:name w:val="Intense Quote"/>
    <w:basedOn w:val="Normal"/>
    <w:next w:val="Normal"/>
    <w:link w:val="IntenseQuoteChar"/>
    <w:uiPriority w:val="30"/>
    <w:qFormat/>
    <w:rsid w:val="00BA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61"/>
    <w:rPr>
      <w:i/>
      <w:iCs/>
      <w:color w:val="0F4761" w:themeColor="accent1" w:themeShade="BF"/>
    </w:rPr>
  </w:style>
  <w:style w:type="character" w:styleId="IntenseReference">
    <w:name w:val="Intense Reference"/>
    <w:basedOn w:val="DefaultParagraphFont"/>
    <w:uiPriority w:val="32"/>
    <w:qFormat/>
    <w:rsid w:val="00BA1761"/>
    <w:rPr>
      <w:b/>
      <w:bCs/>
      <w:smallCaps/>
      <w:color w:val="0F4761" w:themeColor="accent1" w:themeShade="BF"/>
      <w:spacing w:val="5"/>
    </w:rPr>
  </w:style>
  <w:style w:type="character" w:styleId="CommentReference">
    <w:name w:val="annotation reference"/>
    <w:basedOn w:val="DefaultParagraphFont"/>
    <w:uiPriority w:val="99"/>
    <w:semiHidden/>
    <w:unhideWhenUsed/>
    <w:rsid w:val="00E808A4"/>
    <w:rPr>
      <w:sz w:val="16"/>
      <w:szCs w:val="16"/>
    </w:rPr>
  </w:style>
  <w:style w:type="paragraph" w:styleId="CommentText">
    <w:name w:val="annotation text"/>
    <w:basedOn w:val="Normal"/>
    <w:link w:val="CommentTextChar"/>
    <w:uiPriority w:val="99"/>
    <w:unhideWhenUsed/>
    <w:rsid w:val="00E808A4"/>
    <w:pPr>
      <w:spacing w:line="240" w:lineRule="auto"/>
    </w:pPr>
    <w:rPr>
      <w:sz w:val="20"/>
      <w:szCs w:val="20"/>
    </w:rPr>
  </w:style>
  <w:style w:type="character" w:customStyle="1" w:styleId="CommentTextChar">
    <w:name w:val="Comment Text Char"/>
    <w:basedOn w:val="DefaultParagraphFont"/>
    <w:link w:val="CommentText"/>
    <w:uiPriority w:val="99"/>
    <w:rsid w:val="00E808A4"/>
    <w:rPr>
      <w:sz w:val="20"/>
      <w:szCs w:val="20"/>
    </w:rPr>
  </w:style>
  <w:style w:type="paragraph" w:styleId="CommentSubject">
    <w:name w:val="annotation subject"/>
    <w:basedOn w:val="CommentText"/>
    <w:next w:val="CommentText"/>
    <w:link w:val="CommentSubjectChar"/>
    <w:uiPriority w:val="99"/>
    <w:semiHidden/>
    <w:unhideWhenUsed/>
    <w:rsid w:val="00E808A4"/>
    <w:rPr>
      <w:b/>
      <w:bCs/>
    </w:rPr>
  </w:style>
  <w:style w:type="character" w:customStyle="1" w:styleId="CommentSubjectChar">
    <w:name w:val="Comment Subject Char"/>
    <w:basedOn w:val="CommentTextChar"/>
    <w:link w:val="CommentSubject"/>
    <w:uiPriority w:val="99"/>
    <w:semiHidden/>
    <w:rsid w:val="00E808A4"/>
    <w:rPr>
      <w:b/>
      <w:bCs/>
      <w:sz w:val="20"/>
      <w:szCs w:val="20"/>
    </w:rPr>
  </w:style>
  <w:style w:type="paragraph" w:styleId="Revision">
    <w:name w:val="Revision"/>
    <w:hidden/>
    <w:uiPriority w:val="99"/>
    <w:semiHidden/>
    <w:rsid w:val="00CD199F"/>
    <w:pPr>
      <w:spacing w:after="0" w:line="240" w:lineRule="auto"/>
    </w:pPr>
  </w:style>
  <w:style w:type="character" w:styleId="Hyperlink">
    <w:name w:val="Hyperlink"/>
    <w:basedOn w:val="DefaultParagraphFont"/>
    <w:uiPriority w:val="99"/>
    <w:unhideWhenUsed/>
    <w:rsid w:val="00145B5C"/>
    <w:rPr>
      <w:color w:val="467886" w:themeColor="hyperlink"/>
      <w:u w:val="single"/>
    </w:rPr>
  </w:style>
  <w:style w:type="character" w:styleId="UnresolvedMention">
    <w:name w:val="Unresolved Mention"/>
    <w:basedOn w:val="DefaultParagraphFont"/>
    <w:uiPriority w:val="99"/>
    <w:semiHidden/>
    <w:unhideWhenUsed/>
    <w:rsid w:val="0014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1B589-A96E-4CDE-A315-7DB6395097E9}">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2.xml><?xml version="1.0" encoding="utf-8"?>
<ds:datastoreItem xmlns:ds="http://schemas.openxmlformats.org/officeDocument/2006/customXml" ds:itemID="{CEA90F86-E27E-4EB4-A593-5F47A852176D}">
  <ds:schemaRefs>
    <ds:schemaRef ds:uri="http://schemas.microsoft.com/sharepoint/v3/contenttype/forms"/>
  </ds:schemaRefs>
</ds:datastoreItem>
</file>

<file path=customXml/itemProps3.xml><?xml version="1.0" encoding="utf-8"?>
<ds:datastoreItem xmlns:ds="http://schemas.openxmlformats.org/officeDocument/2006/customXml" ds:itemID="{48C5CB5C-54CB-47DE-9213-58FAF80B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Davidson</dc:creator>
  <cp:keywords/>
  <dc:description/>
  <cp:lastModifiedBy>Karen M</cp:lastModifiedBy>
  <cp:revision>2</cp:revision>
  <dcterms:created xsi:type="dcterms:W3CDTF">2026-05-26T20:23:00Z</dcterms:created>
  <dcterms:modified xsi:type="dcterms:W3CDTF">2026-05-26T20:23:00Z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ies>
</file>