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563FC" w14:textId="215C4541" w:rsidR="00F53E34" w:rsidRPr="00360A1F" w:rsidRDefault="001E6213" w:rsidP="002A5845">
      <w:pPr>
        <w:pStyle w:val="Title"/>
        <w:rPr>
          <w:lang w:val="fr-CA"/>
        </w:rPr>
      </w:pPr>
      <w:r w:rsidRPr="00360A1F">
        <w:rPr>
          <w:lang w:val="fr-CA"/>
        </w:rPr>
        <w:t xml:space="preserve">Politique </w:t>
      </w:r>
      <w:bookmarkStart w:id="0" w:name="_Hlk226626067"/>
      <w:r w:rsidRPr="00360A1F">
        <w:rPr>
          <w:lang w:val="fr-CA"/>
        </w:rPr>
        <w:t>d’utilisation acceptable</w:t>
      </w:r>
      <w:r w:rsidR="00F53E34" w:rsidRPr="00360A1F">
        <w:rPr>
          <w:lang w:val="fr-CA"/>
        </w:rPr>
        <w:t xml:space="preserve"> </w:t>
      </w:r>
      <w:bookmarkEnd w:id="0"/>
    </w:p>
    <w:p w14:paraId="1EE83F3C" w14:textId="69B401B8" w:rsidR="00DF6D26" w:rsidRPr="00360A1F" w:rsidRDefault="00DF6D26" w:rsidP="00DF6D26">
      <w:pPr>
        <w:rPr>
          <w:lang w:val="fr-CA"/>
        </w:rPr>
      </w:pPr>
      <w:r w:rsidRPr="00360A1F">
        <w:rPr>
          <w:lang w:val="fr-CA"/>
        </w:rPr>
        <w:t>(</w:t>
      </w:r>
      <w:r w:rsidR="008F601D" w:rsidRPr="00360A1F">
        <w:rPr>
          <w:lang w:val="fr-CA"/>
        </w:rPr>
        <w:t>Appro</w:t>
      </w:r>
      <w:r w:rsidR="00360A1F" w:rsidRPr="00360A1F">
        <w:rPr>
          <w:lang w:val="fr-CA"/>
        </w:rPr>
        <w:t>uvée par le conseil d’administr</w:t>
      </w:r>
      <w:r w:rsidR="00360A1F">
        <w:rPr>
          <w:lang w:val="fr-CA"/>
        </w:rPr>
        <w:t xml:space="preserve">ation le </w:t>
      </w:r>
      <w:r w:rsidR="00154D50">
        <w:rPr>
          <w:lang w:val="fr-CA"/>
        </w:rPr>
        <w:t>13</w:t>
      </w:r>
      <w:r w:rsidR="00360A1F">
        <w:rPr>
          <w:lang w:val="fr-CA"/>
        </w:rPr>
        <w:t> </w:t>
      </w:r>
      <w:r w:rsidR="00154D50">
        <w:rPr>
          <w:lang w:val="fr-CA"/>
        </w:rPr>
        <w:t>avril</w:t>
      </w:r>
      <w:r w:rsidR="00360A1F">
        <w:rPr>
          <w:lang w:val="fr-CA"/>
        </w:rPr>
        <w:t> </w:t>
      </w:r>
      <w:r w:rsidRPr="00360A1F">
        <w:rPr>
          <w:lang w:val="fr-CA"/>
        </w:rPr>
        <w:t>2026)</w:t>
      </w:r>
    </w:p>
    <w:p w14:paraId="74C4A3FE" w14:textId="0300C01C" w:rsidR="002A5845" w:rsidRPr="001E501D" w:rsidRDefault="00360A1F" w:rsidP="0059106B">
      <w:pPr>
        <w:pStyle w:val="Heading1"/>
        <w:rPr>
          <w:lang w:val="fr-CA"/>
        </w:rPr>
      </w:pPr>
      <w:r w:rsidRPr="001E501D">
        <w:rPr>
          <w:lang w:val="fr-CA"/>
        </w:rPr>
        <w:t>Aperçu</w:t>
      </w:r>
    </w:p>
    <w:p w14:paraId="36D43F3C" w14:textId="38E3FF75" w:rsidR="002A5845" w:rsidRPr="00360A1F" w:rsidRDefault="00360A1F" w:rsidP="00360A1F">
      <w:pPr>
        <w:rPr>
          <w:lang w:val="fr-CA"/>
        </w:rPr>
      </w:pPr>
      <w:r w:rsidRPr="00360A1F">
        <w:rPr>
          <w:lang w:val="fr-CA"/>
        </w:rPr>
        <w:t xml:space="preserve">Le </w:t>
      </w:r>
      <w:r w:rsidR="002A5845" w:rsidRPr="00360A1F">
        <w:rPr>
          <w:lang w:val="fr-CA"/>
        </w:rPr>
        <w:t>Centre</w:t>
      </w:r>
      <w:r w:rsidRPr="00360A1F">
        <w:rPr>
          <w:lang w:val="fr-CA"/>
        </w:rPr>
        <w:t xml:space="preserve"> d’accès é</w:t>
      </w:r>
      <w:r w:rsidR="002A5845" w:rsidRPr="00360A1F">
        <w:rPr>
          <w:lang w:val="fr-CA"/>
        </w:rPr>
        <w:t>quitable</w:t>
      </w:r>
      <w:r w:rsidRPr="00360A1F">
        <w:rPr>
          <w:lang w:val="fr-CA"/>
        </w:rPr>
        <w:t xml:space="preserve"> aux bibliothèques</w:t>
      </w:r>
      <w:r w:rsidR="002A5845" w:rsidRPr="00360A1F">
        <w:rPr>
          <w:lang w:val="fr-CA"/>
        </w:rPr>
        <w:t xml:space="preserve"> (</w:t>
      </w:r>
      <w:r w:rsidR="001E6213" w:rsidRPr="00360A1F">
        <w:rPr>
          <w:lang w:val="fr-CA"/>
        </w:rPr>
        <w:t>CAÉB</w:t>
      </w:r>
      <w:r w:rsidR="002A5845" w:rsidRPr="00360A1F">
        <w:rPr>
          <w:lang w:val="fr-CA"/>
        </w:rPr>
        <w:t>)</w:t>
      </w:r>
      <w:r w:rsidRPr="00360A1F">
        <w:rPr>
          <w:rFonts w:ascii="Times New Roman" w:eastAsia="Times New Roman" w:hAnsi="Times New Roman" w:cs="Times New Roman"/>
          <w:kern w:val="0"/>
          <w:sz w:val="24"/>
          <w:lang w:val="fr-CA" w:eastAsia="fr-CA"/>
          <w14:ligatures w14:val="none"/>
        </w:rPr>
        <w:t xml:space="preserve"> </w:t>
      </w:r>
      <w:r w:rsidRPr="00360A1F">
        <w:rPr>
          <w:lang w:val="fr-CA"/>
        </w:rPr>
        <w:t xml:space="preserve">fournit des documents </w:t>
      </w:r>
      <w:r>
        <w:rPr>
          <w:lang w:val="fr-CA"/>
        </w:rPr>
        <w:t>à lire</w:t>
      </w:r>
      <w:r w:rsidRPr="00360A1F">
        <w:rPr>
          <w:lang w:val="fr-CA"/>
        </w:rPr>
        <w:t xml:space="preserve"> accessibles et des services connexes aux personnes</w:t>
      </w:r>
      <w:r>
        <w:rPr>
          <w:lang w:val="fr-CA"/>
        </w:rPr>
        <w:t xml:space="preserve"> incapables de lire les</w:t>
      </w:r>
      <w:r w:rsidRPr="00360A1F">
        <w:rPr>
          <w:lang w:val="fr-CA"/>
        </w:rPr>
        <w:t xml:space="preserve"> imprimés </w:t>
      </w:r>
      <w:r>
        <w:rPr>
          <w:lang w:val="fr-CA"/>
        </w:rPr>
        <w:t>vivant au</w:t>
      </w:r>
      <w:r w:rsidRPr="00360A1F">
        <w:rPr>
          <w:lang w:val="fr-CA"/>
        </w:rPr>
        <w:t xml:space="preserve"> Canada</w:t>
      </w:r>
      <w:r w:rsidR="002A5845" w:rsidRPr="00360A1F">
        <w:rPr>
          <w:lang w:val="fr-CA"/>
        </w:rPr>
        <w:t>.</w:t>
      </w:r>
    </w:p>
    <w:p w14:paraId="1FEC1C22" w14:textId="481100CE" w:rsidR="00083EA7" w:rsidRPr="00360A1F" w:rsidRDefault="00360A1F" w:rsidP="00083EA7">
      <w:pPr>
        <w:rPr>
          <w:lang w:val="fr-CA"/>
        </w:rPr>
      </w:pPr>
      <w:r w:rsidRPr="00360A1F">
        <w:rPr>
          <w:lang w:val="fr-CA"/>
        </w:rPr>
        <w:t xml:space="preserve">La présente </w:t>
      </w:r>
      <w:r w:rsidR="002A5845" w:rsidRPr="00360A1F">
        <w:rPr>
          <w:lang w:val="fr-CA"/>
        </w:rPr>
        <w:t>Poli</w:t>
      </w:r>
      <w:r w:rsidRPr="00360A1F">
        <w:rPr>
          <w:lang w:val="fr-CA"/>
        </w:rPr>
        <w:t>tique d’utilisation acceptable</w:t>
      </w:r>
      <w:r w:rsidR="002A5845" w:rsidRPr="00360A1F">
        <w:rPr>
          <w:lang w:val="fr-CA"/>
        </w:rPr>
        <w:t xml:space="preserve"> (</w:t>
      </w:r>
      <w:r w:rsidRPr="00360A1F">
        <w:rPr>
          <w:lang w:val="fr-CA"/>
        </w:rPr>
        <w:t>la « </w:t>
      </w:r>
      <w:r w:rsidR="00946DFD">
        <w:rPr>
          <w:lang w:val="fr-CA"/>
        </w:rPr>
        <w:t>p</w:t>
      </w:r>
      <w:r w:rsidR="002A5845" w:rsidRPr="00360A1F">
        <w:rPr>
          <w:lang w:val="fr-CA"/>
        </w:rPr>
        <w:t>oli</w:t>
      </w:r>
      <w:r w:rsidRPr="00360A1F">
        <w:rPr>
          <w:lang w:val="fr-CA"/>
        </w:rPr>
        <w:t>tique »</w:t>
      </w:r>
      <w:r w:rsidR="002A5845" w:rsidRPr="00360A1F">
        <w:rPr>
          <w:lang w:val="fr-CA"/>
        </w:rPr>
        <w:t>)</w:t>
      </w:r>
      <w:r w:rsidRPr="00360A1F">
        <w:rPr>
          <w:rFonts w:ascii="Times New Roman" w:eastAsia="Times New Roman" w:hAnsi="Times New Roman" w:cs="Times New Roman"/>
          <w:kern w:val="0"/>
          <w:sz w:val="24"/>
          <w:lang w:val="fr-CA" w:eastAsia="fr-CA"/>
          <w14:ligatures w14:val="none"/>
        </w:rPr>
        <w:t xml:space="preserve"> </w:t>
      </w:r>
      <w:r w:rsidRPr="00360A1F">
        <w:rPr>
          <w:lang w:val="fr-CA"/>
        </w:rPr>
        <w:t>s</w:t>
      </w:r>
      <w:r>
        <w:rPr>
          <w:lang w:val="fr-CA"/>
        </w:rPr>
        <w:t>’</w:t>
      </w:r>
      <w:r w:rsidRPr="00360A1F">
        <w:rPr>
          <w:lang w:val="fr-CA"/>
        </w:rPr>
        <w:t>applique à tous les utilisateurs</w:t>
      </w:r>
      <w:bookmarkStart w:id="1" w:name="_Hlk226620384"/>
      <w:r w:rsidRPr="00360A1F">
        <w:rPr>
          <w:lang w:val="fr-CA"/>
        </w:rPr>
        <w:t>, y compris</w:t>
      </w:r>
      <w:r w:rsidR="00D707B3">
        <w:rPr>
          <w:lang w:val="fr-CA"/>
        </w:rPr>
        <w:t xml:space="preserve"> et</w:t>
      </w:r>
      <w:r w:rsidRPr="00360A1F">
        <w:rPr>
          <w:lang w:val="fr-CA"/>
        </w:rPr>
        <w:t xml:space="preserve"> sans s</w:t>
      </w:r>
      <w:r w:rsidR="00D707B3">
        <w:rPr>
          <w:lang w:val="fr-CA"/>
        </w:rPr>
        <w:t>’</w:t>
      </w:r>
      <w:r w:rsidRPr="00360A1F">
        <w:rPr>
          <w:lang w:val="fr-CA"/>
        </w:rPr>
        <w:t>y limiter les personnes qui consultent les sites celalibrary.ca ou bibliocaeb.ca et celles qui</w:t>
      </w:r>
      <w:r>
        <w:rPr>
          <w:lang w:val="fr-CA"/>
        </w:rPr>
        <w:t xml:space="preserve"> prennent</w:t>
      </w:r>
      <w:r w:rsidRPr="00360A1F">
        <w:rPr>
          <w:lang w:val="fr-CA"/>
        </w:rPr>
        <w:t xml:space="preserve"> contact</w:t>
      </w:r>
      <w:r>
        <w:rPr>
          <w:lang w:val="fr-CA"/>
        </w:rPr>
        <w:t xml:space="preserve"> avec</w:t>
      </w:r>
      <w:r w:rsidRPr="00360A1F">
        <w:rPr>
          <w:lang w:val="fr-CA"/>
        </w:rPr>
        <w:t xml:space="preserve"> le CAÉB </w:t>
      </w:r>
      <w:r>
        <w:rPr>
          <w:lang w:val="fr-CA"/>
        </w:rPr>
        <w:t>d’une manière quelconque</w:t>
      </w:r>
      <w:r w:rsidRPr="00360A1F">
        <w:rPr>
          <w:lang w:val="fr-CA"/>
        </w:rPr>
        <w:t xml:space="preserve">, y compris les fournisseurs, les commerçants, les contributeurs de contenu et les </w:t>
      </w:r>
      <w:r w:rsidR="00F67829">
        <w:rPr>
          <w:lang w:val="fr-CA"/>
        </w:rPr>
        <w:t>utilisateurs</w:t>
      </w:r>
      <w:r w:rsidR="00F67829" w:rsidRPr="00360A1F">
        <w:rPr>
          <w:lang w:val="fr-CA"/>
        </w:rPr>
        <w:t xml:space="preserve"> </w:t>
      </w:r>
      <w:r w:rsidR="00140CAA" w:rsidRPr="00360A1F">
        <w:rPr>
          <w:lang w:val="fr-CA"/>
        </w:rPr>
        <w:t>(</w:t>
      </w:r>
      <w:r>
        <w:rPr>
          <w:lang w:val="fr-CA"/>
        </w:rPr>
        <w:t>les « </w:t>
      </w:r>
      <w:r w:rsidR="00F67829">
        <w:rPr>
          <w:lang w:val="fr-CA"/>
        </w:rPr>
        <w:t>utilisateurs </w:t>
      </w:r>
      <w:r>
        <w:rPr>
          <w:lang w:val="fr-CA"/>
        </w:rPr>
        <w:t>»</w:t>
      </w:r>
      <w:r w:rsidR="00140CAA" w:rsidRPr="00360A1F">
        <w:rPr>
          <w:lang w:val="fr-CA"/>
        </w:rPr>
        <w:t>)</w:t>
      </w:r>
      <w:r w:rsidR="00A5187D" w:rsidRPr="00360A1F">
        <w:rPr>
          <w:lang w:val="fr-CA"/>
        </w:rPr>
        <w:t>.</w:t>
      </w:r>
      <w:r w:rsidR="00722C91" w:rsidRPr="00360A1F">
        <w:rPr>
          <w:lang w:val="fr-CA"/>
        </w:rPr>
        <w:t xml:space="preserve"> </w:t>
      </w:r>
      <w:bookmarkEnd w:id="1"/>
    </w:p>
    <w:p w14:paraId="67EC50AB" w14:textId="36E11CEC" w:rsidR="00083EA7" w:rsidRPr="00360A1F" w:rsidRDefault="00360A1F" w:rsidP="00083EA7">
      <w:pPr>
        <w:rPr>
          <w:lang w:val="fr-CA"/>
        </w:rPr>
      </w:pPr>
      <w:bookmarkStart w:id="2" w:name="_Hlk226620423"/>
      <w:r w:rsidRPr="00360A1F">
        <w:rPr>
          <w:lang w:val="fr-CA"/>
        </w:rPr>
        <w:t xml:space="preserve">Les </w:t>
      </w:r>
      <w:r w:rsidR="00F67829">
        <w:rPr>
          <w:lang w:val="fr-CA"/>
        </w:rPr>
        <w:t>utilisateurs</w:t>
      </w:r>
      <w:r w:rsidR="00F67829" w:rsidRPr="00360A1F">
        <w:rPr>
          <w:lang w:val="fr-CA"/>
        </w:rPr>
        <w:t xml:space="preserve"> </w:t>
      </w:r>
      <w:r w:rsidRPr="00360A1F">
        <w:rPr>
          <w:lang w:val="fr-CA"/>
        </w:rPr>
        <w:t xml:space="preserve">admissibles comprennent les personnes </w:t>
      </w:r>
      <w:r>
        <w:rPr>
          <w:lang w:val="fr-CA"/>
        </w:rPr>
        <w:t>incapables de lire les</w:t>
      </w:r>
      <w:r w:rsidRPr="00360A1F">
        <w:rPr>
          <w:lang w:val="fr-CA"/>
        </w:rPr>
        <w:t xml:space="preserve"> imprimés,</w:t>
      </w:r>
      <w:r>
        <w:rPr>
          <w:lang w:val="fr-CA"/>
        </w:rPr>
        <w:t xml:space="preserve"> les employés</w:t>
      </w:r>
      <w:r w:rsidRPr="00360A1F">
        <w:rPr>
          <w:lang w:val="fr-CA"/>
        </w:rPr>
        <w:t xml:space="preserve"> de bibliothèques, les</w:t>
      </w:r>
      <w:r>
        <w:rPr>
          <w:lang w:val="fr-CA"/>
        </w:rPr>
        <w:t xml:space="preserve"> enseignants</w:t>
      </w:r>
      <w:r w:rsidRPr="00360A1F">
        <w:rPr>
          <w:lang w:val="fr-CA"/>
        </w:rPr>
        <w:t xml:space="preserve">, les personnes désignées et les autres professionnels qui soutiennent les personnes </w:t>
      </w:r>
      <w:r>
        <w:rPr>
          <w:lang w:val="fr-CA"/>
        </w:rPr>
        <w:t>incapables de lire les</w:t>
      </w:r>
      <w:r w:rsidRPr="00360A1F">
        <w:rPr>
          <w:lang w:val="fr-CA"/>
        </w:rPr>
        <w:t xml:space="preserve"> imprimés et qui possèdent un compte</w:t>
      </w:r>
      <w:r>
        <w:rPr>
          <w:lang w:val="fr-CA"/>
        </w:rPr>
        <w:t xml:space="preserve"> du</w:t>
      </w:r>
      <w:r w:rsidRPr="00360A1F">
        <w:rPr>
          <w:lang w:val="fr-CA"/>
        </w:rPr>
        <w:t xml:space="preserve"> CAÉB ou</w:t>
      </w:r>
      <w:r>
        <w:rPr>
          <w:lang w:val="fr-CA"/>
        </w:rPr>
        <w:t xml:space="preserve"> qui y</w:t>
      </w:r>
      <w:r w:rsidRPr="00360A1F">
        <w:rPr>
          <w:lang w:val="fr-CA"/>
        </w:rPr>
        <w:t xml:space="preserve"> sont admissibles</w:t>
      </w:r>
      <w:r w:rsidR="001E6213" w:rsidRPr="00360A1F">
        <w:rPr>
          <w:lang w:val="fr-CA"/>
        </w:rPr>
        <w:t xml:space="preserve"> </w:t>
      </w:r>
      <w:r w:rsidR="00083EA7" w:rsidRPr="00360A1F">
        <w:rPr>
          <w:lang w:val="fr-CA"/>
        </w:rPr>
        <w:t>(</w:t>
      </w:r>
      <w:r>
        <w:rPr>
          <w:lang w:val="fr-CA"/>
        </w:rPr>
        <w:t>les « </w:t>
      </w:r>
      <w:r w:rsidR="00F67829">
        <w:rPr>
          <w:lang w:val="fr-CA"/>
        </w:rPr>
        <w:t xml:space="preserve">utilisateurs </w:t>
      </w:r>
      <w:r>
        <w:rPr>
          <w:lang w:val="fr-CA"/>
        </w:rPr>
        <w:t>admissibles »</w:t>
      </w:r>
      <w:r w:rsidR="00083EA7" w:rsidRPr="00360A1F">
        <w:rPr>
          <w:lang w:val="fr-CA"/>
        </w:rPr>
        <w:t>).</w:t>
      </w:r>
      <w:bookmarkEnd w:id="2"/>
    </w:p>
    <w:p w14:paraId="6F0D1D8F" w14:textId="785DD27B" w:rsidR="002A5845" w:rsidRPr="00360A1F" w:rsidRDefault="00360A1F" w:rsidP="002A5845">
      <w:pPr>
        <w:rPr>
          <w:lang w:val="fr-CA"/>
        </w:rPr>
      </w:pPr>
      <w:r w:rsidRPr="00360A1F">
        <w:rPr>
          <w:lang w:val="fr-CA"/>
        </w:rPr>
        <w:t>La présente</w:t>
      </w:r>
      <w:r w:rsidR="00946DFD">
        <w:rPr>
          <w:lang w:val="fr-CA"/>
        </w:rPr>
        <w:t xml:space="preserve"> p</w:t>
      </w:r>
      <w:r w:rsidR="00946DFD" w:rsidRPr="00360A1F">
        <w:rPr>
          <w:lang w:val="fr-CA"/>
        </w:rPr>
        <w:t>olitique</w:t>
      </w:r>
      <w:r w:rsidR="00946DFD">
        <w:rPr>
          <w:lang w:val="fr-CA"/>
        </w:rPr>
        <w:t xml:space="preserve"> </w:t>
      </w:r>
      <w:r w:rsidRPr="00360A1F">
        <w:rPr>
          <w:lang w:val="fr-CA"/>
        </w:rPr>
        <w:t>définit les conditions</w:t>
      </w:r>
      <w:r>
        <w:rPr>
          <w:lang w:val="fr-CA"/>
        </w:rPr>
        <w:t xml:space="preserve"> selon</w:t>
      </w:r>
      <w:r w:rsidRPr="00360A1F">
        <w:rPr>
          <w:lang w:val="fr-CA"/>
        </w:rPr>
        <w:t xml:space="preserve"> lesquelles les </w:t>
      </w:r>
      <w:r w:rsidR="00F67829">
        <w:rPr>
          <w:lang w:val="fr-CA"/>
        </w:rPr>
        <w:t>utilisateurs</w:t>
      </w:r>
      <w:r w:rsidR="00F67829" w:rsidRPr="00360A1F">
        <w:rPr>
          <w:lang w:val="fr-CA"/>
        </w:rPr>
        <w:t xml:space="preserve"> </w:t>
      </w:r>
      <w:r w:rsidRPr="00360A1F">
        <w:rPr>
          <w:lang w:val="fr-CA"/>
        </w:rPr>
        <w:t xml:space="preserve">peuvent accéder </w:t>
      </w:r>
      <w:r>
        <w:rPr>
          <w:lang w:val="fr-CA"/>
        </w:rPr>
        <w:t>aux sites</w:t>
      </w:r>
      <w:r w:rsidRPr="00360A1F">
        <w:rPr>
          <w:lang w:val="fr-CA"/>
        </w:rPr>
        <w:t xml:space="preserve"> celalibrary.ca</w:t>
      </w:r>
      <w:r>
        <w:rPr>
          <w:lang w:val="fr-CA"/>
        </w:rPr>
        <w:t xml:space="preserve"> et</w:t>
      </w:r>
      <w:r w:rsidRPr="00360A1F">
        <w:rPr>
          <w:lang w:val="fr-CA"/>
        </w:rPr>
        <w:t xml:space="preserve"> bibliocaeb.ca ou utiliser</w:t>
      </w:r>
      <w:r>
        <w:rPr>
          <w:lang w:val="fr-CA"/>
        </w:rPr>
        <w:t xml:space="preserve"> les contenus et les services connexes de ces sites</w:t>
      </w:r>
      <w:r w:rsidR="002A5845" w:rsidRPr="00360A1F">
        <w:rPr>
          <w:lang w:val="fr-CA"/>
        </w:rPr>
        <w:t>.</w:t>
      </w:r>
    </w:p>
    <w:p w14:paraId="6533E491" w14:textId="44492476" w:rsidR="002A5845" w:rsidRPr="00946DFD" w:rsidRDefault="00360A1F" w:rsidP="002A5845">
      <w:pPr>
        <w:rPr>
          <w:lang w:val="fr-CA"/>
        </w:rPr>
      </w:pPr>
      <w:r w:rsidRPr="00360A1F">
        <w:rPr>
          <w:lang w:val="fr-CA"/>
        </w:rPr>
        <w:t xml:space="preserve">En accédant aux sites </w:t>
      </w:r>
      <w:r w:rsidR="002A5845" w:rsidRPr="00360A1F">
        <w:rPr>
          <w:lang w:val="fr-CA"/>
        </w:rPr>
        <w:t>celalibrary.ca</w:t>
      </w:r>
      <w:r w:rsidRPr="00360A1F">
        <w:rPr>
          <w:lang w:val="fr-CA"/>
        </w:rPr>
        <w:t xml:space="preserve"> et</w:t>
      </w:r>
      <w:r w:rsidR="0058022B" w:rsidRPr="00360A1F">
        <w:rPr>
          <w:lang w:val="fr-CA"/>
        </w:rPr>
        <w:t xml:space="preserve"> biblioca</w:t>
      </w:r>
      <w:r w:rsidR="00F31818" w:rsidRPr="00360A1F">
        <w:rPr>
          <w:lang w:val="fr-CA"/>
        </w:rPr>
        <w:t>eb.ca</w:t>
      </w:r>
      <w:r w:rsidRPr="00360A1F">
        <w:rPr>
          <w:lang w:val="fr-CA"/>
        </w:rPr>
        <w:t xml:space="preserve"> ou e</w:t>
      </w:r>
      <w:r>
        <w:rPr>
          <w:lang w:val="fr-CA"/>
        </w:rPr>
        <w:t>n utilisant les contenus et les services connexes fournis par le</w:t>
      </w:r>
      <w:r w:rsidR="002A5845" w:rsidRPr="00360A1F">
        <w:rPr>
          <w:lang w:val="fr-CA"/>
        </w:rPr>
        <w:t xml:space="preserve"> </w:t>
      </w:r>
      <w:r w:rsidR="001E6213" w:rsidRPr="00360A1F">
        <w:rPr>
          <w:lang w:val="fr-CA"/>
        </w:rPr>
        <w:t>CAÉB</w:t>
      </w:r>
      <w:r w:rsidR="002A5845" w:rsidRPr="00360A1F">
        <w:rPr>
          <w:lang w:val="fr-CA"/>
        </w:rPr>
        <w:t xml:space="preserve">, </w:t>
      </w:r>
      <w:r>
        <w:rPr>
          <w:lang w:val="fr-CA"/>
        </w:rPr>
        <w:t xml:space="preserve">les </w:t>
      </w:r>
      <w:r w:rsidR="00F67829">
        <w:rPr>
          <w:lang w:val="fr-CA"/>
        </w:rPr>
        <w:t xml:space="preserve">utilisateurs </w:t>
      </w:r>
      <w:r>
        <w:rPr>
          <w:lang w:val="fr-CA"/>
        </w:rPr>
        <w:t xml:space="preserve">acceptent les termes de la présente </w:t>
      </w:r>
      <w:r w:rsidR="00946DFD">
        <w:rPr>
          <w:lang w:val="fr-CA"/>
        </w:rPr>
        <w:t>p</w:t>
      </w:r>
      <w:r w:rsidR="00946DFD" w:rsidRPr="00360A1F">
        <w:rPr>
          <w:lang w:val="fr-CA"/>
        </w:rPr>
        <w:t>olitique</w:t>
      </w:r>
      <w:r w:rsidR="00946DFD">
        <w:rPr>
          <w:lang w:val="fr-CA"/>
        </w:rPr>
        <w:t xml:space="preserve"> </w:t>
      </w:r>
      <w:r>
        <w:rPr>
          <w:lang w:val="fr-CA"/>
        </w:rPr>
        <w:t xml:space="preserve">et </w:t>
      </w:r>
      <w:r w:rsidRPr="00360A1F">
        <w:rPr>
          <w:lang w:val="fr-CA"/>
        </w:rPr>
        <w:t>s</w:t>
      </w:r>
      <w:r>
        <w:rPr>
          <w:lang w:val="fr-CA"/>
        </w:rPr>
        <w:t>’</w:t>
      </w:r>
      <w:r w:rsidRPr="00360A1F">
        <w:rPr>
          <w:lang w:val="fr-CA"/>
        </w:rPr>
        <w:t>engagent à</w:t>
      </w:r>
      <w:r>
        <w:rPr>
          <w:lang w:val="fr-CA"/>
        </w:rPr>
        <w:t xml:space="preserve"> s’y conformer</w:t>
      </w:r>
      <w:r w:rsidR="002A5845" w:rsidRPr="00360A1F">
        <w:rPr>
          <w:lang w:val="fr-CA"/>
        </w:rPr>
        <w:t>.</w:t>
      </w:r>
      <w:r>
        <w:rPr>
          <w:lang w:val="fr-CA"/>
        </w:rPr>
        <w:t xml:space="preserve"> </w:t>
      </w:r>
      <w:r w:rsidRPr="00946DFD">
        <w:rPr>
          <w:lang w:val="fr-CA"/>
        </w:rPr>
        <w:t xml:space="preserve">En cas de désaccord avec la présente </w:t>
      </w:r>
      <w:r w:rsidR="00946DFD" w:rsidRPr="00946DFD">
        <w:rPr>
          <w:lang w:val="fr-CA"/>
        </w:rPr>
        <w:t>politique</w:t>
      </w:r>
      <w:r w:rsidRPr="00946DFD">
        <w:rPr>
          <w:lang w:val="fr-CA"/>
        </w:rPr>
        <w:t>,</w:t>
      </w:r>
      <w:r w:rsidR="00946DFD" w:rsidRPr="00946DFD">
        <w:rPr>
          <w:lang w:val="fr-CA"/>
        </w:rPr>
        <w:t xml:space="preserve"> les </w:t>
      </w:r>
      <w:r w:rsidR="00F67829">
        <w:rPr>
          <w:lang w:val="fr-CA"/>
        </w:rPr>
        <w:t>utilisateurs</w:t>
      </w:r>
      <w:r w:rsidR="00F67829" w:rsidRPr="00946DFD">
        <w:rPr>
          <w:lang w:val="fr-CA"/>
        </w:rPr>
        <w:t xml:space="preserve"> </w:t>
      </w:r>
      <w:r w:rsidR="00946DFD" w:rsidRPr="00946DFD">
        <w:rPr>
          <w:lang w:val="fr-CA"/>
        </w:rPr>
        <w:t>doiv</w:t>
      </w:r>
      <w:r w:rsidR="00946DFD">
        <w:rPr>
          <w:lang w:val="fr-CA"/>
        </w:rPr>
        <w:t>ent s’abstenir d’accéder aux sites</w:t>
      </w:r>
      <w:r w:rsidR="00F705FA" w:rsidRPr="00946DFD">
        <w:rPr>
          <w:lang w:val="fr-CA"/>
        </w:rPr>
        <w:t xml:space="preserve"> celalibrary.ca </w:t>
      </w:r>
      <w:r w:rsidR="00946DFD">
        <w:rPr>
          <w:lang w:val="fr-CA"/>
        </w:rPr>
        <w:t>ou</w:t>
      </w:r>
      <w:r w:rsidR="00F705FA" w:rsidRPr="00946DFD">
        <w:rPr>
          <w:lang w:val="fr-CA"/>
        </w:rPr>
        <w:t xml:space="preserve"> bibliocaeb.ca, </w:t>
      </w:r>
      <w:r w:rsidR="00946DFD">
        <w:rPr>
          <w:lang w:val="fr-CA"/>
        </w:rPr>
        <w:t xml:space="preserve">et d’utiliser les contenus ou les </w:t>
      </w:r>
      <w:r w:rsidR="00946DFD" w:rsidRPr="00946DFD">
        <w:rPr>
          <w:lang w:val="fr-CA"/>
        </w:rPr>
        <w:t>service</w:t>
      </w:r>
      <w:r w:rsidR="00946DFD">
        <w:rPr>
          <w:lang w:val="fr-CA"/>
        </w:rPr>
        <w:t>s</w:t>
      </w:r>
      <w:r w:rsidR="00946DFD" w:rsidRPr="00946DFD">
        <w:rPr>
          <w:lang w:val="fr-CA"/>
        </w:rPr>
        <w:t xml:space="preserve"> fourni</w:t>
      </w:r>
      <w:r w:rsidR="00946DFD">
        <w:rPr>
          <w:lang w:val="fr-CA"/>
        </w:rPr>
        <w:t>s</w:t>
      </w:r>
      <w:r w:rsidR="00946DFD" w:rsidRPr="00946DFD">
        <w:rPr>
          <w:lang w:val="fr-CA"/>
        </w:rPr>
        <w:t xml:space="preserve"> par le CAÉB</w:t>
      </w:r>
      <w:r w:rsidR="002A5845" w:rsidRPr="00946DFD">
        <w:rPr>
          <w:lang w:val="fr-CA"/>
        </w:rPr>
        <w:t>.</w:t>
      </w:r>
    </w:p>
    <w:p w14:paraId="12D484FE" w14:textId="2269AE7D" w:rsidR="002A5845" w:rsidRPr="00A93A18" w:rsidRDefault="00143D94" w:rsidP="002A5845">
      <w:pPr>
        <w:pStyle w:val="Heading1"/>
        <w:rPr>
          <w:lang w:val="fr-CA"/>
        </w:rPr>
      </w:pPr>
      <w:r w:rsidRPr="00A93A18">
        <w:rPr>
          <w:lang w:val="fr-CA"/>
        </w:rPr>
        <w:t>Propriété et utilisation du contenu</w:t>
      </w:r>
    </w:p>
    <w:p w14:paraId="7DFEB07A" w14:textId="4CC6F498" w:rsidR="002A5845" w:rsidRPr="001E501D" w:rsidRDefault="001E501D" w:rsidP="002A5845">
      <w:pPr>
        <w:rPr>
          <w:lang w:val="fr-CA"/>
        </w:rPr>
      </w:pPr>
      <w:r w:rsidRPr="001E501D">
        <w:rPr>
          <w:lang w:val="fr-CA"/>
        </w:rPr>
        <w:t>Tous les contenus disponibles sur</w:t>
      </w:r>
      <w:r w:rsidR="002A5845" w:rsidRPr="001E501D">
        <w:rPr>
          <w:lang w:val="fr-CA"/>
        </w:rPr>
        <w:t xml:space="preserve"> celalibrary.ca</w:t>
      </w:r>
      <w:r w:rsidR="000D64BD" w:rsidRPr="001E501D">
        <w:rPr>
          <w:lang w:val="fr-CA"/>
        </w:rPr>
        <w:t xml:space="preserve"> </w:t>
      </w:r>
      <w:r w:rsidRPr="001E501D">
        <w:rPr>
          <w:lang w:val="fr-CA"/>
        </w:rPr>
        <w:t>et</w:t>
      </w:r>
      <w:r w:rsidR="000D64BD" w:rsidRPr="001E501D">
        <w:rPr>
          <w:lang w:val="fr-CA"/>
        </w:rPr>
        <w:t xml:space="preserve"> bibliocaeb.ca</w:t>
      </w:r>
      <w:r w:rsidR="002A5845" w:rsidRPr="001E501D">
        <w:rPr>
          <w:lang w:val="fr-CA"/>
        </w:rPr>
        <w:t xml:space="preserve">, </w:t>
      </w:r>
      <w:bookmarkStart w:id="3" w:name="_Hlk226620565"/>
      <w:r w:rsidRPr="001E501D">
        <w:rPr>
          <w:lang w:val="fr-CA"/>
        </w:rPr>
        <w:t>notamment les textes, données, graphiques, photographies, images, fichiers audio et vidéo, logiciels, marques de commerce, marques de service, noms commerciaux, œuvres accessibles et autres docume</w:t>
      </w:r>
      <w:r>
        <w:rPr>
          <w:lang w:val="fr-CA"/>
        </w:rPr>
        <w:t>nts</w:t>
      </w:r>
      <w:r w:rsidR="002A5845" w:rsidRPr="001E501D">
        <w:rPr>
          <w:lang w:val="fr-CA"/>
        </w:rPr>
        <w:t xml:space="preserve"> </w:t>
      </w:r>
      <w:bookmarkStart w:id="4" w:name="_Hlk226620487"/>
      <w:bookmarkEnd w:id="3"/>
      <w:r w:rsidR="002A5845" w:rsidRPr="001E501D">
        <w:rPr>
          <w:lang w:val="fr-CA"/>
        </w:rPr>
        <w:t>(collective</w:t>
      </w:r>
      <w:r w:rsidR="00E858EC">
        <w:rPr>
          <w:lang w:val="fr-CA"/>
        </w:rPr>
        <w:t>ment les « contenus »</w:t>
      </w:r>
      <w:r w:rsidR="002A5845" w:rsidRPr="001E501D">
        <w:rPr>
          <w:lang w:val="fr-CA"/>
        </w:rPr>
        <w:t>),</w:t>
      </w:r>
      <w:r w:rsidR="00E858EC">
        <w:rPr>
          <w:lang w:val="fr-CA"/>
        </w:rPr>
        <w:t xml:space="preserve"> </w:t>
      </w:r>
      <w:bookmarkEnd w:id="4"/>
      <w:r w:rsidR="00E858EC">
        <w:rPr>
          <w:lang w:val="fr-CA"/>
        </w:rPr>
        <w:t xml:space="preserve">sont </w:t>
      </w:r>
      <w:r w:rsidR="00E858EC" w:rsidRPr="00E858EC">
        <w:rPr>
          <w:lang w:val="fr-CA"/>
        </w:rPr>
        <w:t>la propriété d</w:t>
      </w:r>
      <w:r w:rsidR="00E858EC">
        <w:rPr>
          <w:lang w:val="fr-CA"/>
        </w:rPr>
        <w:t>u</w:t>
      </w:r>
      <w:r w:rsidR="00E858EC" w:rsidRPr="00E858EC">
        <w:rPr>
          <w:lang w:val="fr-CA"/>
        </w:rPr>
        <w:t xml:space="preserve"> CAÉB, de ses sociétés affiliées et/ou de concédants de licence ou partenaires tiers</w:t>
      </w:r>
      <w:r w:rsidR="002A5845" w:rsidRPr="001E501D">
        <w:rPr>
          <w:lang w:val="fr-CA"/>
        </w:rPr>
        <w:t>.</w:t>
      </w:r>
    </w:p>
    <w:p w14:paraId="2EC53EF8" w14:textId="23FA99FD" w:rsidR="002A5845" w:rsidRPr="00E858EC" w:rsidRDefault="00E858EC" w:rsidP="002A5845">
      <w:pPr>
        <w:rPr>
          <w:lang w:val="fr-CA"/>
        </w:rPr>
      </w:pPr>
      <w:r w:rsidRPr="00E858EC">
        <w:rPr>
          <w:lang w:val="fr-CA"/>
        </w:rPr>
        <w:t>Les contenus sont protégés en vertu des lois canadiennes et internationales sur le droit d</w:t>
      </w:r>
      <w:r>
        <w:rPr>
          <w:lang w:val="fr-CA"/>
        </w:rPr>
        <w:t>’</w:t>
      </w:r>
      <w:r w:rsidRPr="00E858EC">
        <w:rPr>
          <w:lang w:val="fr-CA"/>
        </w:rPr>
        <w:t xml:space="preserve">auteur et </w:t>
      </w:r>
      <w:r w:rsidR="00BF6712">
        <w:rPr>
          <w:lang w:val="fr-CA"/>
        </w:rPr>
        <w:t>sur les</w:t>
      </w:r>
      <w:r w:rsidRPr="00E858EC">
        <w:rPr>
          <w:lang w:val="fr-CA"/>
        </w:rPr>
        <w:t xml:space="preserve"> marques</w:t>
      </w:r>
      <w:r w:rsidR="002A5845" w:rsidRPr="00E858EC">
        <w:rPr>
          <w:lang w:val="fr-CA"/>
        </w:rPr>
        <w:t>.</w:t>
      </w:r>
    </w:p>
    <w:p w14:paraId="19FA8CF7" w14:textId="47160B7C" w:rsidR="007712D1" w:rsidRPr="003658C9" w:rsidRDefault="003658C9" w:rsidP="007712D1">
      <w:pPr>
        <w:rPr>
          <w:lang w:val="fr-CA"/>
        </w:rPr>
      </w:pPr>
      <w:bookmarkStart w:id="5" w:name="_Hlk226620602"/>
      <w:r w:rsidRPr="003658C9">
        <w:rPr>
          <w:lang w:val="fr-CA"/>
        </w:rPr>
        <w:lastRenderedPageBreak/>
        <w:t xml:space="preserve">Les </w:t>
      </w:r>
      <w:r>
        <w:rPr>
          <w:lang w:val="fr-CA"/>
        </w:rPr>
        <w:t xml:space="preserve">œuvres </w:t>
      </w:r>
      <w:r w:rsidRPr="003658C9">
        <w:rPr>
          <w:lang w:val="fr-CA"/>
        </w:rPr>
        <w:t xml:space="preserve">accessibles sont des </w:t>
      </w:r>
      <w:r>
        <w:rPr>
          <w:lang w:val="fr-CA"/>
        </w:rPr>
        <w:t xml:space="preserve">œuvres </w:t>
      </w:r>
      <w:r w:rsidRPr="003658C9">
        <w:rPr>
          <w:lang w:val="fr-CA"/>
        </w:rPr>
        <w:t>protégé</w:t>
      </w:r>
      <w:r>
        <w:rPr>
          <w:lang w:val="fr-CA"/>
        </w:rPr>
        <w:t>e</w:t>
      </w:r>
      <w:r w:rsidRPr="003658C9">
        <w:rPr>
          <w:lang w:val="fr-CA"/>
        </w:rPr>
        <w:t>s par le droit d’auteur mis</w:t>
      </w:r>
      <w:r>
        <w:rPr>
          <w:lang w:val="fr-CA"/>
        </w:rPr>
        <w:t>es</w:t>
      </w:r>
      <w:r w:rsidRPr="003658C9">
        <w:rPr>
          <w:lang w:val="fr-CA"/>
        </w:rPr>
        <w:t xml:space="preserve"> à disposition dans des formats accessibles, et dont l’utilis</w:t>
      </w:r>
      <w:r>
        <w:rPr>
          <w:lang w:val="fr-CA"/>
        </w:rPr>
        <w:t xml:space="preserve">ation est soumise à des </w:t>
      </w:r>
      <w:r w:rsidRPr="003658C9">
        <w:rPr>
          <w:lang w:val="fr-CA"/>
        </w:rPr>
        <w:t xml:space="preserve">restrictions légales ou à un contrat de licence </w:t>
      </w:r>
      <w:r>
        <w:rPr>
          <w:lang w:val="fr-CA"/>
        </w:rPr>
        <w:t>les réservant aux</w:t>
      </w:r>
      <w:r w:rsidRPr="003658C9">
        <w:rPr>
          <w:lang w:val="fr-CA"/>
        </w:rPr>
        <w:t xml:space="preserve"> personnes </w:t>
      </w:r>
      <w:r>
        <w:rPr>
          <w:lang w:val="fr-CA"/>
        </w:rPr>
        <w:t>incapables de lire les imprimés ou</w:t>
      </w:r>
      <w:r w:rsidRPr="003658C9">
        <w:rPr>
          <w:rFonts w:ascii="Arial" w:hAnsi="Arial" w:cs="Arial"/>
          <w:color w:val="242424"/>
          <w:sz w:val="18"/>
          <w:szCs w:val="18"/>
          <w:shd w:val="clear" w:color="auto" w:fill="FFFEEF"/>
          <w:lang w:val="fr-CA"/>
        </w:rPr>
        <w:t xml:space="preserve"> </w:t>
      </w:r>
      <w:r w:rsidRPr="003658C9">
        <w:rPr>
          <w:lang w:val="fr-CA"/>
        </w:rPr>
        <w:t>ayant une déficience perceptuelle</w:t>
      </w:r>
      <w:r>
        <w:rPr>
          <w:lang w:val="fr-CA"/>
        </w:rPr>
        <w:t>,</w:t>
      </w:r>
      <w:r w:rsidRPr="003658C9">
        <w:rPr>
          <w:lang w:val="fr-CA"/>
        </w:rPr>
        <w:t xml:space="preserve"> tel que défini par</w:t>
      </w:r>
      <w:r>
        <w:rPr>
          <w:lang w:val="fr-CA"/>
        </w:rPr>
        <w:t xml:space="preserve"> la</w:t>
      </w:r>
      <w:r w:rsidRPr="003658C9">
        <w:rPr>
          <w:rFonts w:ascii="Helvetica" w:hAnsi="Helvetica" w:cs="Helvetica"/>
          <w:color w:val="2572B4"/>
          <w:shd w:val="clear" w:color="auto" w:fill="FFFFFF"/>
          <w:lang w:val="fr-CA"/>
        </w:rPr>
        <w:t xml:space="preserve"> </w:t>
      </w:r>
      <w:r w:rsidRPr="003658C9">
        <w:rPr>
          <w:i/>
          <w:iCs/>
          <w:lang w:val="fr-CA"/>
        </w:rPr>
        <w:t>Loi sur le droit d’auteur</w:t>
      </w:r>
      <w:r>
        <w:rPr>
          <w:lang w:val="fr-CA"/>
        </w:rPr>
        <w:t xml:space="preserve"> du</w:t>
      </w:r>
      <w:r w:rsidR="00327115" w:rsidRPr="003658C9">
        <w:rPr>
          <w:lang w:val="fr-CA"/>
        </w:rPr>
        <w:t xml:space="preserve"> Canada</w:t>
      </w:r>
      <w:r w:rsidR="00BF57FD" w:rsidRPr="003658C9">
        <w:rPr>
          <w:lang w:val="fr-CA"/>
        </w:rPr>
        <w:t xml:space="preserve"> (</w:t>
      </w:r>
      <w:r>
        <w:rPr>
          <w:lang w:val="fr-CA"/>
        </w:rPr>
        <w:t>« œuvres accessibles »</w:t>
      </w:r>
      <w:r w:rsidR="00BF57FD" w:rsidRPr="003658C9">
        <w:rPr>
          <w:lang w:val="fr-CA"/>
        </w:rPr>
        <w:t>)</w:t>
      </w:r>
      <w:r w:rsidR="00327115" w:rsidRPr="003658C9">
        <w:rPr>
          <w:lang w:val="fr-CA"/>
        </w:rPr>
        <w:t>.</w:t>
      </w:r>
      <w:bookmarkEnd w:id="5"/>
    </w:p>
    <w:p w14:paraId="7F0D4E8D" w14:textId="0AA4BA29" w:rsidR="002A5845" w:rsidRPr="003658C9" w:rsidRDefault="003658C9" w:rsidP="002A5845">
      <w:pPr>
        <w:rPr>
          <w:lang w:val="fr-CA"/>
        </w:rPr>
      </w:pPr>
      <w:r w:rsidRPr="003658C9">
        <w:rPr>
          <w:lang w:val="fr-CA"/>
        </w:rPr>
        <w:t>Les œuvres accessibles du</w:t>
      </w:r>
      <w:r w:rsidR="001E6213" w:rsidRPr="003658C9">
        <w:rPr>
          <w:lang w:val="fr-CA"/>
        </w:rPr>
        <w:t xml:space="preserve"> CAÉB</w:t>
      </w:r>
      <w:r w:rsidR="002A5845" w:rsidRPr="003658C9">
        <w:rPr>
          <w:lang w:val="fr-CA"/>
        </w:rPr>
        <w:t xml:space="preserve"> </w:t>
      </w:r>
      <w:r w:rsidRPr="003658C9">
        <w:rPr>
          <w:lang w:val="fr-CA"/>
        </w:rPr>
        <w:t>sont</w:t>
      </w:r>
      <w:r w:rsidR="002A5845" w:rsidRPr="003658C9">
        <w:rPr>
          <w:lang w:val="fr-CA"/>
        </w:rPr>
        <w:t xml:space="preserve"> </w:t>
      </w:r>
      <w:r w:rsidRPr="003658C9">
        <w:rPr>
          <w:lang w:val="fr-CA"/>
        </w:rPr>
        <w:t xml:space="preserve">exclusivement destinées aux </w:t>
      </w:r>
      <w:r w:rsidR="00F67829">
        <w:rPr>
          <w:lang w:val="fr-CA"/>
        </w:rPr>
        <w:t>utilisateurs</w:t>
      </w:r>
      <w:r w:rsidR="00F67829" w:rsidRPr="003658C9">
        <w:rPr>
          <w:lang w:val="fr-CA"/>
        </w:rPr>
        <w:t xml:space="preserve"> </w:t>
      </w:r>
      <w:r w:rsidRPr="003658C9">
        <w:rPr>
          <w:lang w:val="fr-CA"/>
        </w:rPr>
        <w:t>admissibles</w:t>
      </w:r>
      <w:r w:rsidR="002A5845" w:rsidRPr="003658C9">
        <w:rPr>
          <w:lang w:val="fr-CA"/>
        </w:rPr>
        <w:t>.</w:t>
      </w:r>
      <w:r w:rsidRPr="003658C9">
        <w:rPr>
          <w:lang w:val="fr-CA"/>
        </w:rPr>
        <w:t xml:space="preserve"> Les personnes incapables de lire les imprimés</w:t>
      </w:r>
      <w:r w:rsidR="007F0376" w:rsidRPr="003658C9">
        <w:rPr>
          <w:lang w:val="fr-CA"/>
        </w:rPr>
        <w:t xml:space="preserve"> </w:t>
      </w:r>
      <w:r w:rsidRPr="003658C9">
        <w:rPr>
          <w:lang w:val="fr-CA"/>
        </w:rPr>
        <w:t>peuvent utiliser les œuvres accessibles du CAÉB à des fins personnelles; tous les autres utilisateurs admissibles peuvent accéder aux œuvres accessibles pour aider une personne incapable de lire les imprimés</w:t>
      </w:r>
      <w:r w:rsidR="00852387" w:rsidRPr="003658C9">
        <w:rPr>
          <w:lang w:val="fr-CA"/>
        </w:rPr>
        <w:t>.</w:t>
      </w:r>
    </w:p>
    <w:p w14:paraId="3C8B618C" w14:textId="20438576" w:rsidR="002A5845" w:rsidRPr="00B667B2" w:rsidRDefault="00951FC8" w:rsidP="002A5845">
      <w:pPr>
        <w:rPr>
          <w:lang w:val="fr-CA"/>
        </w:rPr>
      </w:pPr>
      <w:r w:rsidRPr="00951FC8">
        <w:rPr>
          <w:lang w:val="fr-CA"/>
        </w:rPr>
        <w:t>Sauf exception prévue par la présente politique ou une loi pertinente</w:t>
      </w:r>
      <w:r w:rsidR="002A5845" w:rsidRPr="00951FC8">
        <w:rPr>
          <w:lang w:val="fr-CA"/>
        </w:rPr>
        <w:t>,</w:t>
      </w:r>
      <w:r w:rsidRPr="00951FC8">
        <w:rPr>
          <w:lang w:val="fr-CA"/>
        </w:rPr>
        <w:t xml:space="preserve"> les </w:t>
      </w:r>
      <w:r w:rsidR="00F67829">
        <w:rPr>
          <w:lang w:val="fr-CA"/>
        </w:rPr>
        <w:t>utilisateurs</w:t>
      </w:r>
      <w:r w:rsidR="00F67829" w:rsidRPr="00951FC8">
        <w:rPr>
          <w:lang w:val="fr-CA"/>
        </w:rPr>
        <w:t xml:space="preserve"> </w:t>
      </w:r>
      <w:r w:rsidRPr="00951FC8">
        <w:rPr>
          <w:lang w:val="fr-CA"/>
        </w:rPr>
        <w:t>ne sont pas autorisés à copier, à</w:t>
      </w:r>
      <w:r>
        <w:rPr>
          <w:lang w:val="fr-CA"/>
        </w:rPr>
        <w:t xml:space="preserve"> </w:t>
      </w:r>
      <w:r w:rsidRPr="00951FC8">
        <w:rPr>
          <w:lang w:val="fr-CA"/>
        </w:rPr>
        <w:t>reproduire,</w:t>
      </w:r>
      <w:r>
        <w:rPr>
          <w:lang w:val="fr-CA"/>
        </w:rPr>
        <w:t xml:space="preserve"> à</w:t>
      </w:r>
      <w:r w:rsidRPr="00951FC8">
        <w:rPr>
          <w:lang w:val="fr-CA"/>
        </w:rPr>
        <w:t xml:space="preserve"> modifier,</w:t>
      </w:r>
      <w:r>
        <w:rPr>
          <w:lang w:val="fr-CA"/>
        </w:rPr>
        <w:t xml:space="preserve"> à</w:t>
      </w:r>
      <w:r w:rsidRPr="00951FC8">
        <w:rPr>
          <w:lang w:val="fr-CA"/>
        </w:rPr>
        <w:t xml:space="preserve"> publier,</w:t>
      </w:r>
      <w:r>
        <w:rPr>
          <w:lang w:val="fr-CA"/>
        </w:rPr>
        <w:t xml:space="preserve"> à</w:t>
      </w:r>
      <w:r w:rsidRPr="00951FC8">
        <w:rPr>
          <w:lang w:val="fr-CA"/>
        </w:rPr>
        <w:t xml:space="preserve"> transmettre, </w:t>
      </w:r>
      <w:r>
        <w:rPr>
          <w:lang w:val="fr-CA"/>
        </w:rPr>
        <w:t xml:space="preserve">à </w:t>
      </w:r>
      <w:r w:rsidRPr="00951FC8">
        <w:rPr>
          <w:lang w:val="fr-CA"/>
        </w:rPr>
        <w:t>distribuer,</w:t>
      </w:r>
      <w:r>
        <w:rPr>
          <w:lang w:val="fr-CA"/>
        </w:rPr>
        <w:t xml:space="preserve"> à</w:t>
      </w:r>
      <w:r w:rsidRPr="00951FC8">
        <w:rPr>
          <w:lang w:val="fr-CA"/>
        </w:rPr>
        <w:t xml:space="preserve"> partager, </w:t>
      </w:r>
      <w:r>
        <w:rPr>
          <w:lang w:val="fr-CA"/>
        </w:rPr>
        <w:t xml:space="preserve">à </w:t>
      </w:r>
      <w:r w:rsidRPr="00951FC8">
        <w:rPr>
          <w:lang w:val="fr-CA"/>
        </w:rPr>
        <w:t>afficher,</w:t>
      </w:r>
      <w:r>
        <w:rPr>
          <w:lang w:val="fr-CA"/>
        </w:rPr>
        <w:t xml:space="preserve"> à interpréter</w:t>
      </w:r>
      <w:r w:rsidRPr="00951FC8">
        <w:rPr>
          <w:lang w:val="fr-CA"/>
        </w:rPr>
        <w:t>,</w:t>
      </w:r>
      <w:r>
        <w:rPr>
          <w:lang w:val="fr-CA"/>
        </w:rPr>
        <w:t xml:space="preserve"> à</w:t>
      </w:r>
      <w:r w:rsidRPr="00951FC8">
        <w:rPr>
          <w:lang w:val="fr-CA"/>
        </w:rPr>
        <w:t xml:space="preserve"> vendre ou</w:t>
      </w:r>
      <w:r>
        <w:rPr>
          <w:lang w:val="fr-CA"/>
        </w:rPr>
        <w:t xml:space="preserve"> à</w:t>
      </w:r>
      <w:r w:rsidRPr="00951FC8">
        <w:rPr>
          <w:lang w:val="fr-CA"/>
        </w:rPr>
        <w:t xml:space="preserve"> créer des œuvres dérivées </w:t>
      </w:r>
      <w:r>
        <w:rPr>
          <w:lang w:val="fr-CA"/>
        </w:rPr>
        <w:t>de tout contenu</w:t>
      </w:r>
      <w:r w:rsidR="00B667B2">
        <w:rPr>
          <w:lang w:val="fr-CA"/>
        </w:rPr>
        <w:t xml:space="preserve">, dans un contexte touchant des personnes ou des </w:t>
      </w:r>
      <w:r w:rsidR="00C25343" w:rsidRPr="00951FC8">
        <w:rPr>
          <w:lang w:val="fr-CA"/>
        </w:rPr>
        <w:t>organi</w:t>
      </w:r>
      <w:r w:rsidR="00B667B2">
        <w:rPr>
          <w:lang w:val="fr-CA"/>
        </w:rPr>
        <w:t>s</w:t>
      </w:r>
      <w:r w:rsidR="00C25343" w:rsidRPr="00951FC8">
        <w:rPr>
          <w:lang w:val="fr-CA"/>
        </w:rPr>
        <w:t>ations</w:t>
      </w:r>
      <w:r w:rsidR="00B667B2">
        <w:rPr>
          <w:lang w:val="fr-CA"/>
        </w:rPr>
        <w:t xml:space="preserve"> qui ne sont pas admissibles aux services du</w:t>
      </w:r>
      <w:r w:rsidR="00C25343" w:rsidRPr="00951FC8">
        <w:rPr>
          <w:lang w:val="fr-CA"/>
        </w:rPr>
        <w:t xml:space="preserve"> </w:t>
      </w:r>
      <w:r w:rsidR="001E6213" w:rsidRPr="00951FC8">
        <w:rPr>
          <w:lang w:val="fr-CA"/>
        </w:rPr>
        <w:t>CAÉB</w:t>
      </w:r>
      <w:r w:rsidR="00B667B2">
        <w:rPr>
          <w:lang w:val="fr-CA"/>
        </w:rPr>
        <w:t xml:space="preserve">, sans le consentement </w:t>
      </w:r>
      <w:r w:rsidR="00B667B2" w:rsidRPr="00B667B2">
        <w:rPr>
          <w:lang w:val="fr-CA"/>
        </w:rPr>
        <w:t>écrit préalable d</w:t>
      </w:r>
      <w:r w:rsidR="00B667B2">
        <w:rPr>
          <w:lang w:val="fr-CA"/>
        </w:rPr>
        <w:t>u</w:t>
      </w:r>
      <w:r w:rsidR="002A5845" w:rsidRPr="00951FC8">
        <w:rPr>
          <w:lang w:val="fr-CA"/>
        </w:rPr>
        <w:t xml:space="preserve"> </w:t>
      </w:r>
      <w:r w:rsidR="001E6213" w:rsidRPr="00951FC8">
        <w:rPr>
          <w:lang w:val="fr-CA"/>
        </w:rPr>
        <w:t>CAÉB</w:t>
      </w:r>
      <w:r w:rsidR="002A5845" w:rsidRPr="00951FC8">
        <w:rPr>
          <w:lang w:val="fr-CA"/>
        </w:rPr>
        <w:t>.</w:t>
      </w:r>
      <w:r w:rsidR="00B667B2" w:rsidRPr="00B667B2">
        <w:rPr>
          <w:lang w:val="fr-CA"/>
        </w:rPr>
        <w:t xml:space="preserve"> Pour demander ce </w:t>
      </w:r>
      <w:r w:rsidR="00B667B2">
        <w:rPr>
          <w:lang w:val="fr-CA"/>
        </w:rPr>
        <w:t xml:space="preserve">consentement </w:t>
      </w:r>
      <w:r w:rsidR="00B667B2" w:rsidRPr="00B667B2">
        <w:rPr>
          <w:lang w:val="fr-CA"/>
        </w:rPr>
        <w:t>écrit</w:t>
      </w:r>
      <w:r w:rsidR="00B667B2">
        <w:rPr>
          <w:lang w:val="fr-CA"/>
        </w:rPr>
        <w:t>, vous devez vous adresser par courriel au</w:t>
      </w:r>
      <w:r w:rsidR="00C25343" w:rsidRPr="00B667B2">
        <w:rPr>
          <w:lang w:val="fr-CA"/>
        </w:rPr>
        <w:t xml:space="preserve"> </w:t>
      </w:r>
      <w:r w:rsidR="001E6213" w:rsidRPr="00B667B2">
        <w:rPr>
          <w:lang w:val="fr-CA"/>
        </w:rPr>
        <w:t>CAÉB</w:t>
      </w:r>
      <w:r w:rsidR="00B667B2">
        <w:rPr>
          <w:lang w:val="fr-CA"/>
        </w:rPr>
        <w:t xml:space="preserve"> (</w:t>
      </w:r>
      <w:hyperlink r:id="rId9" w:history="1">
        <w:r w:rsidR="00B667B2" w:rsidRPr="00BC21C7">
          <w:rPr>
            <w:rStyle w:val="Hyperlink"/>
            <w:b/>
            <w:bCs/>
            <w:lang w:val="fr-CA"/>
          </w:rPr>
          <w:t>membres@bibliocaeb.ca</w:t>
        </w:r>
      </w:hyperlink>
      <w:r w:rsidR="00B667B2">
        <w:rPr>
          <w:lang w:val="fr-CA"/>
        </w:rPr>
        <w:t>).</w:t>
      </w:r>
    </w:p>
    <w:p w14:paraId="2140179B" w14:textId="05B53898" w:rsidR="002A5845" w:rsidRPr="00B667B2" w:rsidRDefault="00B667B2" w:rsidP="002A5845">
      <w:pPr>
        <w:pStyle w:val="Heading1"/>
        <w:rPr>
          <w:lang w:val="fr-CA"/>
        </w:rPr>
      </w:pPr>
      <w:r w:rsidRPr="00B667B2">
        <w:rPr>
          <w:lang w:val="fr-CA"/>
        </w:rPr>
        <w:t>Respect du droit d</w:t>
      </w:r>
      <w:r>
        <w:rPr>
          <w:lang w:val="fr-CA"/>
        </w:rPr>
        <w:t>’</w:t>
      </w:r>
      <w:r w:rsidRPr="00B667B2">
        <w:rPr>
          <w:lang w:val="fr-CA"/>
        </w:rPr>
        <w:t>auteur et surveillance</w:t>
      </w:r>
    </w:p>
    <w:p w14:paraId="32D657C5" w14:textId="4A29DB0C" w:rsidR="002A5845" w:rsidRPr="00380E6B" w:rsidRDefault="00380E6B" w:rsidP="002A5845">
      <w:pPr>
        <w:rPr>
          <w:lang w:val="fr-CA"/>
        </w:rPr>
      </w:pPr>
      <w:r w:rsidRPr="00380E6B">
        <w:rPr>
          <w:lang w:val="fr-CA"/>
        </w:rPr>
        <w:t xml:space="preserve">Le </w:t>
      </w:r>
      <w:r w:rsidR="001E6213" w:rsidRPr="00380E6B">
        <w:rPr>
          <w:lang w:val="fr-CA"/>
        </w:rPr>
        <w:t xml:space="preserve">CAÉB </w:t>
      </w:r>
      <w:r w:rsidRPr="00380E6B">
        <w:rPr>
          <w:lang w:val="fr-CA"/>
        </w:rPr>
        <w:t xml:space="preserve">utilise des identifiants numériques visibles et invisibles </w:t>
      </w:r>
      <w:r>
        <w:rPr>
          <w:lang w:val="fr-CA"/>
        </w:rPr>
        <w:t xml:space="preserve">intégrés à </w:t>
      </w:r>
      <w:r w:rsidRPr="00380E6B">
        <w:rPr>
          <w:lang w:val="fr-CA"/>
        </w:rPr>
        <w:t>ses œuvres accessibles afin de garantir le respect d</w:t>
      </w:r>
      <w:r>
        <w:rPr>
          <w:lang w:val="fr-CA"/>
        </w:rPr>
        <w:t>u</w:t>
      </w:r>
      <w:r w:rsidRPr="00380E6B">
        <w:rPr>
          <w:lang w:val="fr-CA"/>
        </w:rPr>
        <w:t xml:space="preserve"> droit d</w:t>
      </w:r>
      <w:r>
        <w:rPr>
          <w:lang w:val="fr-CA"/>
        </w:rPr>
        <w:t>’</w:t>
      </w:r>
      <w:r w:rsidRPr="00380E6B">
        <w:rPr>
          <w:lang w:val="fr-CA"/>
        </w:rPr>
        <w:t>auteur et d</w:t>
      </w:r>
      <w:r>
        <w:rPr>
          <w:lang w:val="fr-CA"/>
        </w:rPr>
        <w:t xml:space="preserve">e déterminer les </w:t>
      </w:r>
      <w:r w:rsidRPr="00380E6B">
        <w:rPr>
          <w:lang w:val="fr-CA"/>
        </w:rPr>
        <w:t>éventuels u</w:t>
      </w:r>
      <w:r>
        <w:rPr>
          <w:lang w:val="fr-CA"/>
        </w:rPr>
        <w:t>sages</w:t>
      </w:r>
      <w:r w:rsidRPr="00380E6B">
        <w:rPr>
          <w:lang w:val="fr-CA"/>
        </w:rPr>
        <w:t xml:space="preserve"> abusi</w:t>
      </w:r>
      <w:r>
        <w:rPr>
          <w:lang w:val="fr-CA"/>
        </w:rPr>
        <w:t>f</w:t>
      </w:r>
      <w:r w:rsidRPr="00380E6B">
        <w:rPr>
          <w:lang w:val="fr-CA"/>
        </w:rPr>
        <w:t>s</w:t>
      </w:r>
      <w:r w:rsidR="002A5845" w:rsidRPr="00380E6B">
        <w:rPr>
          <w:lang w:val="fr-CA"/>
        </w:rPr>
        <w:t>.</w:t>
      </w:r>
    </w:p>
    <w:p w14:paraId="63F1FED3" w14:textId="0E63CECA" w:rsidR="002A5845" w:rsidRPr="00380E6B" w:rsidRDefault="00380E6B" w:rsidP="002A5845">
      <w:pPr>
        <w:rPr>
          <w:lang w:val="fr-CA"/>
        </w:rPr>
      </w:pPr>
      <w:r w:rsidRPr="00380E6B">
        <w:rPr>
          <w:lang w:val="fr-CA"/>
        </w:rPr>
        <w:t>L’</w:t>
      </w:r>
      <w:r w:rsidR="00F67829">
        <w:rPr>
          <w:lang w:val="fr-CA"/>
        </w:rPr>
        <w:t>utilisateur</w:t>
      </w:r>
      <w:r w:rsidRPr="00380E6B">
        <w:rPr>
          <w:lang w:val="fr-CA"/>
        </w:rPr>
        <w:t xml:space="preserve"> s</w:t>
      </w:r>
      <w:r>
        <w:rPr>
          <w:lang w:val="fr-CA"/>
        </w:rPr>
        <w:t>’</w:t>
      </w:r>
      <w:r w:rsidRPr="00380E6B">
        <w:rPr>
          <w:lang w:val="fr-CA"/>
        </w:rPr>
        <w:t>engage à ne pas supprimer</w:t>
      </w:r>
      <w:r>
        <w:rPr>
          <w:lang w:val="fr-CA"/>
        </w:rPr>
        <w:t xml:space="preserve"> ou</w:t>
      </w:r>
      <w:r w:rsidRPr="00380E6B">
        <w:rPr>
          <w:lang w:val="fr-CA"/>
        </w:rPr>
        <w:t xml:space="preserve"> modifier ces identifiants</w:t>
      </w:r>
      <w:r>
        <w:rPr>
          <w:lang w:val="fr-CA"/>
        </w:rPr>
        <w:t>, et</w:t>
      </w:r>
      <w:r w:rsidRPr="00380E6B">
        <w:rPr>
          <w:lang w:val="fr-CA"/>
        </w:rPr>
        <w:t xml:space="preserve"> à ne pas </w:t>
      </w:r>
      <w:r w:rsidR="00BF6712">
        <w:rPr>
          <w:lang w:val="fr-CA"/>
        </w:rPr>
        <w:t>entraver leur fonctionnement</w:t>
      </w:r>
      <w:r w:rsidR="002A5845" w:rsidRPr="00380E6B">
        <w:rPr>
          <w:lang w:val="fr-CA"/>
        </w:rPr>
        <w:t>.</w:t>
      </w:r>
    </w:p>
    <w:p w14:paraId="3A835814" w14:textId="16124A16" w:rsidR="002A5845" w:rsidRPr="00380E6B" w:rsidRDefault="00380E6B" w:rsidP="002A5845">
      <w:pPr>
        <w:rPr>
          <w:lang w:val="fr-CA"/>
        </w:rPr>
      </w:pPr>
      <w:r w:rsidRPr="00380E6B">
        <w:rPr>
          <w:lang w:val="fr-CA"/>
        </w:rPr>
        <w:t xml:space="preserve">Le </w:t>
      </w:r>
      <w:r w:rsidR="001E6213" w:rsidRPr="00380E6B">
        <w:rPr>
          <w:lang w:val="fr-CA"/>
        </w:rPr>
        <w:t>CAÉB</w:t>
      </w:r>
      <w:r w:rsidRPr="00380E6B">
        <w:rPr>
          <w:lang w:val="fr-CA"/>
        </w:rPr>
        <w:t xml:space="preserve"> peut enquêter sur les violations présumées de la Politique d</w:t>
      </w:r>
      <w:r>
        <w:rPr>
          <w:lang w:val="fr-CA"/>
        </w:rPr>
        <w:t>’</w:t>
      </w:r>
      <w:r w:rsidRPr="00380E6B">
        <w:rPr>
          <w:lang w:val="fr-CA"/>
        </w:rPr>
        <w:t>utilisation acceptable, conformément à la Politique de confidentialité d</w:t>
      </w:r>
      <w:r>
        <w:rPr>
          <w:lang w:val="fr-CA"/>
        </w:rPr>
        <w:t>u</w:t>
      </w:r>
      <w:r w:rsidRPr="00380E6B">
        <w:rPr>
          <w:lang w:val="fr-CA"/>
        </w:rPr>
        <w:t xml:space="preserve"> CAÉB</w:t>
      </w:r>
      <w:r w:rsidR="002A5845" w:rsidRPr="00380E6B">
        <w:rPr>
          <w:lang w:val="fr-CA"/>
        </w:rPr>
        <w:t>.</w:t>
      </w:r>
      <w:r>
        <w:rPr>
          <w:lang w:val="fr-CA"/>
        </w:rPr>
        <w:t xml:space="preserve"> </w:t>
      </w:r>
      <w:r w:rsidRPr="00380E6B">
        <w:rPr>
          <w:lang w:val="fr-CA"/>
        </w:rPr>
        <w:t>Si le</w:t>
      </w:r>
      <w:r w:rsidR="002A5845" w:rsidRPr="00380E6B">
        <w:rPr>
          <w:lang w:val="fr-CA"/>
        </w:rPr>
        <w:t xml:space="preserve"> </w:t>
      </w:r>
      <w:r w:rsidR="001E6213" w:rsidRPr="00380E6B">
        <w:rPr>
          <w:lang w:val="fr-CA"/>
        </w:rPr>
        <w:t>CAÉB</w:t>
      </w:r>
      <w:r w:rsidRPr="00380E6B">
        <w:rPr>
          <w:lang w:val="fr-CA"/>
        </w:rPr>
        <w:t xml:space="preserve"> détermine, à sa seule discrétion, qu</w:t>
      </w:r>
      <w:r>
        <w:rPr>
          <w:lang w:val="fr-CA"/>
        </w:rPr>
        <w:t>’</w:t>
      </w:r>
      <w:r w:rsidRPr="00380E6B">
        <w:rPr>
          <w:lang w:val="fr-CA"/>
        </w:rPr>
        <w:t xml:space="preserve">un </w:t>
      </w:r>
      <w:r w:rsidR="00F67829">
        <w:rPr>
          <w:lang w:val="fr-CA"/>
        </w:rPr>
        <w:t xml:space="preserve">utilisateur </w:t>
      </w:r>
      <w:r w:rsidRPr="00380E6B">
        <w:rPr>
          <w:lang w:val="fr-CA"/>
        </w:rPr>
        <w:t xml:space="preserve">a enfreint la présente </w:t>
      </w:r>
      <w:r>
        <w:rPr>
          <w:lang w:val="fr-CA"/>
        </w:rPr>
        <w:t>p</w:t>
      </w:r>
      <w:r w:rsidRPr="00380E6B">
        <w:rPr>
          <w:lang w:val="fr-CA"/>
        </w:rPr>
        <w:t>olitique, la législation applicable ou les droits d</w:t>
      </w:r>
      <w:r>
        <w:rPr>
          <w:lang w:val="fr-CA"/>
        </w:rPr>
        <w:t>u</w:t>
      </w:r>
      <w:r w:rsidR="002A5845" w:rsidRPr="00380E6B">
        <w:rPr>
          <w:lang w:val="fr-CA"/>
        </w:rPr>
        <w:t xml:space="preserve"> </w:t>
      </w:r>
      <w:r w:rsidR="001E6213" w:rsidRPr="00380E6B">
        <w:rPr>
          <w:lang w:val="fr-CA"/>
        </w:rPr>
        <w:t>CAÉB</w:t>
      </w:r>
      <w:r>
        <w:rPr>
          <w:lang w:val="fr-CA"/>
        </w:rPr>
        <w:t xml:space="preserve"> ou de tiers, le</w:t>
      </w:r>
      <w:r w:rsidR="002A5845" w:rsidRPr="00380E6B">
        <w:rPr>
          <w:lang w:val="fr-CA"/>
        </w:rPr>
        <w:t xml:space="preserve"> </w:t>
      </w:r>
      <w:r w:rsidR="001E6213" w:rsidRPr="00380E6B">
        <w:rPr>
          <w:lang w:val="fr-CA"/>
        </w:rPr>
        <w:t>CAÉB</w:t>
      </w:r>
      <w:r w:rsidRPr="00380E6B">
        <w:rPr>
          <w:lang w:val="fr-CA"/>
        </w:rPr>
        <w:t xml:space="preserve"> peut suspendre ou résilier l</w:t>
      </w:r>
      <w:r>
        <w:rPr>
          <w:lang w:val="fr-CA"/>
        </w:rPr>
        <w:t>’</w:t>
      </w:r>
      <w:r w:rsidRPr="00380E6B">
        <w:rPr>
          <w:lang w:val="fr-CA"/>
        </w:rPr>
        <w:t xml:space="preserve">accès </w:t>
      </w:r>
      <w:r>
        <w:rPr>
          <w:lang w:val="fr-CA"/>
        </w:rPr>
        <w:t>à ses</w:t>
      </w:r>
      <w:r w:rsidRPr="00380E6B">
        <w:rPr>
          <w:lang w:val="fr-CA"/>
        </w:rPr>
        <w:t xml:space="preserve"> services, de manière temporaire ou définitive</w:t>
      </w:r>
      <w:r w:rsidR="006F6D62" w:rsidRPr="00380E6B">
        <w:rPr>
          <w:lang w:val="fr-CA"/>
        </w:rPr>
        <w:t>.</w:t>
      </w:r>
    </w:p>
    <w:p w14:paraId="5BD6DB98" w14:textId="555AB25D" w:rsidR="002A5845" w:rsidRPr="00A93A18" w:rsidRDefault="00380E6B" w:rsidP="002A5845">
      <w:pPr>
        <w:pStyle w:val="Heading1"/>
        <w:rPr>
          <w:lang w:val="fr-CA"/>
        </w:rPr>
      </w:pPr>
      <w:r w:rsidRPr="00A93A18">
        <w:rPr>
          <w:lang w:val="fr-CA"/>
        </w:rPr>
        <w:t>Confidentialité</w:t>
      </w:r>
    </w:p>
    <w:p w14:paraId="5CB33860" w14:textId="5995D7F9" w:rsidR="002A5845" w:rsidRPr="00F14ABA" w:rsidRDefault="00380E6B" w:rsidP="002A5845">
      <w:pPr>
        <w:rPr>
          <w:lang w:val="fr-CA"/>
        </w:rPr>
      </w:pPr>
      <w:r w:rsidRPr="00F14ABA">
        <w:rPr>
          <w:lang w:val="fr-CA"/>
        </w:rPr>
        <w:t xml:space="preserve">Le </w:t>
      </w:r>
      <w:r w:rsidR="001E6213" w:rsidRPr="00F14ABA">
        <w:rPr>
          <w:lang w:val="fr-CA"/>
        </w:rPr>
        <w:t>CAÉB</w:t>
      </w:r>
      <w:r w:rsidR="00F14ABA" w:rsidRPr="00F14ABA">
        <w:rPr>
          <w:lang w:val="fr-CA"/>
        </w:rPr>
        <w:t xml:space="preserve"> s’engage à préserver et à protéger la vie privée de ses </w:t>
      </w:r>
      <w:r w:rsidR="00F67829">
        <w:rPr>
          <w:lang w:val="fr-CA"/>
        </w:rPr>
        <w:t>utilisateurs</w:t>
      </w:r>
      <w:r w:rsidR="002A5845" w:rsidRPr="00F14ABA">
        <w:rPr>
          <w:lang w:val="fr-CA"/>
        </w:rPr>
        <w:t>.</w:t>
      </w:r>
    </w:p>
    <w:p w14:paraId="628692C4" w14:textId="2C2C4E3B" w:rsidR="002A5845" w:rsidRPr="00F14ABA" w:rsidRDefault="00F14ABA" w:rsidP="002A5845">
      <w:pPr>
        <w:rPr>
          <w:lang w:val="fr-CA"/>
        </w:rPr>
      </w:pPr>
      <w:r w:rsidRPr="00F14ABA">
        <w:rPr>
          <w:lang w:val="fr-CA"/>
        </w:rPr>
        <w:t xml:space="preserve">Les </w:t>
      </w:r>
      <w:r>
        <w:rPr>
          <w:lang w:val="fr-CA"/>
        </w:rPr>
        <w:t>renseignements</w:t>
      </w:r>
      <w:r w:rsidRPr="00F14ABA">
        <w:rPr>
          <w:lang w:val="fr-CA"/>
        </w:rPr>
        <w:t xml:space="preserve"> personnels sont</w:t>
      </w:r>
      <w:r>
        <w:rPr>
          <w:lang w:val="fr-CA"/>
        </w:rPr>
        <w:t xml:space="preserve"> recueillis</w:t>
      </w:r>
      <w:r w:rsidRPr="00F14ABA">
        <w:rPr>
          <w:lang w:val="fr-CA"/>
        </w:rPr>
        <w:t>, utilisés, divulgués et gérés conformément à la législation applicable en matière de protection de la vie privée et comme décrit dans la Politique de confidentialité</w:t>
      </w:r>
      <w:r>
        <w:rPr>
          <w:lang w:val="fr-CA"/>
        </w:rPr>
        <w:t xml:space="preserve"> du</w:t>
      </w:r>
      <w:r w:rsidR="001E6213" w:rsidRPr="00F14ABA">
        <w:rPr>
          <w:lang w:val="fr-CA"/>
        </w:rPr>
        <w:t xml:space="preserve"> CAÉB</w:t>
      </w:r>
      <w:r w:rsidR="002A5845" w:rsidRPr="00F14ABA">
        <w:rPr>
          <w:lang w:val="fr-CA"/>
        </w:rPr>
        <w:t>.</w:t>
      </w:r>
      <w:r w:rsidR="00A456E1" w:rsidRPr="00F14ABA">
        <w:rPr>
          <w:lang w:val="fr-CA"/>
        </w:rPr>
        <w:t xml:space="preserve"> </w:t>
      </w:r>
      <w:r w:rsidRPr="00F14ABA">
        <w:rPr>
          <w:lang w:val="fr-CA"/>
        </w:rPr>
        <w:t>La Politique de confidentialité</w:t>
      </w:r>
      <w:r>
        <w:rPr>
          <w:lang w:val="fr-CA"/>
        </w:rPr>
        <w:t xml:space="preserve"> du</w:t>
      </w:r>
      <w:r w:rsidRPr="00F14ABA">
        <w:rPr>
          <w:lang w:val="fr-CA"/>
        </w:rPr>
        <w:t xml:space="preserve"> CAÉB fait partie intégrante des présentes conditions</w:t>
      </w:r>
      <w:r w:rsidR="00B80E4F" w:rsidRPr="00F14ABA">
        <w:rPr>
          <w:lang w:val="fr-CA"/>
        </w:rPr>
        <w:t>.</w:t>
      </w:r>
    </w:p>
    <w:p w14:paraId="61ACAA66" w14:textId="596BE514" w:rsidR="002A5845" w:rsidRPr="00A93A18" w:rsidRDefault="00F14ABA" w:rsidP="002A5845">
      <w:pPr>
        <w:pStyle w:val="Heading1"/>
        <w:rPr>
          <w:lang w:val="fr-CA"/>
        </w:rPr>
      </w:pPr>
      <w:r w:rsidRPr="00A93A18">
        <w:rPr>
          <w:lang w:val="fr-CA"/>
        </w:rPr>
        <w:lastRenderedPageBreak/>
        <w:t xml:space="preserve">Liens vers d’autres sites </w:t>
      </w:r>
      <w:r w:rsidR="002A5845" w:rsidRPr="00A93A18">
        <w:rPr>
          <w:lang w:val="fr-CA"/>
        </w:rPr>
        <w:t>Web</w:t>
      </w:r>
    </w:p>
    <w:p w14:paraId="3811F5E7" w14:textId="747366C6" w:rsidR="002A5845" w:rsidRPr="00F14ABA" w:rsidRDefault="00F14ABA" w:rsidP="002A5845">
      <w:pPr>
        <w:rPr>
          <w:lang w:val="fr-CA"/>
        </w:rPr>
      </w:pPr>
      <w:r w:rsidRPr="00F14ABA">
        <w:rPr>
          <w:lang w:val="fr-CA"/>
        </w:rPr>
        <w:t xml:space="preserve">Le </w:t>
      </w:r>
      <w:r w:rsidR="001E6213" w:rsidRPr="00F14ABA">
        <w:rPr>
          <w:lang w:val="fr-CA"/>
        </w:rPr>
        <w:t>CAÉB</w:t>
      </w:r>
      <w:r w:rsidRPr="00F14ABA">
        <w:rPr>
          <w:lang w:val="fr-CA"/>
        </w:rPr>
        <w:t xml:space="preserve"> peut fournir des liens vers des sites </w:t>
      </w:r>
      <w:r>
        <w:rPr>
          <w:lang w:val="fr-CA"/>
        </w:rPr>
        <w:t>W</w:t>
      </w:r>
      <w:r w:rsidRPr="00F14ABA">
        <w:rPr>
          <w:lang w:val="fr-CA"/>
        </w:rPr>
        <w:t xml:space="preserve">eb détenus, exploités ou gérés par des organisations </w:t>
      </w:r>
      <w:r>
        <w:rPr>
          <w:lang w:val="fr-CA"/>
        </w:rPr>
        <w:t>non</w:t>
      </w:r>
      <w:r w:rsidRPr="00F14ABA">
        <w:rPr>
          <w:lang w:val="fr-CA"/>
        </w:rPr>
        <w:t xml:space="preserve"> affiliées. Ces sites </w:t>
      </w:r>
      <w:r>
        <w:rPr>
          <w:lang w:val="fr-CA"/>
        </w:rPr>
        <w:t>W</w:t>
      </w:r>
      <w:r w:rsidRPr="00F14ABA">
        <w:rPr>
          <w:lang w:val="fr-CA"/>
        </w:rPr>
        <w:t>eb sont indépendants d</w:t>
      </w:r>
      <w:r>
        <w:rPr>
          <w:lang w:val="fr-CA"/>
        </w:rPr>
        <w:t>u</w:t>
      </w:r>
      <w:r w:rsidRPr="00F14ABA">
        <w:rPr>
          <w:lang w:val="fr-CA"/>
        </w:rPr>
        <w:t xml:space="preserve"> CAÉB,</w:t>
      </w:r>
      <w:r>
        <w:rPr>
          <w:lang w:val="fr-CA"/>
        </w:rPr>
        <w:t xml:space="preserve"> qui</w:t>
      </w:r>
      <w:r w:rsidRPr="00F14ABA">
        <w:rPr>
          <w:lang w:val="fr-CA"/>
        </w:rPr>
        <w:t xml:space="preserve"> n</w:t>
      </w:r>
      <w:r>
        <w:rPr>
          <w:lang w:val="fr-CA"/>
        </w:rPr>
        <w:t>’</w:t>
      </w:r>
      <w:r w:rsidRPr="00F14ABA">
        <w:rPr>
          <w:lang w:val="fr-CA"/>
        </w:rPr>
        <w:t>exerce aucun contrôle sur leur contenu, leurs politiques ou leurs pratiques</w:t>
      </w:r>
      <w:r w:rsidR="002A5845" w:rsidRPr="00F14ABA">
        <w:rPr>
          <w:lang w:val="fr-CA"/>
        </w:rPr>
        <w:t>.</w:t>
      </w:r>
    </w:p>
    <w:p w14:paraId="24137982" w14:textId="35BF91B1" w:rsidR="002A5845" w:rsidRPr="00F14ABA" w:rsidRDefault="00F14ABA" w:rsidP="002A5845">
      <w:pPr>
        <w:rPr>
          <w:lang w:val="fr-CA"/>
        </w:rPr>
      </w:pPr>
      <w:r w:rsidRPr="00F14ABA">
        <w:rPr>
          <w:lang w:val="fr-CA"/>
        </w:rPr>
        <w:t xml:space="preserve">Le </w:t>
      </w:r>
      <w:r w:rsidR="001E6213" w:rsidRPr="00F14ABA">
        <w:rPr>
          <w:lang w:val="fr-CA"/>
        </w:rPr>
        <w:t>CAÉB</w:t>
      </w:r>
      <w:r w:rsidRPr="00F14ABA">
        <w:rPr>
          <w:lang w:val="fr-CA"/>
        </w:rPr>
        <w:t xml:space="preserve"> n</w:t>
      </w:r>
      <w:r>
        <w:rPr>
          <w:lang w:val="fr-CA"/>
        </w:rPr>
        <w:t>e cautionne d’aucune manière</w:t>
      </w:r>
      <w:r w:rsidRPr="00F14ABA">
        <w:rPr>
          <w:lang w:val="fr-CA"/>
        </w:rPr>
        <w:t xml:space="preserve"> l</w:t>
      </w:r>
      <w:r>
        <w:rPr>
          <w:lang w:val="fr-CA"/>
        </w:rPr>
        <w:t>’</w:t>
      </w:r>
      <w:r w:rsidRPr="00F14ABA">
        <w:rPr>
          <w:lang w:val="fr-CA"/>
        </w:rPr>
        <w:t>exactitude, la fiabilité, l</w:t>
      </w:r>
      <w:r>
        <w:rPr>
          <w:lang w:val="fr-CA"/>
        </w:rPr>
        <w:t>’</w:t>
      </w:r>
      <w:r w:rsidRPr="00F14ABA">
        <w:rPr>
          <w:lang w:val="fr-CA"/>
        </w:rPr>
        <w:t>accessibilité ou l</w:t>
      </w:r>
      <w:r>
        <w:rPr>
          <w:lang w:val="fr-CA"/>
        </w:rPr>
        <w:t>’</w:t>
      </w:r>
      <w:r w:rsidRPr="00F14ABA">
        <w:rPr>
          <w:lang w:val="fr-CA"/>
        </w:rPr>
        <w:t>exhaustivité des</w:t>
      </w:r>
      <w:r>
        <w:rPr>
          <w:lang w:val="fr-CA"/>
        </w:rPr>
        <w:t xml:space="preserve"> renseignements</w:t>
      </w:r>
      <w:r w:rsidRPr="00F14ABA">
        <w:rPr>
          <w:lang w:val="fr-CA"/>
        </w:rPr>
        <w:t xml:space="preserve"> figurant sur les sites Web externes</w:t>
      </w:r>
      <w:r>
        <w:rPr>
          <w:lang w:val="fr-CA"/>
        </w:rPr>
        <w:t>,</w:t>
      </w:r>
      <w:r w:rsidRPr="00F14ABA">
        <w:rPr>
          <w:lang w:val="fr-CA"/>
        </w:rPr>
        <w:t xml:space="preserve"> et ne fait aucune déclaration ni ne donne aucune garantie</w:t>
      </w:r>
      <w:r>
        <w:rPr>
          <w:lang w:val="fr-CA"/>
        </w:rPr>
        <w:t xml:space="preserve"> en la matière</w:t>
      </w:r>
      <w:r w:rsidR="002A5845" w:rsidRPr="00F14ABA">
        <w:rPr>
          <w:lang w:val="fr-CA"/>
        </w:rPr>
        <w:t xml:space="preserve">. </w:t>
      </w:r>
      <w:r w:rsidRPr="00F14ABA">
        <w:rPr>
          <w:lang w:val="fr-CA"/>
        </w:rPr>
        <w:t>L</w:t>
      </w:r>
      <w:r>
        <w:rPr>
          <w:lang w:val="fr-CA"/>
        </w:rPr>
        <w:t>’</w:t>
      </w:r>
      <w:r w:rsidRPr="00F14ABA">
        <w:rPr>
          <w:lang w:val="fr-CA"/>
        </w:rPr>
        <w:t xml:space="preserve">accès </w:t>
      </w:r>
      <w:r>
        <w:rPr>
          <w:lang w:val="fr-CA"/>
        </w:rPr>
        <w:t xml:space="preserve">à </w:t>
      </w:r>
      <w:r w:rsidRPr="00F14ABA">
        <w:rPr>
          <w:lang w:val="fr-CA"/>
        </w:rPr>
        <w:t xml:space="preserve">des sites Web </w:t>
      </w:r>
      <w:r>
        <w:rPr>
          <w:lang w:val="fr-CA"/>
        </w:rPr>
        <w:t xml:space="preserve">connexes </w:t>
      </w:r>
      <w:r w:rsidRPr="00F14ABA">
        <w:rPr>
          <w:lang w:val="fr-CA"/>
        </w:rPr>
        <w:t>et l</w:t>
      </w:r>
      <w:r>
        <w:rPr>
          <w:lang w:val="fr-CA"/>
        </w:rPr>
        <w:t>eur consultation</w:t>
      </w:r>
      <w:r w:rsidRPr="00F14ABA">
        <w:rPr>
          <w:lang w:val="fr-CA"/>
        </w:rPr>
        <w:t xml:space="preserve"> se font au</w:t>
      </w:r>
      <w:r>
        <w:rPr>
          <w:lang w:val="fr-CA"/>
        </w:rPr>
        <w:t xml:space="preserve">x </w:t>
      </w:r>
      <w:r w:rsidRPr="00F14ABA">
        <w:rPr>
          <w:lang w:val="fr-CA"/>
        </w:rPr>
        <w:t>seuls risques de l’</w:t>
      </w:r>
      <w:r w:rsidR="00F67829">
        <w:rPr>
          <w:lang w:val="fr-CA"/>
        </w:rPr>
        <w:t>utilisateur</w:t>
      </w:r>
      <w:r w:rsidR="002A5845" w:rsidRPr="00F14ABA">
        <w:rPr>
          <w:lang w:val="fr-CA"/>
        </w:rPr>
        <w:t>.</w:t>
      </w:r>
    </w:p>
    <w:p w14:paraId="1A293ADC" w14:textId="320D27BC" w:rsidR="002A5845" w:rsidRPr="00F14ABA" w:rsidRDefault="00F14ABA" w:rsidP="002A5845">
      <w:pPr>
        <w:rPr>
          <w:lang w:val="fr-CA"/>
        </w:rPr>
      </w:pPr>
      <w:r w:rsidRPr="00F14ABA">
        <w:rPr>
          <w:lang w:val="fr-CA"/>
        </w:rPr>
        <w:t>La présence d</w:t>
      </w:r>
      <w:r>
        <w:rPr>
          <w:lang w:val="fr-CA"/>
        </w:rPr>
        <w:t>’</w:t>
      </w:r>
      <w:r w:rsidRPr="00F14ABA">
        <w:rPr>
          <w:lang w:val="fr-CA"/>
        </w:rPr>
        <w:t>un lien n</w:t>
      </w:r>
      <w:r>
        <w:rPr>
          <w:lang w:val="fr-CA"/>
        </w:rPr>
        <w:t>’</w:t>
      </w:r>
      <w:r w:rsidRPr="00F14ABA">
        <w:rPr>
          <w:lang w:val="fr-CA"/>
        </w:rPr>
        <w:t xml:space="preserve">implique </w:t>
      </w:r>
      <w:r w:rsidR="00A93A18">
        <w:rPr>
          <w:lang w:val="fr-CA"/>
        </w:rPr>
        <w:t>ni approbation</w:t>
      </w:r>
      <w:r w:rsidRPr="00F14ABA">
        <w:rPr>
          <w:lang w:val="fr-CA"/>
        </w:rPr>
        <w:t xml:space="preserve">, </w:t>
      </w:r>
      <w:r w:rsidR="00A93A18">
        <w:rPr>
          <w:lang w:val="fr-CA"/>
        </w:rPr>
        <w:t xml:space="preserve">ni </w:t>
      </w:r>
      <w:r w:rsidR="00D34055">
        <w:rPr>
          <w:lang w:val="fr-CA"/>
        </w:rPr>
        <w:t>adhésion</w:t>
      </w:r>
      <w:r w:rsidR="00A93A18">
        <w:rPr>
          <w:lang w:val="fr-CA"/>
        </w:rPr>
        <w:t xml:space="preserve"> ni</w:t>
      </w:r>
      <w:r w:rsidRPr="00F14ABA">
        <w:rPr>
          <w:lang w:val="fr-CA"/>
        </w:rPr>
        <w:t xml:space="preserve"> affiliation</w:t>
      </w:r>
      <w:r w:rsidR="00D34055">
        <w:rPr>
          <w:lang w:val="fr-CA"/>
        </w:rPr>
        <w:t xml:space="preserve"> du</w:t>
      </w:r>
      <w:r w:rsidR="002A5845" w:rsidRPr="00F14ABA">
        <w:rPr>
          <w:lang w:val="fr-CA"/>
        </w:rPr>
        <w:t xml:space="preserve"> </w:t>
      </w:r>
      <w:r w:rsidR="001E6213" w:rsidRPr="00F14ABA">
        <w:rPr>
          <w:lang w:val="fr-CA"/>
        </w:rPr>
        <w:t>CAÉB</w:t>
      </w:r>
      <w:r w:rsidR="002A5845" w:rsidRPr="00F14ABA">
        <w:rPr>
          <w:lang w:val="fr-CA"/>
        </w:rPr>
        <w:t>.</w:t>
      </w:r>
    </w:p>
    <w:p w14:paraId="3AC3BA1A" w14:textId="56C45AA2" w:rsidR="002A5845" w:rsidRPr="00A93A18" w:rsidRDefault="003944D7" w:rsidP="002A5845">
      <w:pPr>
        <w:pStyle w:val="Heading1"/>
        <w:rPr>
          <w:lang w:val="fr-CA"/>
        </w:rPr>
      </w:pPr>
      <w:r w:rsidRPr="00A93A18">
        <w:rPr>
          <w:lang w:val="fr-CA"/>
        </w:rPr>
        <w:t>Dénégation de responsabilité</w:t>
      </w:r>
    </w:p>
    <w:p w14:paraId="01C7496C" w14:textId="76656D0C" w:rsidR="002A5845" w:rsidRPr="003944D7" w:rsidRDefault="003944D7" w:rsidP="002A5845">
      <w:pPr>
        <w:rPr>
          <w:lang w:val="fr-CA"/>
        </w:rPr>
      </w:pPr>
      <w:r w:rsidRPr="003944D7">
        <w:rPr>
          <w:lang w:val="fr-CA"/>
        </w:rPr>
        <w:t xml:space="preserve">Les services et les contenus du </w:t>
      </w:r>
      <w:r w:rsidR="001E6213" w:rsidRPr="003944D7">
        <w:rPr>
          <w:lang w:val="fr-CA"/>
        </w:rPr>
        <w:t>CAÉB</w:t>
      </w:r>
      <w:r w:rsidRPr="003944D7">
        <w:rPr>
          <w:lang w:val="fr-CA"/>
        </w:rPr>
        <w:t xml:space="preserve"> sont fournis «</w:t>
      </w:r>
      <w:r>
        <w:rPr>
          <w:lang w:val="fr-CA"/>
        </w:rPr>
        <w:t> </w:t>
      </w:r>
      <w:r w:rsidRPr="003944D7">
        <w:rPr>
          <w:lang w:val="fr-CA"/>
        </w:rPr>
        <w:t>tels quels</w:t>
      </w:r>
      <w:r>
        <w:rPr>
          <w:lang w:val="fr-CA"/>
        </w:rPr>
        <w:t> </w:t>
      </w:r>
      <w:r w:rsidRPr="003944D7">
        <w:rPr>
          <w:lang w:val="fr-CA"/>
        </w:rPr>
        <w:t xml:space="preserve">». Bien que </w:t>
      </w:r>
      <w:r>
        <w:rPr>
          <w:lang w:val="fr-CA"/>
        </w:rPr>
        <w:t xml:space="preserve">le </w:t>
      </w:r>
      <w:r w:rsidRPr="003944D7">
        <w:rPr>
          <w:lang w:val="fr-CA"/>
        </w:rPr>
        <w:t>CAÉB s</w:t>
      </w:r>
      <w:r>
        <w:rPr>
          <w:lang w:val="fr-CA"/>
        </w:rPr>
        <w:t>’engage à</w:t>
      </w:r>
      <w:r w:rsidRPr="003944D7">
        <w:rPr>
          <w:lang w:val="fr-CA"/>
        </w:rPr>
        <w:t xml:space="preserve"> fournir des services et </w:t>
      </w:r>
      <w:r>
        <w:rPr>
          <w:lang w:val="fr-CA"/>
        </w:rPr>
        <w:t>des</w:t>
      </w:r>
      <w:r w:rsidRPr="003944D7">
        <w:rPr>
          <w:lang w:val="fr-CA"/>
        </w:rPr>
        <w:t xml:space="preserve"> contenu</w:t>
      </w:r>
      <w:r>
        <w:rPr>
          <w:lang w:val="fr-CA"/>
        </w:rPr>
        <w:t>s</w:t>
      </w:r>
      <w:r w:rsidRPr="003944D7">
        <w:rPr>
          <w:lang w:val="fr-CA"/>
        </w:rPr>
        <w:t xml:space="preserve"> fiables et accessibles, nous ne garantissons pas que </w:t>
      </w:r>
      <w:r>
        <w:rPr>
          <w:lang w:val="fr-CA"/>
        </w:rPr>
        <w:t>c</w:t>
      </w:r>
      <w:r w:rsidRPr="003944D7">
        <w:rPr>
          <w:lang w:val="fr-CA"/>
        </w:rPr>
        <w:t xml:space="preserve">es services et </w:t>
      </w:r>
      <w:r>
        <w:rPr>
          <w:lang w:val="fr-CA"/>
        </w:rPr>
        <w:t>ces</w:t>
      </w:r>
      <w:r w:rsidRPr="003944D7">
        <w:rPr>
          <w:lang w:val="fr-CA"/>
        </w:rPr>
        <w:t xml:space="preserve"> contenu</w:t>
      </w:r>
      <w:r>
        <w:rPr>
          <w:lang w:val="fr-CA"/>
        </w:rPr>
        <w:t>s</w:t>
      </w:r>
      <w:r w:rsidRPr="003944D7">
        <w:rPr>
          <w:lang w:val="fr-CA"/>
        </w:rPr>
        <w:t xml:space="preserve"> seront ininterrompus</w:t>
      </w:r>
      <w:r>
        <w:rPr>
          <w:lang w:val="fr-CA"/>
        </w:rPr>
        <w:t xml:space="preserve"> et</w:t>
      </w:r>
      <w:r w:rsidRPr="003944D7">
        <w:rPr>
          <w:lang w:val="fr-CA"/>
        </w:rPr>
        <w:t xml:space="preserve"> exempts d</w:t>
      </w:r>
      <w:r>
        <w:rPr>
          <w:lang w:val="fr-CA"/>
        </w:rPr>
        <w:t>’</w:t>
      </w:r>
      <w:r w:rsidRPr="003944D7">
        <w:rPr>
          <w:lang w:val="fr-CA"/>
        </w:rPr>
        <w:t>erreurs ou de défauts</w:t>
      </w:r>
      <w:r w:rsidR="002A5845" w:rsidRPr="003944D7">
        <w:rPr>
          <w:lang w:val="fr-CA"/>
        </w:rPr>
        <w:t>.</w:t>
      </w:r>
    </w:p>
    <w:p w14:paraId="55585CC5" w14:textId="7A9D6A15" w:rsidR="002A5845" w:rsidRPr="003944D7" w:rsidRDefault="003944D7" w:rsidP="002A5845">
      <w:pPr>
        <w:rPr>
          <w:lang w:val="fr-CA"/>
        </w:rPr>
      </w:pPr>
      <w:r w:rsidRPr="003944D7">
        <w:rPr>
          <w:lang w:val="fr-CA"/>
        </w:rPr>
        <w:t xml:space="preserve">Dans toute la mesure permise par la loi, </w:t>
      </w:r>
      <w:r>
        <w:rPr>
          <w:lang w:val="fr-CA"/>
        </w:rPr>
        <w:t>le</w:t>
      </w:r>
      <w:r w:rsidR="002A5845" w:rsidRPr="003944D7">
        <w:rPr>
          <w:lang w:val="fr-CA"/>
        </w:rPr>
        <w:t xml:space="preserve"> </w:t>
      </w:r>
      <w:r w:rsidR="001E6213" w:rsidRPr="003944D7">
        <w:rPr>
          <w:lang w:val="fr-CA"/>
        </w:rPr>
        <w:t>CAÉB</w:t>
      </w:r>
      <w:r w:rsidRPr="003944D7">
        <w:rPr>
          <w:lang w:val="fr-CA"/>
        </w:rPr>
        <w:t xml:space="preserve"> décline toute garantie, exp</w:t>
      </w:r>
      <w:r>
        <w:rPr>
          <w:lang w:val="fr-CA"/>
        </w:rPr>
        <w:t>licite</w:t>
      </w:r>
      <w:r w:rsidRPr="003944D7">
        <w:rPr>
          <w:lang w:val="fr-CA"/>
        </w:rPr>
        <w:t xml:space="preserve"> ou implicite, y compris les garanties de qualité marchande, d</w:t>
      </w:r>
      <w:r>
        <w:rPr>
          <w:lang w:val="fr-CA"/>
        </w:rPr>
        <w:t>’</w:t>
      </w:r>
      <w:r w:rsidRPr="003944D7">
        <w:rPr>
          <w:lang w:val="fr-CA"/>
        </w:rPr>
        <w:t>adéquation à un usage particulier et de non-contrefaçon</w:t>
      </w:r>
      <w:r w:rsidR="002A5845" w:rsidRPr="003944D7">
        <w:rPr>
          <w:lang w:val="fr-CA"/>
        </w:rPr>
        <w:t>.</w:t>
      </w:r>
    </w:p>
    <w:p w14:paraId="39EBD5AC" w14:textId="778FCC05" w:rsidR="002A5845" w:rsidRPr="003944D7" w:rsidRDefault="003944D7" w:rsidP="002A5845">
      <w:pPr>
        <w:rPr>
          <w:lang w:val="fr-CA"/>
        </w:rPr>
      </w:pPr>
      <w:r w:rsidRPr="003944D7">
        <w:rPr>
          <w:lang w:val="fr-CA"/>
        </w:rPr>
        <w:t xml:space="preserve">Si un </w:t>
      </w:r>
      <w:r w:rsidR="00F67829">
        <w:rPr>
          <w:lang w:val="fr-CA"/>
        </w:rPr>
        <w:t>utilisateur</w:t>
      </w:r>
      <w:r w:rsidR="00F67829" w:rsidRPr="003944D7">
        <w:rPr>
          <w:lang w:val="fr-CA"/>
        </w:rPr>
        <w:t xml:space="preserve"> </w:t>
      </w:r>
      <w:r w:rsidRPr="003944D7">
        <w:rPr>
          <w:lang w:val="fr-CA"/>
        </w:rPr>
        <w:t>n</w:t>
      </w:r>
      <w:r>
        <w:rPr>
          <w:lang w:val="fr-CA"/>
        </w:rPr>
        <w:t>’</w:t>
      </w:r>
      <w:r w:rsidRPr="003944D7">
        <w:rPr>
          <w:lang w:val="fr-CA"/>
        </w:rPr>
        <w:t>est pas satisfait de</w:t>
      </w:r>
      <w:r>
        <w:rPr>
          <w:lang w:val="fr-CA"/>
        </w:rPr>
        <w:t>s sites Web</w:t>
      </w:r>
      <w:r w:rsidRPr="003944D7">
        <w:rPr>
          <w:lang w:val="fr-CA"/>
        </w:rPr>
        <w:t xml:space="preserve"> celalibrary.ca</w:t>
      </w:r>
      <w:r>
        <w:rPr>
          <w:lang w:val="fr-CA"/>
        </w:rPr>
        <w:t xml:space="preserve"> ou</w:t>
      </w:r>
      <w:r w:rsidRPr="003944D7">
        <w:rPr>
          <w:lang w:val="fr-CA"/>
        </w:rPr>
        <w:t xml:space="preserve"> bibliocaeb.ca, des services ou d</w:t>
      </w:r>
      <w:r>
        <w:rPr>
          <w:lang w:val="fr-CA"/>
        </w:rPr>
        <w:t>es</w:t>
      </w:r>
      <w:r w:rsidRPr="003944D7">
        <w:rPr>
          <w:lang w:val="fr-CA"/>
        </w:rPr>
        <w:t xml:space="preserve"> contenu</w:t>
      </w:r>
      <w:r>
        <w:rPr>
          <w:lang w:val="fr-CA"/>
        </w:rPr>
        <w:t>s</w:t>
      </w:r>
      <w:r w:rsidRPr="003944D7">
        <w:rPr>
          <w:lang w:val="fr-CA"/>
        </w:rPr>
        <w:t xml:space="preserve"> d</w:t>
      </w:r>
      <w:r>
        <w:rPr>
          <w:lang w:val="fr-CA"/>
        </w:rPr>
        <w:t>u</w:t>
      </w:r>
      <w:r w:rsidRPr="003944D7">
        <w:rPr>
          <w:lang w:val="fr-CA"/>
        </w:rPr>
        <w:t xml:space="preserve"> CAÉB ou de la présente politique, son seul recours consiste à cesser d</w:t>
      </w:r>
      <w:r>
        <w:rPr>
          <w:lang w:val="fr-CA"/>
        </w:rPr>
        <w:t>’</w:t>
      </w:r>
      <w:r w:rsidRPr="003944D7">
        <w:rPr>
          <w:lang w:val="fr-CA"/>
        </w:rPr>
        <w:t>y accéder ou de les utiliser</w:t>
      </w:r>
      <w:r w:rsidR="002A5845" w:rsidRPr="003944D7">
        <w:rPr>
          <w:lang w:val="fr-CA"/>
        </w:rPr>
        <w:t>.</w:t>
      </w:r>
    </w:p>
    <w:p w14:paraId="27710BBE" w14:textId="64A79760" w:rsidR="002A5845" w:rsidRPr="003944D7" w:rsidRDefault="002A5845" w:rsidP="002A5845">
      <w:pPr>
        <w:pStyle w:val="Heading1"/>
        <w:rPr>
          <w:lang w:val="fr-CA"/>
        </w:rPr>
      </w:pPr>
      <w:r w:rsidRPr="003944D7">
        <w:rPr>
          <w:lang w:val="fr-CA"/>
        </w:rPr>
        <w:t>Limitation</w:t>
      </w:r>
      <w:r w:rsidR="003944D7" w:rsidRPr="003944D7">
        <w:rPr>
          <w:lang w:val="fr-CA"/>
        </w:rPr>
        <w:t xml:space="preserve"> </w:t>
      </w:r>
      <w:r w:rsidR="003944D7">
        <w:rPr>
          <w:lang w:val="fr-CA"/>
        </w:rPr>
        <w:t>de</w:t>
      </w:r>
      <w:r w:rsidR="003944D7" w:rsidRPr="003944D7">
        <w:rPr>
          <w:lang w:val="fr-CA"/>
        </w:rPr>
        <w:t xml:space="preserve"> responsabilité</w:t>
      </w:r>
    </w:p>
    <w:p w14:paraId="36DC2CD9" w14:textId="55D744C4" w:rsidR="002A5845" w:rsidRPr="003944D7" w:rsidRDefault="003944D7" w:rsidP="002A5845">
      <w:pPr>
        <w:rPr>
          <w:lang w:val="fr-CA"/>
        </w:rPr>
      </w:pPr>
      <w:r w:rsidRPr="003944D7">
        <w:rPr>
          <w:lang w:val="fr-CA"/>
        </w:rPr>
        <w:t xml:space="preserve">Dans toute la mesure permise par la loi, </w:t>
      </w:r>
      <w:r>
        <w:rPr>
          <w:lang w:val="fr-CA"/>
        </w:rPr>
        <w:t>le</w:t>
      </w:r>
      <w:r w:rsidRPr="003944D7">
        <w:rPr>
          <w:lang w:val="fr-CA"/>
        </w:rPr>
        <w:t xml:space="preserve"> </w:t>
      </w:r>
      <w:r w:rsidR="001E6213" w:rsidRPr="003944D7">
        <w:rPr>
          <w:lang w:val="fr-CA"/>
        </w:rPr>
        <w:t>CAÉB</w:t>
      </w:r>
      <w:r w:rsidRPr="003944D7">
        <w:rPr>
          <w:lang w:val="fr-CA"/>
        </w:rPr>
        <w:t xml:space="preserve"> ne saurait être tenu responsable des dommages directs, indirects, accessoires, consécutifs ou</w:t>
      </w:r>
      <w:r>
        <w:rPr>
          <w:lang w:val="fr-CA"/>
        </w:rPr>
        <w:t xml:space="preserve"> particuliers</w:t>
      </w:r>
      <w:r w:rsidRPr="003944D7">
        <w:rPr>
          <w:lang w:val="fr-CA"/>
        </w:rPr>
        <w:t xml:space="preserve"> résultant de l</w:t>
      </w:r>
      <w:r>
        <w:rPr>
          <w:lang w:val="fr-CA"/>
        </w:rPr>
        <w:t>’</w:t>
      </w:r>
      <w:r w:rsidRPr="003944D7">
        <w:rPr>
          <w:lang w:val="fr-CA"/>
        </w:rPr>
        <w:t>accès</w:t>
      </w:r>
      <w:r>
        <w:rPr>
          <w:lang w:val="fr-CA"/>
        </w:rPr>
        <w:t xml:space="preserve"> aux sites Web</w:t>
      </w:r>
      <w:r w:rsidRPr="003944D7">
        <w:rPr>
          <w:lang w:val="fr-CA"/>
        </w:rPr>
        <w:t xml:space="preserve"> celalibrary.ca</w:t>
      </w:r>
      <w:r>
        <w:rPr>
          <w:lang w:val="fr-CA"/>
        </w:rPr>
        <w:t xml:space="preserve"> ou</w:t>
      </w:r>
      <w:r w:rsidRPr="003944D7">
        <w:rPr>
          <w:lang w:val="fr-CA"/>
        </w:rPr>
        <w:t xml:space="preserve"> bibliocaeb.ca</w:t>
      </w:r>
      <w:r>
        <w:rPr>
          <w:lang w:val="fr-CA"/>
        </w:rPr>
        <w:t xml:space="preserve"> et</w:t>
      </w:r>
      <w:r w:rsidRPr="003944D7">
        <w:rPr>
          <w:lang w:val="fr-CA"/>
        </w:rPr>
        <w:t xml:space="preserve"> de</w:t>
      </w:r>
      <w:r>
        <w:rPr>
          <w:lang w:val="fr-CA"/>
        </w:rPr>
        <w:t xml:space="preserve"> leur consultation</w:t>
      </w:r>
      <w:r w:rsidRPr="003944D7">
        <w:rPr>
          <w:lang w:val="fr-CA"/>
        </w:rPr>
        <w:t xml:space="preserve">, </w:t>
      </w:r>
      <w:r>
        <w:rPr>
          <w:lang w:val="fr-CA"/>
        </w:rPr>
        <w:t xml:space="preserve">ou </w:t>
      </w:r>
      <w:r w:rsidRPr="003944D7">
        <w:rPr>
          <w:lang w:val="fr-CA"/>
        </w:rPr>
        <w:t>de l</w:t>
      </w:r>
      <w:r>
        <w:rPr>
          <w:lang w:val="fr-CA"/>
        </w:rPr>
        <w:t>’</w:t>
      </w:r>
      <w:r w:rsidRPr="003944D7">
        <w:rPr>
          <w:lang w:val="fr-CA"/>
        </w:rPr>
        <w:t>impossibilité d</w:t>
      </w:r>
      <w:r>
        <w:rPr>
          <w:lang w:val="fr-CA"/>
        </w:rPr>
        <w:t>’y accéder et de les consulter, ou d’en utiliser les contenus ou les services</w:t>
      </w:r>
      <w:r w:rsidR="002A5845" w:rsidRPr="003944D7">
        <w:rPr>
          <w:lang w:val="fr-CA"/>
        </w:rPr>
        <w:t>.</w:t>
      </w:r>
    </w:p>
    <w:p w14:paraId="37B15CD8" w14:textId="77C7DB7B" w:rsidR="002A5845" w:rsidRPr="000344F3" w:rsidRDefault="000344F3" w:rsidP="002A5845">
      <w:pPr>
        <w:rPr>
          <w:lang w:val="fr-CA"/>
        </w:rPr>
      </w:pPr>
      <w:r w:rsidRPr="000344F3">
        <w:rPr>
          <w:lang w:val="fr-CA"/>
        </w:rPr>
        <w:t xml:space="preserve">Le </w:t>
      </w:r>
      <w:r w:rsidR="001E6213" w:rsidRPr="000344F3">
        <w:rPr>
          <w:lang w:val="fr-CA"/>
        </w:rPr>
        <w:t xml:space="preserve">CAÉB </w:t>
      </w:r>
      <w:r w:rsidRPr="000344F3">
        <w:rPr>
          <w:lang w:val="fr-CA"/>
        </w:rPr>
        <w:t>n</w:t>
      </w:r>
      <w:r>
        <w:rPr>
          <w:lang w:val="fr-CA"/>
        </w:rPr>
        <w:t>’</w:t>
      </w:r>
      <w:r w:rsidRPr="000344F3">
        <w:rPr>
          <w:lang w:val="fr-CA"/>
        </w:rPr>
        <w:t>est pas responsable du comportement des autres utilisateurs ni des dommages causés aux équipements, aux systèmes ou aux données résultant de l</w:t>
      </w:r>
      <w:r>
        <w:rPr>
          <w:lang w:val="fr-CA"/>
        </w:rPr>
        <w:t>’</w:t>
      </w:r>
      <w:r w:rsidRPr="000344F3">
        <w:rPr>
          <w:lang w:val="fr-CA"/>
        </w:rPr>
        <w:t xml:space="preserve">accès </w:t>
      </w:r>
      <w:r>
        <w:rPr>
          <w:lang w:val="fr-CA"/>
        </w:rPr>
        <w:t>aux sites Web</w:t>
      </w:r>
      <w:r w:rsidRPr="000344F3">
        <w:rPr>
          <w:lang w:val="fr-CA"/>
        </w:rPr>
        <w:t xml:space="preserve"> </w:t>
      </w:r>
      <w:r w:rsidRPr="003944D7">
        <w:rPr>
          <w:lang w:val="fr-CA"/>
        </w:rPr>
        <w:t>celalibrary.ca</w:t>
      </w:r>
      <w:r>
        <w:rPr>
          <w:lang w:val="fr-CA"/>
        </w:rPr>
        <w:t xml:space="preserve"> ou</w:t>
      </w:r>
      <w:r w:rsidRPr="003944D7">
        <w:rPr>
          <w:lang w:val="fr-CA"/>
        </w:rPr>
        <w:t xml:space="preserve"> bibliocaeb.ca</w:t>
      </w:r>
      <w:r>
        <w:rPr>
          <w:lang w:val="fr-CA"/>
        </w:rPr>
        <w:t>, ou de leur consultation</w:t>
      </w:r>
      <w:r w:rsidR="002A5845" w:rsidRPr="000344F3">
        <w:rPr>
          <w:lang w:val="fr-CA"/>
        </w:rPr>
        <w:t>.</w:t>
      </w:r>
    </w:p>
    <w:p w14:paraId="2A43A668" w14:textId="6DDBF169" w:rsidR="002A5845" w:rsidRPr="006E41A4" w:rsidRDefault="006E41A4" w:rsidP="002A5845">
      <w:pPr>
        <w:pStyle w:val="Heading1"/>
        <w:rPr>
          <w:lang w:val="fr-CA"/>
        </w:rPr>
      </w:pPr>
      <w:r w:rsidRPr="006E41A4">
        <w:rPr>
          <w:lang w:val="fr-CA"/>
        </w:rPr>
        <w:t>Indemnisation</w:t>
      </w:r>
    </w:p>
    <w:p w14:paraId="0053B8C1" w14:textId="1EFF5643" w:rsidR="002A5845" w:rsidRPr="00D328F8" w:rsidRDefault="006E41A4" w:rsidP="002A5845">
      <w:pPr>
        <w:rPr>
          <w:lang w:val="fr-CA"/>
        </w:rPr>
      </w:pPr>
      <w:r w:rsidRPr="006E41A4">
        <w:rPr>
          <w:lang w:val="fr-CA"/>
        </w:rPr>
        <w:t xml:space="preserve">Les </w:t>
      </w:r>
      <w:r w:rsidR="00F67829">
        <w:rPr>
          <w:lang w:val="fr-CA"/>
        </w:rPr>
        <w:t>utilisateurs</w:t>
      </w:r>
      <w:r w:rsidR="00F67829" w:rsidRPr="006E41A4">
        <w:rPr>
          <w:lang w:val="fr-CA"/>
        </w:rPr>
        <w:t xml:space="preserve"> </w:t>
      </w:r>
      <w:r w:rsidRPr="006E41A4">
        <w:rPr>
          <w:lang w:val="fr-CA"/>
        </w:rPr>
        <w:t>sont responsables de leur accès aux sites Web celalibrary.ca et bibliocaeb.ca, ainsi que de leur utilisation des services et des contenus du</w:t>
      </w:r>
      <w:r w:rsidR="002A5845" w:rsidRPr="006E41A4">
        <w:rPr>
          <w:lang w:val="fr-CA"/>
        </w:rPr>
        <w:t xml:space="preserve"> </w:t>
      </w:r>
      <w:r w:rsidR="001E6213" w:rsidRPr="006E41A4">
        <w:rPr>
          <w:lang w:val="fr-CA"/>
        </w:rPr>
        <w:t>CAÉB</w:t>
      </w:r>
      <w:r w:rsidRPr="006E41A4">
        <w:rPr>
          <w:lang w:val="fr-CA"/>
        </w:rPr>
        <w:t>. Ils dégagent de toute responsabilité le</w:t>
      </w:r>
      <w:r w:rsidR="002A5845" w:rsidRPr="006E41A4">
        <w:rPr>
          <w:lang w:val="fr-CA"/>
        </w:rPr>
        <w:t xml:space="preserve"> </w:t>
      </w:r>
      <w:r w:rsidR="001E6213" w:rsidRPr="006E41A4">
        <w:rPr>
          <w:lang w:val="fr-CA"/>
        </w:rPr>
        <w:t>CAÉB</w:t>
      </w:r>
      <w:r w:rsidR="002A5845" w:rsidRPr="006E41A4">
        <w:rPr>
          <w:lang w:val="fr-CA"/>
        </w:rPr>
        <w:t>,</w:t>
      </w:r>
      <w:r w:rsidRPr="006E41A4">
        <w:rPr>
          <w:lang w:val="fr-CA"/>
        </w:rPr>
        <w:t xml:space="preserve"> ses sociétés affiliées, ses membres, ses </w:t>
      </w:r>
      <w:r w:rsidRPr="006E41A4">
        <w:rPr>
          <w:lang w:val="fr-CA"/>
        </w:rPr>
        <w:lastRenderedPageBreak/>
        <w:t xml:space="preserve">administrateurs, ses dirigeants, ses employés, ses agents, ses concédants de licence, ses éditeurs et les propriétaires de contenu </w:t>
      </w:r>
      <w:r>
        <w:rPr>
          <w:lang w:val="fr-CA"/>
        </w:rPr>
        <w:t xml:space="preserve">à l’égard des </w:t>
      </w:r>
      <w:r w:rsidRPr="006E41A4">
        <w:rPr>
          <w:lang w:val="fr-CA"/>
        </w:rPr>
        <w:t>perte</w:t>
      </w:r>
      <w:r>
        <w:rPr>
          <w:lang w:val="fr-CA"/>
        </w:rPr>
        <w:t>s</w:t>
      </w:r>
      <w:r w:rsidRPr="006E41A4">
        <w:rPr>
          <w:lang w:val="fr-CA"/>
        </w:rPr>
        <w:t>,</w:t>
      </w:r>
      <w:r>
        <w:rPr>
          <w:lang w:val="fr-CA"/>
        </w:rPr>
        <w:t xml:space="preserve"> </w:t>
      </w:r>
      <w:r w:rsidRPr="006E41A4">
        <w:rPr>
          <w:lang w:val="fr-CA"/>
        </w:rPr>
        <w:t>dommage</w:t>
      </w:r>
      <w:r>
        <w:rPr>
          <w:lang w:val="fr-CA"/>
        </w:rPr>
        <w:t>s</w:t>
      </w:r>
      <w:r w:rsidRPr="006E41A4">
        <w:rPr>
          <w:lang w:val="fr-CA"/>
        </w:rPr>
        <w:t>, responsabilité</w:t>
      </w:r>
      <w:r>
        <w:rPr>
          <w:lang w:val="fr-CA"/>
        </w:rPr>
        <w:t>s</w:t>
      </w:r>
      <w:r w:rsidRPr="006E41A4">
        <w:rPr>
          <w:lang w:val="fr-CA"/>
        </w:rPr>
        <w:t xml:space="preserve"> ou</w:t>
      </w:r>
      <w:r>
        <w:rPr>
          <w:lang w:val="fr-CA"/>
        </w:rPr>
        <w:t xml:space="preserve"> </w:t>
      </w:r>
      <w:r w:rsidRPr="006E41A4">
        <w:rPr>
          <w:lang w:val="fr-CA"/>
        </w:rPr>
        <w:t>dépense</w:t>
      </w:r>
      <w:r>
        <w:rPr>
          <w:lang w:val="fr-CA"/>
        </w:rPr>
        <w:t>s</w:t>
      </w:r>
      <w:r w:rsidRPr="006E41A4">
        <w:rPr>
          <w:lang w:val="fr-CA"/>
        </w:rPr>
        <w:t xml:space="preserve"> découlant de leur </w:t>
      </w:r>
      <w:r w:rsidRPr="003944D7">
        <w:rPr>
          <w:lang w:val="fr-CA"/>
        </w:rPr>
        <w:t>accès</w:t>
      </w:r>
      <w:r>
        <w:rPr>
          <w:lang w:val="fr-CA"/>
        </w:rPr>
        <w:t xml:space="preserve"> aux sites Web</w:t>
      </w:r>
      <w:r w:rsidRPr="003944D7">
        <w:rPr>
          <w:lang w:val="fr-CA"/>
        </w:rPr>
        <w:t xml:space="preserve"> celalibrary.ca</w:t>
      </w:r>
      <w:r>
        <w:rPr>
          <w:lang w:val="fr-CA"/>
        </w:rPr>
        <w:t xml:space="preserve"> ou</w:t>
      </w:r>
      <w:r w:rsidRPr="003944D7">
        <w:rPr>
          <w:lang w:val="fr-CA"/>
        </w:rPr>
        <w:t xml:space="preserve"> bibliocaeb.ca</w:t>
      </w:r>
      <w:r>
        <w:rPr>
          <w:lang w:val="fr-CA"/>
        </w:rPr>
        <w:t xml:space="preserve"> et</w:t>
      </w:r>
      <w:r w:rsidRPr="003944D7">
        <w:rPr>
          <w:lang w:val="fr-CA"/>
        </w:rPr>
        <w:t xml:space="preserve"> de</w:t>
      </w:r>
      <w:r>
        <w:rPr>
          <w:lang w:val="fr-CA"/>
        </w:rPr>
        <w:t xml:space="preserve"> leur consultation</w:t>
      </w:r>
      <w:r w:rsidR="00FC6790" w:rsidRPr="006E41A4">
        <w:rPr>
          <w:lang w:val="fr-CA"/>
        </w:rPr>
        <w:t>,</w:t>
      </w:r>
      <w:r w:rsidR="002A5845" w:rsidRPr="006E41A4">
        <w:rPr>
          <w:lang w:val="fr-CA"/>
        </w:rPr>
        <w:t xml:space="preserve"> </w:t>
      </w:r>
      <w:r w:rsidRPr="006E41A4">
        <w:rPr>
          <w:lang w:val="fr-CA"/>
        </w:rPr>
        <w:t xml:space="preserve">de </w:t>
      </w:r>
      <w:r>
        <w:rPr>
          <w:lang w:val="fr-CA"/>
        </w:rPr>
        <w:t>leur</w:t>
      </w:r>
      <w:r w:rsidRPr="006E41A4">
        <w:rPr>
          <w:lang w:val="fr-CA"/>
        </w:rPr>
        <w:t xml:space="preserve"> contenu ou de </w:t>
      </w:r>
      <w:r>
        <w:rPr>
          <w:lang w:val="fr-CA"/>
        </w:rPr>
        <w:t>leur</w:t>
      </w:r>
      <w:r w:rsidRPr="006E41A4">
        <w:rPr>
          <w:lang w:val="fr-CA"/>
        </w:rPr>
        <w:t>s services, de toute violation de la présente politique ou de toute atteinte aux droits d’autrui</w:t>
      </w:r>
      <w:r w:rsidR="002A5845" w:rsidRPr="00D328F8">
        <w:rPr>
          <w:lang w:val="fr-CA"/>
        </w:rPr>
        <w:t>.</w:t>
      </w:r>
    </w:p>
    <w:p w14:paraId="26E376D7" w14:textId="2B83AFED" w:rsidR="002A5845" w:rsidRPr="00D328F8" w:rsidRDefault="00D328F8" w:rsidP="002A5845">
      <w:pPr>
        <w:pStyle w:val="Heading1"/>
        <w:rPr>
          <w:lang w:val="fr-CA"/>
        </w:rPr>
      </w:pPr>
      <w:r w:rsidRPr="00D328F8">
        <w:rPr>
          <w:lang w:val="fr-CA"/>
        </w:rPr>
        <w:t>Modifications et disponibilité d</w:t>
      </w:r>
      <w:r>
        <w:rPr>
          <w:lang w:val="fr-CA"/>
        </w:rPr>
        <w:t>es</w:t>
      </w:r>
      <w:r w:rsidRPr="00D328F8">
        <w:rPr>
          <w:lang w:val="fr-CA"/>
        </w:rPr>
        <w:t xml:space="preserve"> service</w:t>
      </w:r>
      <w:r>
        <w:rPr>
          <w:lang w:val="fr-CA"/>
        </w:rPr>
        <w:t>s</w:t>
      </w:r>
    </w:p>
    <w:p w14:paraId="7F52EED2" w14:textId="3838BB53" w:rsidR="002A5845" w:rsidRPr="00D328F8" w:rsidRDefault="00D328F8" w:rsidP="002A5845">
      <w:pPr>
        <w:rPr>
          <w:lang w:val="fr-CA"/>
        </w:rPr>
      </w:pPr>
      <w:r w:rsidRPr="00D328F8">
        <w:rPr>
          <w:lang w:val="fr-CA"/>
        </w:rPr>
        <w:t xml:space="preserve">Le </w:t>
      </w:r>
      <w:r w:rsidR="001E6213" w:rsidRPr="00D328F8">
        <w:rPr>
          <w:lang w:val="fr-CA"/>
        </w:rPr>
        <w:t xml:space="preserve">CAÉB </w:t>
      </w:r>
      <w:r w:rsidRPr="00D328F8">
        <w:rPr>
          <w:lang w:val="fr-CA"/>
        </w:rPr>
        <w:t>se réserve le droit de modifier, de suspendre ou d</w:t>
      </w:r>
      <w:r>
        <w:rPr>
          <w:lang w:val="fr-CA"/>
        </w:rPr>
        <w:t>’</w:t>
      </w:r>
      <w:r w:rsidRPr="00D328F8">
        <w:rPr>
          <w:lang w:val="fr-CA"/>
        </w:rPr>
        <w:t>interrompre</w:t>
      </w:r>
      <w:r>
        <w:rPr>
          <w:lang w:val="fr-CA"/>
        </w:rPr>
        <w:t>,</w:t>
      </w:r>
      <w:r w:rsidRPr="00D328F8">
        <w:rPr>
          <w:lang w:val="fr-CA"/>
        </w:rPr>
        <w:t xml:space="preserve"> à tout moment</w:t>
      </w:r>
      <w:r>
        <w:rPr>
          <w:lang w:val="fr-CA"/>
        </w:rPr>
        <w:t xml:space="preserve"> et</w:t>
      </w:r>
      <w:r w:rsidRPr="00D328F8">
        <w:rPr>
          <w:lang w:val="fr-CA"/>
        </w:rPr>
        <w:t xml:space="preserve"> de manière temporaire ou définitive, les sites celalibrary.ca et bibliocaeb.ca, leur contenu ou leurs services</w:t>
      </w:r>
      <w:r w:rsidR="002A5845" w:rsidRPr="00D328F8">
        <w:rPr>
          <w:lang w:val="fr-CA"/>
        </w:rPr>
        <w:t>.</w:t>
      </w:r>
    </w:p>
    <w:p w14:paraId="11DECB48" w14:textId="6C5FB37D" w:rsidR="00055DE8" w:rsidRPr="00D328F8" w:rsidRDefault="00D328F8" w:rsidP="00055DE8">
      <w:pPr>
        <w:pStyle w:val="Heading1"/>
        <w:rPr>
          <w:lang w:val="fr-CA"/>
        </w:rPr>
      </w:pPr>
      <w:r w:rsidRPr="00D328F8">
        <w:rPr>
          <w:lang w:val="fr-CA"/>
        </w:rPr>
        <w:t>Mises à jour de la présente politique</w:t>
      </w:r>
    </w:p>
    <w:p w14:paraId="117F8A0E" w14:textId="2F326D75" w:rsidR="004D0815" w:rsidRPr="00FA1F39" w:rsidRDefault="00D328F8" w:rsidP="004D0815">
      <w:pPr>
        <w:rPr>
          <w:lang w:val="fr-CA"/>
        </w:rPr>
      </w:pPr>
      <w:r w:rsidRPr="00FA1F39">
        <w:rPr>
          <w:lang w:val="fr-CA"/>
        </w:rPr>
        <w:t xml:space="preserve">Le </w:t>
      </w:r>
      <w:r w:rsidR="001E6213" w:rsidRPr="00FA1F39">
        <w:rPr>
          <w:lang w:val="fr-CA"/>
        </w:rPr>
        <w:t xml:space="preserve">CAÉB </w:t>
      </w:r>
      <w:bookmarkStart w:id="6" w:name="_Hlk226634319"/>
      <w:r w:rsidR="00FA1F39" w:rsidRPr="00FA1F39">
        <w:rPr>
          <w:lang w:val="fr-CA"/>
        </w:rPr>
        <w:t>peut</w:t>
      </w:r>
      <w:r w:rsidR="00FA1F39">
        <w:rPr>
          <w:lang w:val="fr-CA"/>
        </w:rPr>
        <w:t>, à tout moment,</w:t>
      </w:r>
      <w:r w:rsidR="00FA1F39" w:rsidRPr="00FA1F39">
        <w:rPr>
          <w:lang w:val="fr-CA"/>
        </w:rPr>
        <w:t xml:space="preserve"> mettre à jour la présente politiqu</w:t>
      </w:r>
      <w:bookmarkEnd w:id="6"/>
      <w:r w:rsidR="00FA1F39" w:rsidRPr="00FA1F39">
        <w:rPr>
          <w:lang w:val="fr-CA"/>
        </w:rPr>
        <w:t>e. La version révisée sera publiée sur notre site Web avec la nouvelle date d</w:t>
      </w:r>
      <w:r w:rsidR="00FA1F39">
        <w:rPr>
          <w:lang w:val="fr-CA"/>
        </w:rPr>
        <w:t>’</w:t>
      </w:r>
      <w:r w:rsidR="00FA1F39" w:rsidRPr="00FA1F39">
        <w:rPr>
          <w:lang w:val="fr-CA"/>
        </w:rPr>
        <w:t>entrée en vigueur</w:t>
      </w:r>
      <w:r w:rsidR="004D0815" w:rsidRPr="00FA1F39">
        <w:rPr>
          <w:lang w:val="fr-CA"/>
        </w:rPr>
        <w:t>.</w:t>
      </w:r>
      <w:r w:rsidR="00FA1F39" w:rsidRPr="00FA1F39">
        <w:rPr>
          <w:lang w:val="fr-CA"/>
        </w:rPr>
        <w:t xml:space="preserve"> </w:t>
      </w:r>
      <w:r w:rsidR="00BF6712" w:rsidRPr="00ED67BB">
        <w:rPr>
          <w:lang w:val="fr-CA"/>
        </w:rPr>
        <w:t xml:space="preserve">Nous informerons par </w:t>
      </w:r>
      <w:r w:rsidR="00BF6712">
        <w:rPr>
          <w:lang w:val="fr-CA"/>
        </w:rPr>
        <w:t xml:space="preserve">courriel </w:t>
      </w:r>
      <w:r w:rsidR="00F67829">
        <w:rPr>
          <w:lang w:val="fr-CA"/>
        </w:rPr>
        <w:t>les</w:t>
      </w:r>
      <w:r w:rsidR="00BF6712">
        <w:rPr>
          <w:lang w:val="fr-CA"/>
        </w:rPr>
        <w:t xml:space="preserve"> </w:t>
      </w:r>
      <w:r w:rsidR="00F67829">
        <w:rPr>
          <w:lang w:val="fr-CA"/>
        </w:rPr>
        <w:t>utilisateurs</w:t>
      </w:r>
      <w:r w:rsidR="00F67829" w:rsidRPr="00ED67BB">
        <w:rPr>
          <w:lang w:val="fr-CA"/>
        </w:rPr>
        <w:t xml:space="preserve"> </w:t>
      </w:r>
      <w:r w:rsidR="00BF6712" w:rsidRPr="00ED67BB">
        <w:rPr>
          <w:lang w:val="fr-CA"/>
        </w:rPr>
        <w:t>inscrits sur notre liste de diffusion de la mise à jour de la politique. Le fait de rester en contact avec le CAÉB, de naviguer, d</w:t>
      </w:r>
      <w:r w:rsidR="00BF6712">
        <w:rPr>
          <w:lang w:val="fr-CA"/>
        </w:rPr>
        <w:t>e consulter</w:t>
      </w:r>
      <w:r w:rsidR="00BF6712" w:rsidRPr="00ED67BB">
        <w:rPr>
          <w:lang w:val="fr-CA"/>
        </w:rPr>
        <w:t xml:space="preserve"> les sites celalibrary.ca ou bibliocaeb.ca, ou d</w:t>
      </w:r>
      <w:r w:rsidR="00BF6712">
        <w:rPr>
          <w:lang w:val="fr-CA"/>
        </w:rPr>
        <w:t>’</w:t>
      </w:r>
      <w:r w:rsidR="00BF6712" w:rsidRPr="00ED67BB">
        <w:rPr>
          <w:lang w:val="fr-CA"/>
        </w:rPr>
        <w:t>utiliser les services du CAÉB après la mise à jour de la présente politique vaut acceptation de la politique révisée</w:t>
      </w:r>
      <w:r w:rsidR="00BF6712" w:rsidRPr="00B122AF">
        <w:rPr>
          <w:lang w:val="fr-CA"/>
        </w:rPr>
        <w:t>.</w:t>
      </w:r>
    </w:p>
    <w:p w14:paraId="54AE4EC4" w14:textId="183AB7D6" w:rsidR="002A5845" w:rsidRPr="00A93A18" w:rsidRDefault="00FA1F39" w:rsidP="002A5845">
      <w:pPr>
        <w:pStyle w:val="Heading1"/>
        <w:rPr>
          <w:lang w:val="fr-CA"/>
        </w:rPr>
      </w:pPr>
      <w:r w:rsidRPr="00A93A18">
        <w:rPr>
          <w:lang w:val="fr-CA"/>
        </w:rPr>
        <w:t>Législation appliquée</w:t>
      </w:r>
    </w:p>
    <w:p w14:paraId="3E10932A" w14:textId="72DD212F" w:rsidR="002A5845" w:rsidRPr="00A93A18" w:rsidRDefault="00FA1F39" w:rsidP="002A5845">
      <w:pPr>
        <w:rPr>
          <w:lang w:val="fr-CA"/>
        </w:rPr>
      </w:pPr>
      <w:r w:rsidRPr="00FA1F39">
        <w:rPr>
          <w:lang w:val="fr-CA"/>
        </w:rPr>
        <w:t>La présente politique est régie par les lois de la province de l</w:t>
      </w:r>
      <w:r>
        <w:rPr>
          <w:lang w:val="fr-CA"/>
        </w:rPr>
        <w:t>’</w:t>
      </w:r>
      <w:r w:rsidRPr="00FA1F39">
        <w:rPr>
          <w:lang w:val="fr-CA"/>
        </w:rPr>
        <w:t>Ontario et les lois du Canada</w:t>
      </w:r>
      <w:r>
        <w:rPr>
          <w:lang w:val="fr-CA"/>
        </w:rPr>
        <w:t xml:space="preserve"> pertinentes</w:t>
      </w:r>
      <w:r w:rsidRPr="00FA1F39">
        <w:rPr>
          <w:lang w:val="fr-CA"/>
        </w:rPr>
        <w:t xml:space="preserve">. Si une disposition de la présente politique est jugée inapplicable, les autres dispositions </w:t>
      </w:r>
      <w:r>
        <w:rPr>
          <w:lang w:val="fr-CA"/>
        </w:rPr>
        <w:t>qui y figurent</w:t>
      </w:r>
      <w:r w:rsidRPr="00FA1F39">
        <w:rPr>
          <w:lang w:val="fr-CA"/>
        </w:rPr>
        <w:t xml:space="preserve"> resteront pleinement en vigueur</w:t>
      </w:r>
      <w:r w:rsidR="002A5845" w:rsidRPr="00A93A18">
        <w:rPr>
          <w:lang w:val="fr-CA"/>
        </w:rPr>
        <w:t>.</w:t>
      </w:r>
    </w:p>
    <w:p w14:paraId="6E0762F4" w14:textId="77777777" w:rsidR="002A5845" w:rsidRPr="00A93A18" w:rsidRDefault="002A5845" w:rsidP="00F53E34">
      <w:pPr>
        <w:rPr>
          <w:lang w:val="fr-CA"/>
        </w:rPr>
      </w:pPr>
    </w:p>
    <w:sectPr w:rsidR="002A5845" w:rsidRPr="00A93A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9B9BB" w14:textId="77777777" w:rsidR="00DD64FC" w:rsidRDefault="00DD64FC" w:rsidP="00937818">
      <w:pPr>
        <w:spacing w:after="0" w:line="240" w:lineRule="auto"/>
      </w:pPr>
      <w:r>
        <w:separator/>
      </w:r>
    </w:p>
  </w:endnote>
  <w:endnote w:type="continuationSeparator" w:id="0">
    <w:p w14:paraId="50782400" w14:textId="77777777" w:rsidR="00DD64FC" w:rsidRDefault="00DD64FC" w:rsidP="00937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0D830" w14:textId="77777777" w:rsidR="00937818" w:rsidRDefault="009378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EC62F" w14:textId="77777777" w:rsidR="00937818" w:rsidRDefault="009378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A634" w14:textId="77777777" w:rsidR="00937818" w:rsidRDefault="009378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57C87" w14:textId="77777777" w:rsidR="00DD64FC" w:rsidRDefault="00DD64FC" w:rsidP="00937818">
      <w:pPr>
        <w:spacing w:after="0" w:line="240" w:lineRule="auto"/>
      </w:pPr>
      <w:r>
        <w:separator/>
      </w:r>
    </w:p>
  </w:footnote>
  <w:footnote w:type="continuationSeparator" w:id="0">
    <w:p w14:paraId="3B4C33C8" w14:textId="77777777" w:rsidR="00DD64FC" w:rsidRDefault="00DD64FC" w:rsidP="00937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F1707" w14:textId="77777777" w:rsidR="00937818" w:rsidRDefault="009378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09AA7" w14:textId="77777777" w:rsidR="00937818" w:rsidRDefault="009378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F1C2F" w14:textId="77777777" w:rsidR="00937818" w:rsidRDefault="009378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34"/>
    <w:rsid w:val="00020EE0"/>
    <w:rsid w:val="00023D1C"/>
    <w:rsid w:val="00025F02"/>
    <w:rsid w:val="00027DE1"/>
    <w:rsid w:val="000344F3"/>
    <w:rsid w:val="000409A0"/>
    <w:rsid w:val="00050105"/>
    <w:rsid w:val="00053629"/>
    <w:rsid w:val="00055DE8"/>
    <w:rsid w:val="00072111"/>
    <w:rsid w:val="00072BFA"/>
    <w:rsid w:val="00080687"/>
    <w:rsid w:val="00083EA7"/>
    <w:rsid w:val="000A3ED9"/>
    <w:rsid w:val="000A7274"/>
    <w:rsid w:val="000D64BD"/>
    <w:rsid w:val="000E2C7F"/>
    <w:rsid w:val="000F033E"/>
    <w:rsid w:val="001043FF"/>
    <w:rsid w:val="001354AF"/>
    <w:rsid w:val="00140CAA"/>
    <w:rsid w:val="00143D94"/>
    <w:rsid w:val="0015090F"/>
    <w:rsid w:val="00154D50"/>
    <w:rsid w:val="00174D8A"/>
    <w:rsid w:val="001927D2"/>
    <w:rsid w:val="001B5427"/>
    <w:rsid w:val="001E501D"/>
    <w:rsid w:val="001E6213"/>
    <w:rsid w:val="001F1ED0"/>
    <w:rsid w:val="00201851"/>
    <w:rsid w:val="00207892"/>
    <w:rsid w:val="00207A18"/>
    <w:rsid w:val="00232B9D"/>
    <w:rsid w:val="002471F2"/>
    <w:rsid w:val="00270575"/>
    <w:rsid w:val="00272294"/>
    <w:rsid w:val="0028597F"/>
    <w:rsid w:val="002A5845"/>
    <w:rsid w:val="002A64FF"/>
    <w:rsid w:val="002B5C33"/>
    <w:rsid w:val="002D608C"/>
    <w:rsid w:val="002E0E4B"/>
    <w:rsid w:val="002E1E03"/>
    <w:rsid w:val="002E23FB"/>
    <w:rsid w:val="00307A11"/>
    <w:rsid w:val="00312952"/>
    <w:rsid w:val="00327115"/>
    <w:rsid w:val="00344AF9"/>
    <w:rsid w:val="00360A1F"/>
    <w:rsid w:val="003658C9"/>
    <w:rsid w:val="00367A35"/>
    <w:rsid w:val="00380716"/>
    <w:rsid w:val="00380E6B"/>
    <w:rsid w:val="00385809"/>
    <w:rsid w:val="00393293"/>
    <w:rsid w:val="00393CAC"/>
    <w:rsid w:val="003944D7"/>
    <w:rsid w:val="003C2A2F"/>
    <w:rsid w:val="003C2B48"/>
    <w:rsid w:val="003F7EDD"/>
    <w:rsid w:val="0040744F"/>
    <w:rsid w:val="00434147"/>
    <w:rsid w:val="0046307F"/>
    <w:rsid w:val="004639AE"/>
    <w:rsid w:val="0048673D"/>
    <w:rsid w:val="00495BE3"/>
    <w:rsid w:val="004A78F8"/>
    <w:rsid w:val="004C160D"/>
    <w:rsid w:val="004D0815"/>
    <w:rsid w:val="00504559"/>
    <w:rsid w:val="00523D9B"/>
    <w:rsid w:val="00550C28"/>
    <w:rsid w:val="005561A7"/>
    <w:rsid w:val="0056311A"/>
    <w:rsid w:val="00565D0B"/>
    <w:rsid w:val="0058022B"/>
    <w:rsid w:val="00580D9D"/>
    <w:rsid w:val="0059106B"/>
    <w:rsid w:val="005C43A0"/>
    <w:rsid w:val="005C7E03"/>
    <w:rsid w:val="005D4F3D"/>
    <w:rsid w:val="005F0D21"/>
    <w:rsid w:val="005F6282"/>
    <w:rsid w:val="00603E55"/>
    <w:rsid w:val="00604B3C"/>
    <w:rsid w:val="0060611A"/>
    <w:rsid w:val="00625133"/>
    <w:rsid w:val="006262AF"/>
    <w:rsid w:val="00632DC9"/>
    <w:rsid w:val="006415AE"/>
    <w:rsid w:val="00643265"/>
    <w:rsid w:val="0066151E"/>
    <w:rsid w:val="00661E3F"/>
    <w:rsid w:val="00680C31"/>
    <w:rsid w:val="006A2745"/>
    <w:rsid w:val="006A2BAE"/>
    <w:rsid w:val="006A50D9"/>
    <w:rsid w:val="006B7994"/>
    <w:rsid w:val="006E41A4"/>
    <w:rsid w:val="006F09D5"/>
    <w:rsid w:val="006F668A"/>
    <w:rsid w:val="006F6D62"/>
    <w:rsid w:val="00715FB0"/>
    <w:rsid w:val="00722C91"/>
    <w:rsid w:val="00727111"/>
    <w:rsid w:val="00760FE4"/>
    <w:rsid w:val="0076327C"/>
    <w:rsid w:val="007705B2"/>
    <w:rsid w:val="007712D1"/>
    <w:rsid w:val="00771AF7"/>
    <w:rsid w:val="007812FB"/>
    <w:rsid w:val="00792269"/>
    <w:rsid w:val="007953BF"/>
    <w:rsid w:val="00797D1F"/>
    <w:rsid w:val="007E2250"/>
    <w:rsid w:val="007F0376"/>
    <w:rsid w:val="00803A4D"/>
    <w:rsid w:val="00820C7F"/>
    <w:rsid w:val="0082460F"/>
    <w:rsid w:val="00841361"/>
    <w:rsid w:val="00852387"/>
    <w:rsid w:val="00855DBF"/>
    <w:rsid w:val="008648E8"/>
    <w:rsid w:val="008848B3"/>
    <w:rsid w:val="008F601D"/>
    <w:rsid w:val="0090331D"/>
    <w:rsid w:val="00937818"/>
    <w:rsid w:val="00946DFD"/>
    <w:rsid w:val="00951FC8"/>
    <w:rsid w:val="0098416D"/>
    <w:rsid w:val="009A05A0"/>
    <w:rsid w:val="009B0ACA"/>
    <w:rsid w:val="009B7DC4"/>
    <w:rsid w:val="009D5A96"/>
    <w:rsid w:val="00A01A36"/>
    <w:rsid w:val="00A03447"/>
    <w:rsid w:val="00A064DD"/>
    <w:rsid w:val="00A07BF9"/>
    <w:rsid w:val="00A23022"/>
    <w:rsid w:val="00A3261C"/>
    <w:rsid w:val="00A3684E"/>
    <w:rsid w:val="00A456E1"/>
    <w:rsid w:val="00A5187D"/>
    <w:rsid w:val="00A718CF"/>
    <w:rsid w:val="00A8675C"/>
    <w:rsid w:val="00A93A18"/>
    <w:rsid w:val="00AB2518"/>
    <w:rsid w:val="00AD2D27"/>
    <w:rsid w:val="00AE07CA"/>
    <w:rsid w:val="00B13E4D"/>
    <w:rsid w:val="00B27D45"/>
    <w:rsid w:val="00B432DD"/>
    <w:rsid w:val="00B50D21"/>
    <w:rsid w:val="00B6498F"/>
    <w:rsid w:val="00B667B2"/>
    <w:rsid w:val="00B80E4F"/>
    <w:rsid w:val="00B87FC9"/>
    <w:rsid w:val="00B95C97"/>
    <w:rsid w:val="00BA4E55"/>
    <w:rsid w:val="00BA5D05"/>
    <w:rsid w:val="00BB40D4"/>
    <w:rsid w:val="00BB761A"/>
    <w:rsid w:val="00BC3147"/>
    <w:rsid w:val="00BC5174"/>
    <w:rsid w:val="00BC6DBD"/>
    <w:rsid w:val="00BD43FC"/>
    <w:rsid w:val="00BE17CE"/>
    <w:rsid w:val="00BE5446"/>
    <w:rsid w:val="00BF4A7A"/>
    <w:rsid w:val="00BF57FD"/>
    <w:rsid w:val="00BF6712"/>
    <w:rsid w:val="00C060CB"/>
    <w:rsid w:val="00C06D11"/>
    <w:rsid w:val="00C07DF4"/>
    <w:rsid w:val="00C14BF8"/>
    <w:rsid w:val="00C218FB"/>
    <w:rsid w:val="00C25343"/>
    <w:rsid w:val="00C43FC3"/>
    <w:rsid w:val="00C45D99"/>
    <w:rsid w:val="00C92450"/>
    <w:rsid w:val="00C972ED"/>
    <w:rsid w:val="00CA3CE6"/>
    <w:rsid w:val="00CA5AD1"/>
    <w:rsid w:val="00CB31F4"/>
    <w:rsid w:val="00CB6F56"/>
    <w:rsid w:val="00CC4187"/>
    <w:rsid w:val="00CD5C89"/>
    <w:rsid w:val="00CF688C"/>
    <w:rsid w:val="00D07307"/>
    <w:rsid w:val="00D20BDD"/>
    <w:rsid w:val="00D24922"/>
    <w:rsid w:val="00D258B1"/>
    <w:rsid w:val="00D27B6C"/>
    <w:rsid w:val="00D328F8"/>
    <w:rsid w:val="00D32F01"/>
    <w:rsid w:val="00D34055"/>
    <w:rsid w:val="00D34AB8"/>
    <w:rsid w:val="00D707B3"/>
    <w:rsid w:val="00D9103A"/>
    <w:rsid w:val="00D917D3"/>
    <w:rsid w:val="00DB3F49"/>
    <w:rsid w:val="00DC6937"/>
    <w:rsid w:val="00DC6DDA"/>
    <w:rsid w:val="00DD32C8"/>
    <w:rsid w:val="00DD64FC"/>
    <w:rsid w:val="00DD783A"/>
    <w:rsid w:val="00DE6307"/>
    <w:rsid w:val="00DE6B3E"/>
    <w:rsid w:val="00DF2401"/>
    <w:rsid w:val="00DF6D26"/>
    <w:rsid w:val="00DF7B79"/>
    <w:rsid w:val="00E06EB6"/>
    <w:rsid w:val="00E1661B"/>
    <w:rsid w:val="00E403A3"/>
    <w:rsid w:val="00E63133"/>
    <w:rsid w:val="00E66C5F"/>
    <w:rsid w:val="00E81765"/>
    <w:rsid w:val="00E858EC"/>
    <w:rsid w:val="00EA30D8"/>
    <w:rsid w:val="00EB71B2"/>
    <w:rsid w:val="00EC1658"/>
    <w:rsid w:val="00EC3C15"/>
    <w:rsid w:val="00F00FEF"/>
    <w:rsid w:val="00F14ABA"/>
    <w:rsid w:val="00F22A5D"/>
    <w:rsid w:val="00F31818"/>
    <w:rsid w:val="00F53E34"/>
    <w:rsid w:val="00F67829"/>
    <w:rsid w:val="00F705FA"/>
    <w:rsid w:val="00F71C5B"/>
    <w:rsid w:val="00F97397"/>
    <w:rsid w:val="00F977FF"/>
    <w:rsid w:val="00FA1F39"/>
    <w:rsid w:val="00FC6790"/>
    <w:rsid w:val="00FD7426"/>
    <w:rsid w:val="00FE1211"/>
    <w:rsid w:val="00FF6911"/>
    <w:rsid w:val="1498B085"/>
    <w:rsid w:val="29F0CC7B"/>
    <w:rsid w:val="3558E40A"/>
    <w:rsid w:val="3FE4860A"/>
    <w:rsid w:val="5DC8C0C7"/>
    <w:rsid w:val="6E47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40DE2"/>
  <w15:chartTrackingRefBased/>
  <w15:docId w15:val="{D35FE1B0-56CA-4C9C-80FC-41624956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911"/>
    <w:rPr>
      <w:rFonts w:ascii="Verdana" w:hAnsi="Verdan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106B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E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E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06B"/>
    <w:rPr>
      <w:rFonts w:ascii="Verdana" w:eastAsiaTheme="majorEastAsia" w:hAnsi="Verdana" w:cstheme="majorBidi"/>
      <w:color w:val="0F4761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E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E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3E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3E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3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3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3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06B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06B"/>
    <w:rPr>
      <w:rFonts w:ascii="Verdana" w:eastAsiaTheme="majorEastAsia" w:hAnsi="Verdan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3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3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3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3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3E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E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3E3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F0D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0D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0D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D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D2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211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60A1F"/>
    <w:rPr>
      <w:rFonts w:ascii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B667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7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78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818"/>
    <w:rPr>
      <w:rFonts w:ascii="Verdana" w:hAnsi="Verdana"/>
      <w:sz w:val="22"/>
    </w:rPr>
  </w:style>
  <w:style w:type="paragraph" w:styleId="Footer">
    <w:name w:val="footer"/>
    <w:basedOn w:val="Normal"/>
    <w:link w:val="FooterChar"/>
    <w:uiPriority w:val="99"/>
    <w:unhideWhenUsed/>
    <w:rsid w:val="009378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818"/>
    <w:rPr>
      <w:rFonts w:ascii="Verdana" w:hAnsi="Verdan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embres@bibliocaeb.c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8BE21877C794E8C767319E61FFC96" ma:contentTypeVersion="21" ma:contentTypeDescription="Create a new document." ma:contentTypeScope="" ma:versionID="84f94807165026ee1f881611ea8f4d3c">
  <xsd:schema xmlns:xsd="http://www.w3.org/2001/XMLSchema" xmlns:xs="http://www.w3.org/2001/XMLSchema" xmlns:p="http://schemas.microsoft.com/office/2006/metadata/properties" xmlns:ns1="http://schemas.microsoft.com/sharepoint/v3" xmlns:ns2="7a063f01-faea-4c9e-8a02-d223cffde0c5" xmlns:ns3="d8838bea-bcac-41ad-91f9-c646e9be633d" targetNamespace="http://schemas.microsoft.com/office/2006/metadata/properties" ma:root="true" ma:fieldsID="5064b1cd68c03adac97816ad39ac8284" ns1:_="" ns2:_="" ns3:_="">
    <xsd:import namespace="http://schemas.microsoft.com/sharepoint/v3"/>
    <xsd:import namespace="7a063f01-faea-4c9e-8a02-d223cffde0c5"/>
    <xsd:import namespace="d8838bea-bcac-41ad-91f9-c646e9be63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63f01-faea-4c9e-8a02-d223cffde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59938e-b3a8-4d66-a2c9-44a493279f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8bea-bcac-41ad-91f9-c646e9be63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9b0353-a37a-4f25-83a3-c0dd55ceaf3a}" ma:internalName="TaxCatchAll" ma:showField="CatchAllData" ma:web="d8838bea-bcac-41ad-91f9-c646e9be63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063f01-faea-4c9e-8a02-d223cffde0c5">
      <Terms xmlns="http://schemas.microsoft.com/office/infopath/2007/PartnerControls"/>
    </lcf76f155ced4ddcb4097134ff3c332f>
    <TaxCatchAll xmlns="d8838bea-bcac-41ad-91f9-c646e9be63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762DF63-50BF-4384-B533-CE1B10992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063f01-faea-4c9e-8a02-d223cffde0c5"/>
    <ds:schemaRef ds:uri="d8838bea-bcac-41ad-91f9-c646e9be6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BA36A-04E7-4A37-AB95-539D20B6C5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96F9C-FFC6-4D8C-AA2C-2DFA49E4FB01}">
  <ds:schemaRefs>
    <ds:schemaRef ds:uri="http://schemas.microsoft.com/office/2006/metadata/properties"/>
    <ds:schemaRef ds:uri="http://schemas.microsoft.com/office/infopath/2007/PartnerControls"/>
    <ds:schemaRef ds:uri="7a063f01-faea-4c9e-8a02-d223cffde0c5"/>
    <ds:schemaRef ds:uri="d8838bea-bcac-41ad-91f9-c646e9be633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1261</Words>
  <Characters>7191</Characters>
  <Application>Microsoft Office Word</Application>
  <DocSecurity>0</DocSecurity>
  <Lines>59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Davidson</dc:creator>
  <cp:keywords/>
  <dc:description/>
  <cp:lastModifiedBy>Karen M</cp:lastModifiedBy>
  <cp:revision>2</cp:revision>
  <dcterms:created xsi:type="dcterms:W3CDTF">2026-05-28T19:44:00Z</dcterms:created>
  <dcterms:modified xsi:type="dcterms:W3CDTF">2026-05-28T19:44:00Z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0x0101007388BE21877C794E8C767319E61FFC96</vt:lpwstr>
  </property>
  <property fmtid="{D5CDD505-2E9C-101B-9397-08002B2CF9AE}" pid="3" name="MediaServiceImageTags">
    <vt:lpwstr/>
  </property>
</Properties>
</file>