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DA87" w14:textId="4B15CBEA" w:rsidR="000E5BF2" w:rsidRPr="006F62F0" w:rsidRDefault="006F62F0" w:rsidP="00857BE0">
      <w:pPr>
        <w:spacing w:after="0" w:line="240" w:lineRule="auto"/>
        <w:rPr>
          <w:sz w:val="28"/>
          <w:szCs w:val="28"/>
          <w:lang w:val="fr-CA"/>
        </w:rPr>
      </w:pPr>
      <w:r w:rsidRPr="006F62F0">
        <w:rPr>
          <w:sz w:val="28"/>
          <w:szCs w:val="28"/>
          <w:lang w:val="fr-CA"/>
        </w:rPr>
        <w:t>Le 9 décembre </w:t>
      </w:r>
      <w:r w:rsidR="000E5BF2" w:rsidRPr="006F62F0">
        <w:rPr>
          <w:sz w:val="28"/>
          <w:szCs w:val="28"/>
          <w:lang w:val="fr-CA"/>
        </w:rPr>
        <w:t>2025</w:t>
      </w:r>
    </w:p>
    <w:p w14:paraId="5E4EC1E9" w14:textId="77777777" w:rsidR="00187B95" w:rsidRPr="006F62F0" w:rsidRDefault="00187B95" w:rsidP="00857BE0">
      <w:pPr>
        <w:spacing w:after="0" w:line="240" w:lineRule="auto"/>
        <w:rPr>
          <w:sz w:val="28"/>
          <w:szCs w:val="28"/>
          <w:lang w:val="fr-CA"/>
        </w:rPr>
      </w:pPr>
    </w:p>
    <w:p w14:paraId="0DBDD77A" w14:textId="77777777" w:rsidR="006F62F0" w:rsidRPr="006F62F0" w:rsidRDefault="006F62F0" w:rsidP="006F62F0">
      <w:pPr>
        <w:spacing w:after="0" w:line="240" w:lineRule="auto"/>
        <w:rPr>
          <w:sz w:val="28"/>
          <w:szCs w:val="28"/>
          <w:lang w:val="fr-CA"/>
        </w:rPr>
      </w:pPr>
      <w:r w:rsidRPr="006F62F0">
        <w:rPr>
          <w:sz w:val="28"/>
          <w:szCs w:val="28"/>
          <w:lang w:val="fr-CA"/>
        </w:rPr>
        <w:t xml:space="preserve">Monsieur Joël </w:t>
      </w:r>
      <w:proofErr w:type="spellStart"/>
      <w:r w:rsidRPr="006F62F0">
        <w:rPr>
          <w:sz w:val="28"/>
          <w:szCs w:val="28"/>
          <w:lang w:val="fr-CA"/>
        </w:rPr>
        <w:t>Lightbound</w:t>
      </w:r>
      <w:proofErr w:type="spellEnd"/>
      <w:r w:rsidRPr="006F62F0">
        <w:rPr>
          <w:sz w:val="28"/>
          <w:szCs w:val="28"/>
          <w:lang w:val="fr-CA"/>
        </w:rPr>
        <w:t>, C.P., député</w:t>
      </w:r>
    </w:p>
    <w:p w14:paraId="470019B8" w14:textId="77777777" w:rsidR="006F62F0" w:rsidRPr="006F62F0" w:rsidRDefault="006F62F0" w:rsidP="006F62F0">
      <w:pPr>
        <w:spacing w:after="0" w:line="240" w:lineRule="auto"/>
        <w:rPr>
          <w:sz w:val="28"/>
          <w:szCs w:val="28"/>
          <w:lang w:val="fr-CA"/>
        </w:rPr>
      </w:pPr>
      <w:bookmarkStart w:id="0" w:name="_Hlk216265556"/>
      <w:r w:rsidRPr="006F62F0">
        <w:rPr>
          <w:sz w:val="28"/>
          <w:szCs w:val="28"/>
          <w:lang w:val="fr-CA"/>
        </w:rPr>
        <w:t>Ministre de la Transformation du gouvernement, des Travaux publics et de l’Approvisionnement</w:t>
      </w:r>
    </w:p>
    <w:bookmarkEnd w:id="0"/>
    <w:p w14:paraId="69E77CBC" w14:textId="77777777" w:rsidR="006F62F0" w:rsidRPr="006F62F0" w:rsidRDefault="006F62F0" w:rsidP="006F62F0">
      <w:pPr>
        <w:spacing w:after="0" w:line="240" w:lineRule="auto"/>
        <w:rPr>
          <w:sz w:val="28"/>
          <w:szCs w:val="28"/>
          <w:lang w:val="fr-CA"/>
        </w:rPr>
      </w:pPr>
      <w:r w:rsidRPr="006F62F0">
        <w:rPr>
          <w:sz w:val="28"/>
          <w:szCs w:val="28"/>
          <w:lang w:val="fr-CA"/>
        </w:rPr>
        <w:t xml:space="preserve">Services publics et Approvisionnement Canada  </w:t>
      </w:r>
    </w:p>
    <w:p w14:paraId="70A930C7" w14:textId="77777777" w:rsidR="006F62F0" w:rsidRPr="006F62F0" w:rsidRDefault="006F62F0" w:rsidP="006F62F0">
      <w:pPr>
        <w:spacing w:after="0" w:line="240" w:lineRule="auto"/>
        <w:rPr>
          <w:sz w:val="28"/>
          <w:szCs w:val="28"/>
          <w:lang w:val="fr-CA"/>
        </w:rPr>
      </w:pPr>
      <w:r w:rsidRPr="006F62F0">
        <w:rPr>
          <w:sz w:val="28"/>
          <w:szCs w:val="28"/>
          <w:lang w:val="fr-CA"/>
        </w:rPr>
        <w:t xml:space="preserve">11, rue Laurier </w:t>
      </w:r>
    </w:p>
    <w:p w14:paraId="25C1457F" w14:textId="77777777" w:rsidR="006F62F0" w:rsidRPr="00941E2B" w:rsidRDefault="006F62F0" w:rsidP="006F62F0">
      <w:pPr>
        <w:spacing w:after="0" w:line="240" w:lineRule="auto"/>
        <w:rPr>
          <w:sz w:val="28"/>
          <w:szCs w:val="28"/>
          <w:lang w:val="fr-CA"/>
        </w:rPr>
      </w:pPr>
      <w:r w:rsidRPr="00941E2B">
        <w:rPr>
          <w:sz w:val="28"/>
          <w:szCs w:val="28"/>
          <w:lang w:val="fr-CA"/>
        </w:rPr>
        <w:t xml:space="preserve">Gatineau (Québec) K1A 0S5 </w:t>
      </w:r>
    </w:p>
    <w:p w14:paraId="45A71865" w14:textId="424B7A56" w:rsidR="00187B95" w:rsidRPr="00941E2B" w:rsidRDefault="006F62F0" w:rsidP="006F62F0">
      <w:pPr>
        <w:spacing w:after="0" w:line="240" w:lineRule="auto"/>
        <w:rPr>
          <w:sz w:val="28"/>
          <w:szCs w:val="28"/>
          <w:lang w:val="fr-CA"/>
        </w:rPr>
      </w:pPr>
      <w:r>
        <w:fldChar w:fldCharType="begin"/>
      </w:r>
      <w:r w:rsidRPr="00941E2B">
        <w:rPr>
          <w:lang w:val="fr-CA"/>
        </w:rPr>
        <w:instrText>HYPERLINK "mailto:joel.lightbound@parl.gc.ca"</w:instrText>
      </w:r>
      <w:r>
        <w:fldChar w:fldCharType="separate"/>
      </w:r>
      <w:r w:rsidRPr="00941E2B">
        <w:rPr>
          <w:rStyle w:val="Hyperlink"/>
          <w:sz w:val="28"/>
          <w:szCs w:val="28"/>
          <w:lang w:val="fr-CA"/>
        </w:rPr>
        <w:t>joel.lightbound@parl.gc.ca</w:t>
      </w:r>
      <w:r>
        <w:fldChar w:fldCharType="end"/>
      </w:r>
      <w:r w:rsidRPr="00941E2B">
        <w:rPr>
          <w:sz w:val="28"/>
          <w:szCs w:val="28"/>
          <w:lang w:val="fr-CA"/>
        </w:rPr>
        <w:t xml:space="preserve"> </w:t>
      </w:r>
    </w:p>
    <w:p w14:paraId="130E5BD2" w14:textId="77777777" w:rsidR="006F62F0" w:rsidRPr="006F62F0" w:rsidRDefault="006F62F0" w:rsidP="006F62F0">
      <w:pPr>
        <w:spacing w:after="0" w:line="240" w:lineRule="auto"/>
        <w:rPr>
          <w:sz w:val="28"/>
          <w:szCs w:val="28"/>
          <w:lang w:val="fr-CA"/>
        </w:rPr>
      </w:pPr>
    </w:p>
    <w:p w14:paraId="5FC520B9" w14:textId="0B4AF71A" w:rsidR="00857BE0" w:rsidRPr="00941E2B" w:rsidRDefault="006F62F0" w:rsidP="00857BE0">
      <w:pPr>
        <w:spacing w:after="0" w:line="240" w:lineRule="auto"/>
        <w:rPr>
          <w:sz w:val="28"/>
          <w:szCs w:val="28"/>
          <w:lang w:val="fr-CA"/>
        </w:rPr>
      </w:pPr>
      <w:r w:rsidRPr="00941E2B">
        <w:rPr>
          <w:sz w:val="28"/>
          <w:szCs w:val="28"/>
          <w:lang w:val="fr-CA"/>
        </w:rPr>
        <w:t>Monsieur le ministre</w:t>
      </w:r>
      <w:r w:rsidR="00857BE0" w:rsidRPr="00941E2B">
        <w:rPr>
          <w:sz w:val="28"/>
          <w:szCs w:val="28"/>
          <w:lang w:val="fr-CA"/>
        </w:rPr>
        <w:t>,</w:t>
      </w:r>
    </w:p>
    <w:p w14:paraId="76D303C9" w14:textId="77777777" w:rsidR="000E5BF2" w:rsidRPr="00941E2B" w:rsidRDefault="000E5BF2" w:rsidP="00857BE0">
      <w:pPr>
        <w:spacing w:after="0" w:line="240" w:lineRule="auto"/>
        <w:rPr>
          <w:sz w:val="28"/>
          <w:szCs w:val="28"/>
          <w:lang w:val="fr-CA"/>
        </w:rPr>
      </w:pPr>
    </w:p>
    <w:p w14:paraId="051E5EE3" w14:textId="29EFBE63" w:rsidR="000E5BF2" w:rsidRPr="007B2194" w:rsidRDefault="006F62F0" w:rsidP="000E5BF2">
      <w:pPr>
        <w:spacing w:after="0" w:line="240" w:lineRule="auto"/>
        <w:rPr>
          <w:sz w:val="28"/>
          <w:szCs w:val="28"/>
          <w:lang w:val="fr-CA"/>
        </w:rPr>
      </w:pPr>
      <w:r w:rsidRPr="006F62F0">
        <w:rPr>
          <w:sz w:val="28"/>
          <w:szCs w:val="28"/>
          <w:lang w:val="fr-CA"/>
        </w:rPr>
        <w:t>Je vous demande, ainsi qu’au gouvernement fédéral, de retirer les amendements proposés dans le</w:t>
      </w:r>
      <w:r w:rsidR="000E5BF2" w:rsidRPr="006F62F0">
        <w:rPr>
          <w:sz w:val="28"/>
          <w:szCs w:val="28"/>
          <w:lang w:val="fr-CA"/>
        </w:rPr>
        <w:t xml:space="preserve"> </w:t>
      </w:r>
      <w:r w:rsidRPr="006F62F0">
        <w:rPr>
          <w:sz w:val="28"/>
          <w:szCs w:val="28"/>
          <w:lang w:val="fr-CA"/>
        </w:rPr>
        <w:t xml:space="preserve">projet de loi </w:t>
      </w:r>
      <w:r w:rsidR="000E5BF2" w:rsidRPr="006F62F0">
        <w:rPr>
          <w:sz w:val="28"/>
          <w:szCs w:val="28"/>
          <w:lang w:val="fr-CA"/>
        </w:rPr>
        <w:t>C-15 (</w:t>
      </w:r>
      <w:r w:rsidRPr="006F62F0">
        <w:rPr>
          <w:i/>
          <w:iCs/>
          <w:sz w:val="28"/>
          <w:szCs w:val="28"/>
          <w:lang w:val="fr-CA"/>
        </w:rPr>
        <w:t>Loi n</w:t>
      </w:r>
      <w:r w:rsidRPr="006F62F0">
        <w:rPr>
          <w:i/>
          <w:iCs/>
          <w:sz w:val="28"/>
          <w:szCs w:val="28"/>
          <w:vertAlign w:val="superscript"/>
          <w:lang w:val="fr-CA"/>
        </w:rPr>
        <w:t>o</w:t>
      </w:r>
      <w:r w:rsidRPr="006F62F0">
        <w:rPr>
          <w:i/>
          <w:iCs/>
          <w:sz w:val="28"/>
          <w:szCs w:val="28"/>
          <w:lang w:val="fr-CA"/>
        </w:rPr>
        <w:t xml:space="preserve"> 1 d’exécution du budget de 2025</w:t>
      </w:r>
      <w:r w:rsidR="000E5BF2" w:rsidRPr="006F62F0">
        <w:rPr>
          <w:sz w:val="28"/>
          <w:szCs w:val="28"/>
          <w:lang w:val="fr-CA"/>
        </w:rPr>
        <w:t>)</w:t>
      </w:r>
      <w:r w:rsidRPr="006F62F0">
        <w:rPr>
          <w:sz w:val="28"/>
          <w:szCs w:val="28"/>
          <w:lang w:val="fr-CA"/>
        </w:rPr>
        <w:t>,</w:t>
      </w:r>
      <w:r>
        <w:rPr>
          <w:sz w:val="28"/>
          <w:szCs w:val="28"/>
          <w:lang w:val="fr-CA"/>
        </w:rPr>
        <w:t xml:space="preserve"> amendements </w:t>
      </w:r>
      <w:r w:rsidRPr="006F62F0">
        <w:rPr>
          <w:sz w:val="28"/>
          <w:szCs w:val="28"/>
          <w:lang w:val="fr-CA"/>
        </w:rPr>
        <w:t xml:space="preserve">qui ont une incidence sur la </w:t>
      </w:r>
      <w:r w:rsidRPr="006F62F0">
        <w:rPr>
          <w:i/>
          <w:iCs/>
          <w:sz w:val="28"/>
          <w:szCs w:val="28"/>
          <w:lang w:val="fr-CA"/>
        </w:rPr>
        <w:t>Loi sur la Société canadienne des postes</w:t>
      </w:r>
      <w:r w:rsidRPr="006F62F0">
        <w:rPr>
          <w:sz w:val="28"/>
          <w:szCs w:val="28"/>
          <w:lang w:val="fr-CA"/>
        </w:rPr>
        <w:t xml:space="preserve"> et le </w:t>
      </w:r>
      <w:bookmarkStart w:id="1" w:name="_Hlk216264490"/>
      <w:r w:rsidRPr="006F62F0">
        <w:rPr>
          <w:sz w:val="28"/>
          <w:szCs w:val="28"/>
          <w:lang w:val="fr-CA"/>
        </w:rPr>
        <w:t>service Cécogramme</w:t>
      </w:r>
      <w:bookmarkEnd w:id="1"/>
      <w:r w:rsidR="000E5BF2" w:rsidRPr="006F62F0">
        <w:rPr>
          <w:sz w:val="28"/>
          <w:szCs w:val="28"/>
          <w:lang w:val="fr-CA"/>
        </w:rPr>
        <w:t xml:space="preserve">. </w:t>
      </w:r>
      <w:r w:rsidR="007B2194" w:rsidRPr="007B2194">
        <w:rPr>
          <w:sz w:val="28"/>
          <w:szCs w:val="28"/>
          <w:lang w:val="fr-CA"/>
        </w:rPr>
        <w:t>En maintenant ce programme dans notre législation, vous protégerez une communauté vulnérable des répercussions des décisions économiques</w:t>
      </w:r>
      <w:r w:rsidR="007B2194">
        <w:rPr>
          <w:sz w:val="28"/>
          <w:szCs w:val="28"/>
          <w:lang w:val="fr-CA"/>
        </w:rPr>
        <w:t>,</w:t>
      </w:r>
      <w:r w:rsidR="007B2194" w:rsidRPr="007B2194">
        <w:rPr>
          <w:sz w:val="28"/>
          <w:szCs w:val="28"/>
          <w:lang w:val="fr-CA"/>
        </w:rPr>
        <w:t xml:space="preserve"> et vous démontrerez aux personnes aveugles ou malvoyantes du Canada que vous soutenez un accès fiable et continu à des livres </w:t>
      </w:r>
      <w:r w:rsidR="007B2194">
        <w:rPr>
          <w:sz w:val="28"/>
          <w:szCs w:val="28"/>
          <w:lang w:val="fr-CA"/>
        </w:rPr>
        <w:t>et autres documents à lire</w:t>
      </w:r>
      <w:r w:rsidR="007B2194" w:rsidRPr="007B2194">
        <w:rPr>
          <w:sz w:val="28"/>
          <w:szCs w:val="28"/>
          <w:lang w:val="fr-CA"/>
        </w:rPr>
        <w:t xml:space="preserve"> accessibles</w:t>
      </w:r>
      <w:r w:rsidR="000E5BF2" w:rsidRPr="007B2194">
        <w:rPr>
          <w:sz w:val="28"/>
          <w:szCs w:val="28"/>
          <w:lang w:val="fr-CA"/>
        </w:rPr>
        <w:t>.</w:t>
      </w:r>
    </w:p>
    <w:p w14:paraId="79872B73" w14:textId="77777777" w:rsidR="000E5BF2" w:rsidRPr="007B2194" w:rsidRDefault="000E5BF2" w:rsidP="00857BE0">
      <w:pPr>
        <w:spacing w:after="0" w:line="240" w:lineRule="auto"/>
        <w:rPr>
          <w:sz w:val="28"/>
          <w:szCs w:val="28"/>
          <w:lang w:val="fr-CA"/>
        </w:rPr>
      </w:pPr>
    </w:p>
    <w:p w14:paraId="5121DB46" w14:textId="1798F1B0" w:rsidR="00857BE0" w:rsidRPr="007B2194" w:rsidRDefault="007B2194" w:rsidP="00857BE0">
      <w:pPr>
        <w:spacing w:after="0" w:line="240" w:lineRule="auto"/>
        <w:rPr>
          <w:sz w:val="28"/>
          <w:szCs w:val="28"/>
          <w:lang w:val="fr-CA"/>
        </w:rPr>
      </w:pPr>
      <w:r w:rsidRPr="007B2194">
        <w:rPr>
          <w:sz w:val="28"/>
          <w:szCs w:val="28"/>
          <w:lang w:val="fr-CA"/>
        </w:rPr>
        <w:t xml:space="preserve">La suppression du service Cécogramme </w:t>
      </w:r>
      <w:proofErr w:type="gramStart"/>
      <w:r w:rsidRPr="007B2194">
        <w:rPr>
          <w:sz w:val="28"/>
          <w:szCs w:val="28"/>
          <w:lang w:val="fr-CA"/>
        </w:rPr>
        <w:t>aura</w:t>
      </w:r>
      <w:proofErr w:type="gramEnd"/>
      <w:r w:rsidRPr="007B2194">
        <w:rPr>
          <w:sz w:val="28"/>
          <w:szCs w:val="28"/>
          <w:lang w:val="fr-CA"/>
        </w:rPr>
        <w:t xml:space="preserve"> des</w:t>
      </w:r>
      <w:r>
        <w:rPr>
          <w:sz w:val="28"/>
          <w:szCs w:val="28"/>
          <w:lang w:val="fr-CA"/>
        </w:rPr>
        <w:t xml:space="preserve"> conséquences lourdes</w:t>
      </w:r>
      <w:r w:rsidRPr="007B2194">
        <w:rPr>
          <w:sz w:val="28"/>
          <w:szCs w:val="28"/>
          <w:lang w:val="fr-CA"/>
        </w:rPr>
        <w:t xml:space="preserve"> sur les personnes qui dépendent de ce programme et sur les organisations qui les soutiennent</w:t>
      </w:r>
      <w:r w:rsidR="00857BE0" w:rsidRPr="007B2194">
        <w:rPr>
          <w:sz w:val="28"/>
          <w:szCs w:val="28"/>
          <w:lang w:val="fr-CA"/>
        </w:rPr>
        <w:t xml:space="preserve">. </w:t>
      </w:r>
    </w:p>
    <w:p w14:paraId="26E8E859" w14:textId="77777777" w:rsidR="00857BE0" w:rsidRPr="007B2194" w:rsidRDefault="00857BE0" w:rsidP="00857BE0">
      <w:pPr>
        <w:spacing w:after="0" w:line="240" w:lineRule="auto"/>
        <w:rPr>
          <w:sz w:val="28"/>
          <w:szCs w:val="28"/>
          <w:lang w:val="fr-CA"/>
        </w:rPr>
      </w:pPr>
    </w:p>
    <w:p w14:paraId="3C400D04" w14:textId="6BA11660" w:rsidR="00857BE0" w:rsidRPr="00A0744D" w:rsidRDefault="00A0744D" w:rsidP="00857BE0">
      <w:pPr>
        <w:spacing w:after="0" w:line="240" w:lineRule="auto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Le défaut d’inscrire</w:t>
      </w:r>
      <w:r w:rsidRPr="00A0744D">
        <w:rPr>
          <w:sz w:val="28"/>
          <w:szCs w:val="28"/>
          <w:lang w:val="fr-CA"/>
        </w:rPr>
        <w:t xml:space="preserve"> ce </w:t>
      </w:r>
      <w:r w:rsidR="006A0F92" w:rsidRPr="007B2194">
        <w:rPr>
          <w:sz w:val="28"/>
          <w:szCs w:val="28"/>
          <w:lang w:val="fr-CA"/>
        </w:rPr>
        <w:t xml:space="preserve">service </w:t>
      </w:r>
      <w:r w:rsidRPr="00A0744D">
        <w:rPr>
          <w:sz w:val="28"/>
          <w:szCs w:val="28"/>
          <w:lang w:val="fr-CA"/>
        </w:rPr>
        <w:t>dans la législation canadienne</w:t>
      </w:r>
      <w:r>
        <w:rPr>
          <w:sz w:val="28"/>
          <w:szCs w:val="28"/>
          <w:lang w:val="fr-CA"/>
        </w:rPr>
        <w:t xml:space="preserve"> compromet les chances des</w:t>
      </w:r>
      <w:r w:rsidRPr="00A0744D">
        <w:rPr>
          <w:lang w:val="fr-CA"/>
        </w:rPr>
        <w:t xml:space="preserve"> </w:t>
      </w:r>
      <w:r w:rsidRPr="00A0744D">
        <w:rPr>
          <w:sz w:val="28"/>
          <w:szCs w:val="28"/>
          <w:lang w:val="fr-CA"/>
        </w:rPr>
        <w:t>quelque 1,5</w:t>
      </w:r>
      <w:r w:rsidR="00E71DAD">
        <w:rPr>
          <w:sz w:val="28"/>
          <w:szCs w:val="28"/>
          <w:lang w:val="fr-CA"/>
        </w:rPr>
        <w:t> </w:t>
      </w:r>
      <w:r w:rsidRPr="00A0744D">
        <w:rPr>
          <w:sz w:val="28"/>
          <w:szCs w:val="28"/>
          <w:lang w:val="fr-CA"/>
        </w:rPr>
        <w:t>million de personnes au</w:t>
      </w:r>
      <w:r>
        <w:rPr>
          <w:sz w:val="28"/>
          <w:szCs w:val="28"/>
          <w:lang w:val="fr-CA"/>
        </w:rPr>
        <w:t xml:space="preserve"> </w:t>
      </w:r>
      <w:r w:rsidRPr="00A0744D">
        <w:rPr>
          <w:sz w:val="28"/>
          <w:szCs w:val="28"/>
          <w:lang w:val="fr-CA"/>
        </w:rPr>
        <w:t xml:space="preserve">Canada </w:t>
      </w:r>
      <w:r>
        <w:rPr>
          <w:sz w:val="28"/>
          <w:szCs w:val="28"/>
          <w:lang w:val="fr-CA"/>
        </w:rPr>
        <w:t xml:space="preserve">se déclarant </w:t>
      </w:r>
      <w:r w:rsidRPr="00A0744D">
        <w:rPr>
          <w:sz w:val="28"/>
          <w:szCs w:val="28"/>
          <w:lang w:val="fr-CA"/>
        </w:rPr>
        <w:t>aveugles ou malvoyantes d</w:t>
      </w:r>
      <w:r>
        <w:rPr>
          <w:sz w:val="28"/>
          <w:szCs w:val="28"/>
          <w:lang w:val="fr-CA"/>
        </w:rPr>
        <w:t>’</w:t>
      </w:r>
      <w:r w:rsidR="006A0F92">
        <w:rPr>
          <w:sz w:val="28"/>
          <w:szCs w:val="28"/>
          <w:lang w:val="fr-CA"/>
        </w:rPr>
        <w:t>accéder à</w:t>
      </w:r>
      <w:r w:rsidRPr="00A0744D">
        <w:rPr>
          <w:sz w:val="28"/>
          <w:szCs w:val="28"/>
          <w:lang w:val="fr-CA"/>
        </w:rPr>
        <w:t xml:space="preserve"> des documents accessibles</w:t>
      </w:r>
      <w:r w:rsidR="00857BE0" w:rsidRPr="00A0744D">
        <w:rPr>
          <w:sz w:val="28"/>
          <w:szCs w:val="28"/>
          <w:lang w:val="fr-CA"/>
        </w:rPr>
        <w:t xml:space="preserve">. </w:t>
      </w:r>
    </w:p>
    <w:p w14:paraId="53207839" w14:textId="65FD3FB3" w:rsidR="00857BE0" w:rsidRPr="00A0744D" w:rsidRDefault="00857BE0" w:rsidP="00857BE0">
      <w:pPr>
        <w:spacing w:after="0" w:line="240" w:lineRule="auto"/>
        <w:rPr>
          <w:sz w:val="28"/>
          <w:szCs w:val="28"/>
          <w:lang w:val="fr-CA"/>
        </w:rPr>
      </w:pPr>
    </w:p>
    <w:p w14:paraId="46953C75" w14:textId="2E5411F9" w:rsidR="00857BE0" w:rsidRPr="00EC3EBF" w:rsidRDefault="00A0744D" w:rsidP="00857BE0">
      <w:pPr>
        <w:spacing w:after="0" w:line="240" w:lineRule="auto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Les documents à lire</w:t>
      </w:r>
      <w:r w:rsidRPr="007B2194">
        <w:rPr>
          <w:sz w:val="28"/>
          <w:szCs w:val="28"/>
          <w:lang w:val="fr-CA"/>
        </w:rPr>
        <w:t xml:space="preserve"> </w:t>
      </w:r>
      <w:r w:rsidRPr="00A0744D">
        <w:rPr>
          <w:sz w:val="28"/>
          <w:szCs w:val="28"/>
          <w:lang w:val="fr-CA"/>
        </w:rPr>
        <w:t>accessibles sont essentiels à la réussite scolaire et économique, ainsi qu</w:t>
      </w:r>
      <w:r>
        <w:rPr>
          <w:sz w:val="28"/>
          <w:szCs w:val="28"/>
          <w:lang w:val="fr-CA"/>
        </w:rPr>
        <w:t>’</w:t>
      </w:r>
      <w:r w:rsidRPr="00A0744D">
        <w:rPr>
          <w:sz w:val="28"/>
          <w:szCs w:val="28"/>
          <w:lang w:val="fr-CA"/>
        </w:rPr>
        <w:t xml:space="preserve">à la pleine participation à nos communautés et à nos </w:t>
      </w:r>
      <w:r>
        <w:rPr>
          <w:sz w:val="28"/>
          <w:szCs w:val="28"/>
          <w:lang w:val="fr-CA"/>
        </w:rPr>
        <w:t>échanges en société</w:t>
      </w:r>
      <w:r w:rsidRPr="00A0744D">
        <w:rPr>
          <w:sz w:val="28"/>
          <w:szCs w:val="28"/>
          <w:lang w:val="fr-CA"/>
        </w:rPr>
        <w:t xml:space="preserve">. Les options numériques ne constituent pas une solution adaptée pour </w:t>
      </w:r>
      <w:r>
        <w:rPr>
          <w:sz w:val="28"/>
          <w:szCs w:val="28"/>
          <w:lang w:val="fr-CA"/>
        </w:rPr>
        <w:t>les</w:t>
      </w:r>
      <w:r w:rsidRPr="00A0744D">
        <w:rPr>
          <w:sz w:val="28"/>
          <w:szCs w:val="28"/>
          <w:lang w:val="fr-CA"/>
        </w:rPr>
        <w:t xml:space="preserve"> nombreuses personnes qui n</w:t>
      </w:r>
      <w:r>
        <w:rPr>
          <w:sz w:val="28"/>
          <w:szCs w:val="28"/>
          <w:lang w:val="fr-CA"/>
        </w:rPr>
        <w:t>’</w:t>
      </w:r>
      <w:r w:rsidRPr="00A0744D">
        <w:rPr>
          <w:sz w:val="28"/>
          <w:szCs w:val="28"/>
          <w:lang w:val="fr-CA"/>
        </w:rPr>
        <w:t>ont pas les moyens d</w:t>
      </w:r>
      <w:r>
        <w:rPr>
          <w:sz w:val="28"/>
          <w:szCs w:val="28"/>
          <w:lang w:val="fr-CA"/>
        </w:rPr>
        <w:t>’</w:t>
      </w:r>
      <w:r w:rsidRPr="00A0744D">
        <w:rPr>
          <w:sz w:val="28"/>
          <w:szCs w:val="28"/>
          <w:lang w:val="fr-CA"/>
        </w:rPr>
        <w:t>acheter des liseuses numériques, qui n</w:t>
      </w:r>
      <w:r>
        <w:rPr>
          <w:sz w:val="28"/>
          <w:szCs w:val="28"/>
          <w:lang w:val="fr-CA"/>
        </w:rPr>
        <w:t>’</w:t>
      </w:r>
      <w:r w:rsidRPr="00A0744D">
        <w:rPr>
          <w:sz w:val="28"/>
          <w:szCs w:val="28"/>
          <w:lang w:val="fr-CA"/>
        </w:rPr>
        <w:t>ont pas accès à une connexion</w:t>
      </w:r>
      <w:r>
        <w:rPr>
          <w:sz w:val="28"/>
          <w:szCs w:val="28"/>
          <w:lang w:val="fr-CA"/>
        </w:rPr>
        <w:t xml:space="preserve"> fiable à</w:t>
      </w:r>
      <w:r w:rsidRPr="00A0744D">
        <w:rPr>
          <w:sz w:val="28"/>
          <w:szCs w:val="28"/>
          <w:lang w:val="fr-CA"/>
        </w:rPr>
        <w:t xml:space="preserve"> Internet ou qui ont besoin du braille physique</w:t>
      </w:r>
      <w:r>
        <w:rPr>
          <w:sz w:val="28"/>
          <w:szCs w:val="28"/>
          <w:lang w:val="fr-CA"/>
        </w:rPr>
        <w:t xml:space="preserve"> dans le cadre de leurs</w:t>
      </w:r>
      <w:r w:rsidRPr="00A0744D">
        <w:rPr>
          <w:sz w:val="28"/>
          <w:szCs w:val="28"/>
          <w:lang w:val="fr-CA"/>
        </w:rPr>
        <w:t xml:space="preserve"> études ou </w:t>
      </w:r>
      <w:r>
        <w:rPr>
          <w:sz w:val="28"/>
          <w:szCs w:val="28"/>
          <w:lang w:val="fr-CA"/>
        </w:rPr>
        <w:t xml:space="preserve">de </w:t>
      </w:r>
      <w:r w:rsidRPr="00A0744D">
        <w:rPr>
          <w:sz w:val="28"/>
          <w:szCs w:val="28"/>
          <w:lang w:val="fr-CA"/>
        </w:rPr>
        <w:t>leur travail</w:t>
      </w:r>
      <w:r w:rsidR="00857BE0" w:rsidRPr="00EC3EBF">
        <w:rPr>
          <w:sz w:val="28"/>
          <w:szCs w:val="28"/>
          <w:lang w:val="fr-CA"/>
        </w:rPr>
        <w:t>.</w:t>
      </w:r>
    </w:p>
    <w:p w14:paraId="7EEA75FE" w14:textId="77777777" w:rsidR="009D4FFD" w:rsidRPr="00EC3EBF" w:rsidRDefault="009D4FFD" w:rsidP="00857BE0">
      <w:pPr>
        <w:spacing w:after="0" w:line="240" w:lineRule="auto"/>
        <w:rPr>
          <w:sz w:val="28"/>
          <w:szCs w:val="28"/>
          <w:lang w:val="fr-CA"/>
        </w:rPr>
      </w:pPr>
    </w:p>
    <w:p w14:paraId="1866E7C0" w14:textId="247166F6" w:rsidR="00857BE0" w:rsidRPr="00CB5E60" w:rsidRDefault="00EC3EBF" w:rsidP="00857BE0">
      <w:pPr>
        <w:spacing w:after="0" w:line="240" w:lineRule="auto"/>
        <w:rPr>
          <w:sz w:val="28"/>
          <w:szCs w:val="28"/>
          <w:lang w:val="fr-CA"/>
        </w:rPr>
      </w:pPr>
      <w:r w:rsidRPr="00EC3EBF">
        <w:rPr>
          <w:sz w:val="28"/>
          <w:szCs w:val="28"/>
          <w:lang w:val="fr-CA"/>
        </w:rPr>
        <w:lastRenderedPageBreak/>
        <w:t>Depuis plus d</w:t>
      </w:r>
      <w:r>
        <w:rPr>
          <w:sz w:val="28"/>
          <w:szCs w:val="28"/>
          <w:lang w:val="fr-CA"/>
        </w:rPr>
        <w:t>’</w:t>
      </w:r>
      <w:r w:rsidRPr="00EC3EBF">
        <w:rPr>
          <w:sz w:val="28"/>
          <w:szCs w:val="28"/>
          <w:lang w:val="fr-CA"/>
        </w:rPr>
        <w:t>un siècle, les personnes aveugles ou malvoyantes peuvent compter sur le gouvernement fédéral pour</w:t>
      </w:r>
      <w:r>
        <w:rPr>
          <w:sz w:val="28"/>
          <w:szCs w:val="28"/>
          <w:lang w:val="fr-CA"/>
        </w:rPr>
        <w:t xml:space="preserve"> recevoir par la poste</w:t>
      </w:r>
      <w:r w:rsidRPr="00EC3EBF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d</w:t>
      </w:r>
      <w:r w:rsidRPr="00EC3EBF">
        <w:rPr>
          <w:sz w:val="28"/>
          <w:szCs w:val="28"/>
          <w:lang w:val="fr-CA"/>
        </w:rPr>
        <w:t xml:space="preserve">es livres et </w:t>
      </w:r>
      <w:r>
        <w:rPr>
          <w:sz w:val="28"/>
          <w:szCs w:val="28"/>
          <w:lang w:val="fr-CA"/>
        </w:rPr>
        <w:t>d’</w:t>
      </w:r>
      <w:r w:rsidRPr="00EC3EBF">
        <w:rPr>
          <w:sz w:val="28"/>
          <w:szCs w:val="28"/>
          <w:lang w:val="fr-CA"/>
        </w:rPr>
        <w:t>autres documents accessibles</w:t>
      </w:r>
      <w:r>
        <w:rPr>
          <w:sz w:val="28"/>
          <w:szCs w:val="28"/>
          <w:lang w:val="fr-CA"/>
        </w:rPr>
        <w:t>,</w:t>
      </w:r>
      <w:r w:rsidRPr="00EC3EBF">
        <w:rPr>
          <w:sz w:val="28"/>
          <w:szCs w:val="28"/>
          <w:lang w:val="fr-CA"/>
        </w:rPr>
        <w:t xml:space="preserve"> sans imposer de contraintes excessives aux organisations qui soutiennent cette </w:t>
      </w:r>
      <w:r>
        <w:rPr>
          <w:sz w:val="28"/>
          <w:szCs w:val="28"/>
          <w:lang w:val="fr-CA"/>
        </w:rPr>
        <w:t>population</w:t>
      </w:r>
      <w:r w:rsidRPr="00EC3EBF">
        <w:rPr>
          <w:sz w:val="28"/>
          <w:szCs w:val="28"/>
          <w:lang w:val="fr-CA"/>
        </w:rPr>
        <w:t>. En tant que signataire de la Convention postale universelle, régie par l</w:t>
      </w:r>
      <w:r w:rsidR="00CB5E60">
        <w:rPr>
          <w:sz w:val="28"/>
          <w:szCs w:val="28"/>
          <w:lang w:val="fr-CA"/>
        </w:rPr>
        <w:t>’</w:t>
      </w:r>
      <w:r w:rsidRPr="00EC3EBF">
        <w:rPr>
          <w:sz w:val="28"/>
          <w:szCs w:val="28"/>
          <w:lang w:val="fr-CA"/>
        </w:rPr>
        <w:t>ONU, le Canada s</w:t>
      </w:r>
      <w:r w:rsidR="00E71DAD">
        <w:rPr>
          <w:sz w:val="28"/>
          <w:szCs w:val="28"/>
          <w:lang w:val="fr-CA"/>
        </w:rPr>
        <w:t>’</w:t>
      </w:r>
      <w:r w:rsidRPr="00EC3EBF">
        <w:rPr>
          <w:sz w:val="28"/>
          <w:szCs w:val="28"/>
          <w:lang w:val="fr-CA"/>
        </w:rPr>
        <w:t>est engagé à garantir que les envois destinés aux personnes aveugles et malvoyantes soient exemptés de frais postaux</w:t>
      </w:r>
      <w:r w:rsidR="009D4FFD" w:rsidRPr="00CB5E60">
        <w:rPr>
          <w:sz w:val="28"/>
          <w:szCs w:val="28"/>
          <w:lang w:val="fr-CA"/>
        </w:rPr>
        <w:t xml:space="preserve">. </w:t>
      </w:r>
      <w:r w:rsidR="009D4FFD" w:rsidRPr="00CB5E60">
        <w:rPr>
          <w:sz w:val="28"/>
          <w:szCs w:val="28"/>
          <w:lang w:val="fr-CA"/>
        </w:rPr>
        <w:br/>
      </w:r>
      <w:r w:rsidR="009D4FFD" w:rsidRPr="00CB5E60">
        <w:rPr>
          <w:sz w:val="28"/>
          <w:szCs w:val="28"/>
          <w:lang w:val="fr-CA"/>
        </w:rPr>
        <w:br/>
      </w:r>
      <w:r w:rsidR="00CB5E60">
        <w:rPr>
          <w:sz w:val="28"/>
          <w:szCs w:val="28"/>
          <w:lang w:val="fr-CA"/>
        </w:rPr>
        <w:t>Je vous demande de</w:t>
      </w:r>
      <w:r w:rsidR="00CB5E60" w:rsidRPr="00CB5E60">
        <w:rPr>
          <w:sz w:val="28"/>
          <w:szCs w:val="28"/>
          <w:lang w:val="fr-CA"/>
        </w:rPr>
        <w:t xml:space="preserve"> respecter cet engagement envers la communauté</w:t>
      </w:r>
      <w:r w:rsidR="00CB5E60">
        <w:rPr>
          <w:sz w:val="28"/>
          <w:szCs w:val="28"/>
          <w:lang w:val="fr-CA"/>
        </w:rPr>
        <w:t xml:space="preserve"> des personnes</w:t>
      </w:r>
      <w:r w:rsidR="00CB5E60" w:rsidRPr="00CB5E60">
        <w:rPr>
          <w:sz w:val="28"/>
          <w:szCs w:val="28"/>
          <w:lang w:val="fr-CA"/>
        </w:rPr>
        <w:t xml:space="preserve"> </w:t>
      </w:r>
      <w:r w:rsidR="00CB5E60" w:rsidRPr="00EC3EBF">
        <w:rPr>
          <w:sz w:val="28"/>
          <w:szCs w:val="28"/>
          <w:lang w:val="fr-CA"/>
        </w:rPr>
        <w:t xml:space="preserve">aveugles </w:t>
      </w:r>
      <w:r w:rsidR="00CB5E60">
        <w:rPr>
          <w:sz w:val="28"/>
          <w:szCs w:val="28"/>
          <w:lang w:val="fr-CA"/>
        </w:rPr>
        <w:t>et</w:t>
      </w:r>
      <w:r w:rsidR="00CB5E60" w:rsidRPr="00EC3EBF">
        <w:rPr>
          <w:sz w:val="28"/>
          <w:szCs w:val="28"/>
          <w:lang w:val="fr-CA"/>
        </w:rPr>
        <w:t xml:space="preserve"> malvoyantes</w:t>
      </w:r>
      <w:r w:rsidR="00CB5E60">
        <w:rPr>
          <w:sz w:val="28"/>
          <w:szCs w:val="28"/>
          <w:lang w:val="fr-CA"/>
        </w:rPr>
        <w:t xml:space="preserve">, en </w:t>
      </w:r>
      <w:r w:rsidR="00CB5E60" w:rsidRPr="00CB5E60">
        <w:rPr>
          <w:sz w:val="28"/>
          <w:szCs w:val="28"/>
          <w:lang w:val="fr-CA"/>
        </w:rPr>
        <w:t>retirant l</w:t>
      </w:r>
      <w:r w:rsidR="00CB5E60">
        <w:rPr>
          <w:sz w:val="28"/>
          <w:szCs w:val="28"/>
          <w:lang w:val="fr-CA"/>
        </w:rPr>
        <w:t>’</w:t>
      </w:r>
      <w:r w:rsidR="00CB5E60" w:rsidRPr="00CB5E60">
        <w:rPr>
          <w:sz w:val="28"/>
          <w:szCs w:val="28"/>
          <w:lang w:val="fr-CA"/>
        </w:rPr>
        <w:t>amendement du</w:t>
      </w:r>
      <w:r w:rsidR="00CB5E60">
        <w:rPr>
          <w:sz w:val="28"/>
          <w:szCs w:val="28"/>
          <w:lang w:val="fr-CA"/>
        </w:rPr>
        <w:t xml:space="preserve"> </w:t>
      </w:r>
      <w:r w:rsidR="006F62F0" w:rsidRPr="00CB5E60">
        <w:rPr>
          <w:sz w:val="28"/>
          <w:szCs w:val="28"/>
          <w:lang w:val="fr-CA"/>
        </w:rPr>
        <w:t xml:space="preserve">projet de loi </w:t>
      </w:r>
      <w:r w:rsidR="009D4FFD" w:rsidRPr="00CB5E60">
        <w:rPr>
          <w:sz w:val="28"/>
          <w:szCs w:val="28"/>
          <w:lang w:val="fr-CA"/>
        </w:rPr>
        <w:t>C-15 (</w:t>
      </w:r>
      <w:r w:rsidR="006F62F0" w:rsidRPr="00CB5E60">
        <w:rPr>
          <w:i/>
          <w:iCs/>
          <w:sz w:val="28"/>
          <w:szCs w:val="28"/>
          <w:lang w:val="fr-CA"/>
        </w:rPr>
        <w:t>Loi n</w:t>
      </w:r>
      <w:r w:rsidR="006F62F0" w:rsidRPr="00CB5E60">
        <w:rPr>
          <w:i/>
          <w:iCs/>
          <w:sz w:val="28"/>
          <w:szCs w:val="28"/>
          <w:vertAlign w:val="superscript"/>
          <w:lang w:val="fr-CA"/>
        </w:rPr>
        <w:t>o</w:t>
      </w:r>
      <w:r w:rsidR="006F62F0" w:rsidRPr="00CB5E60">
        <w:rPr>
          <w:i/>
          <w:iCs/>
          <w:sz w:val="28"/>
          <w:szCs w:val="28"/>
          <w:lang w:val="fr-CA"/>
        </w:rPr>
        <w:t xml:space="preserve"> 1 d’exécution du budget de 2025</w:t>
      </w:r>
      <w:r w:rsidR="009D4FFD" w:rsidRPr="00CB5E60">
        <w:rPr>
          <w:sz w:val="28"/>
          <w:szCs w:val="28"/>
          <w:lang w:val="fr-CA"/>
        </w:rPr>
        <w:t xml:space="preserve">). </w:t>
      </w:r>
    </w:p>
    <w:p w14:paraId="01E95A42" w14:textId="77777777" w:rsidR="000E5BF2" w:rsidRPr="00CB5E60" w:rsidRDefault="000E5BF2" w:rsidP="00857BE0">
      <w:pPr>
        <w:spacing w:after="0" w:line="240" w:lineRule="auto"/>
        <w:rPr>
          <w:sz w:val="28"/>
          <w:szCs w:val="28"/>
          <w:lang w:val="fr-CA"/>
        </w:rPr>
      </w:pPr>
    </w:p>
    <w:p w14:paraId="5A6129BA" w14:textId="383728C8" w:rsidR="009D4FFD" w:rsidRDefault="00CB5E60" w:rsidP="00857BE0">
      <w:pPr>
        <w:spacing w:after="0" w:line="240" w:lineRule="auto"/>
        <w:rPr>
          <w:sz w:val="28"/>
          <w:szCs w:val="28"/>
          <w:lang w:val="fr-CA"/>
        </w:rPr>
      </w:pPr>
      <w:r w:rsidRPr="00CB5E60">
        <w:rPr>
          <w:sz w:val="28"/>
          <w:szCs w:val="28"/>
          <w:lang w:val="fr-CA"/>
        </w:rPr>
        <w:t xml:space="preserve">Je vous remercie, Monsieur le ministre, </w:t>
      </w:r>
      <w:r>
        <w:rPr>
          <w:sz w:val="28"/>
          <w:szCs w:val="28"/>
          <w:lang w:val="fr-CA"/>
        </w:rPr>
        <w:t>de l’attention que vous porterez à ma requête.</w:t>
      </w:r>
    </w:p>
    <w:p w14:paraId="05D38CCA" w14:textId="77777777" w:rsidR="00CB5E60" w:rsidRPr="00CB5E60" w:rsidRDefault="00CB5E60" w:rsidP="00857BE0">
      <w:pPr>
        <w:spacing w:after="0" w:line="240" w:lineRule="auto"/>
        <w:rPr>
          <w:sz w:val="28"/>
          <w:szCs w:val="28"/>
          <w:lang w:val="fr-CA"/>
        </w:rPr>
      </w:pPr>
    </w:p>
    <w:p w14:paraId="16C60B59" w14:textId="7C44C548" w:rsidR="000E5BF2" w:rsidRPr="00941E2B" w:rsidRDefault="0D0C53A4" w:rsidP="00857BE0">
      <w:pPr>
        <w:spacing w:after="0" w:line="240" w:lineRule="auto"/>
        <w:rPr>
          <w:sz w:val="28"/>
          <w:szCs w:val="28"/>
          <w:lang w:val="fr-CA"/>
        </w:rPr>
      </w:pPr>
      <w:r w:rsidRPr="00941E2B">
        <w:rPr>
          <w:sz w:val="28"/>
          <w:szCs w:val="28"/>
          <w:lang w:val="fr-CA"/>
        </w:rPr>
        <w:t>&lt;</w:t>
      </w:r>
      <w:r w:rsidR="00CB5E60" w:rsidRPr="00941E2B">
        <w:rPr>
          <w:sz w:val="28"/>
          <w:szCs w:val="28"/>
          <w:lang w:val="fr-CA"/>
        </w:rPr>
        <w:t>nom et s</w:t>
      </w:r>
      <w:r w:rsidRPr="00941E2B">
        <w:rPr>
          <w:sz w:val="28"/>
          <w:szCs w:val="28"/>
          <w:lang w:val="fr-CA"/>
        </w:rPr>
        <w:t>ignature&gt;</w:t>
      </w:r>
    </w:p>
    <w:p w14:paraId="1CD147AB" w14:textId="77777777" w:rsidR="000E5BF2" w:rsidRPr="00941E2B" w:rsidRDefault="000E5BF2" w:rsidP="00857BE0">
      <w:pPr>
        <w:spacing w:after="0" w:line="240" w:lineRule="auto"/>
        <w:rPr>
          <w:sz w:val="28"/>
          <w:szCs w:val="28"/>
          <w:lang w:val="fr-CA"/>
        </w:rPr>
      </w:pPr>
    </w:p>
    <w:p w14:paraId="44CCD1DB" w14:textId="77777777" w:rsidR="000E5BF2" w:rsidRPr="00941E2B" w:rsidRDefault="000E5BF2" w:rsidP="00857BE0">
      <w:pPr>
        <w:spacing w:after="0" w:line="240" w:lineRule="auto"/>
        <w:rPr>
          <w:sz w:val="28"/>
          <w:szCs w:val="28"/>
          <w:lang w:val="fr-CA"/>
        </w:rPr>
      </w:pPr>
    </w:p>
    <w:p w14:paraId="1E39B3BC" w14:textId="221FE416" w:rsidR="009D4FFD" w:rsidRPr="00CB5E60" w:rsidRDefault="0D0C53A4" w:rsidP="00857BE0">
      <w:pPr>
        <w:spacing w:after="0" w:line="240" w:lineRule="auto"/>
        <w:rPr>
          <w:sz w:val="28"/>
          <w:szCs w:val="28"/>
          <w:lang w:val="fr-CA"/>
        </w:rPr>
      </w:pPr>
      <w:r w:rsidRPr="00CB5E60">
        <w:rPr>
          <w:sz w:val="28"/>
          <w:szCs w:val="28"/>
          <w:lang w:val="fr-CA"/>
        </w:rPr>
        <w:t>c</w:t>
      </w:r>
      <w:r w:rsidR="00CB5E60" w:rsidRPr="00CB5E60">
        <w:rPr>
          <w:sz w:val="28"/>
          <w:szCs w:val="28"/>
          <w:lang w:val="fr-CA"/>
        </w:rPr>
        <w:t>.</w:t>
      </w:r>
      <w:r w:rsidR="00CB5E60">
        <w:rPr>
          <w:sz w:val="28"/>
          <w:szCs w:val="28"/>
          <w:lang w:val="fr-CA"/>
        </w:rPr>
        <w:t xml:space="preserve"> </w:t>
      </w:r>
      <w:r w:rsidRPr="00CB5E60">
        <w:rPr>
          <w:sz w:val="28"/>
          <w:szCs w:val="28"/>
          <w:lang w:val="fr-CA"/>
        </w:rPr>
        <w:t>c</w:t>
      </w:r>
      <w:r w:rsidR="00CB5E60" w:rsidRPr="00CB5E60">
        <w:rPr>
          <w:sz w:val="28"/>
          <w:szCs w:val="28"/>
          <w:lang w:val="fr-CA"/>
        </w:rPr>
        <w:t>. </w:t>
      </w:r>
      <w:r w:rsidRPr="00CB5E60">
        <w:rPr>
          <w:sz w:val="28"/>
          <w:szCs w:val="28"/>
          <w:lang w:val="fr-CA"/>
        </w:rPr>
        <w:t>: &lt;</w:t>
      </w:r>
      <w:r w:rsidR="00CB5E60" w:rsidRPr="00CB5E60">
        <w:rPr>
          <w:sz w:val="28"/>
          <w:szCs w:val="28"/>
          <w:lang w:val="fr-CA"/>
        </w:rPr>
        <w:t>Facultatif </w:t>
      </w:r>
      <w:r w:rsidRPr="00CB5E60">
        <w:rPr>
          <w:sz w:val="28"/>
          <w:szCs w:val="28"/>
          <w:lang w:val="fr-CA"/>
        </w:rPr>
        <w:t xml:space="preserve">: </w:t>
      </w:r>
      <w:r w:rsidR="00CB5E60">
        <w:rPr>
          <w:sz w:val="28"/>
          <w:szCs w:val="28"/>
          <w:lang w:val="fr-CA"/>
        </w:rPr>
        <w:t>(</w:t>
      </w:r>
      <w:r w:rsidR="00CB5E60" w:rsidRPr="00CB5E60">
        <w:rPr>
          <w:sz w:val="28"/>
          <w:szCs w:val="28"/>
          <w:lang w:val="fr-CA"/>
        </w:rPr>
        <w:t>à la</w:t>
      </w:r>
      <w:r w:rsidR="00CB5E60">
        <w:rPr>
          <w:sz w:val="28"/>
          <w:szCs w:val="28"/>
          <w:lang w:val="fr-CA"/>
        </w:rPr>
        <w:t>)</w:t>
      </w:r>
      <w:r w:rsidR="00CB5E60" w:rsidRPr="00CB5E60">
        <w:rPr>
          <w:sz w:val="28"/>
          <w:szCs w:val="28"/>
          <w:lang w:val="fr-CA"/>
        </w:rPr>
        <w:t xml:space="preserve"> </w:t>
      </w:r>
      <w:r w:rsidR="00CB5E60">
        <w:rPr>
          <w:sz w:val="28"/>
          <w:szCs w:val="28"/>
          <w:lang w:val="fr-CA"/>
        </w:rPr>
        <w:t>(</w:t>
      </w:r>
      <w:r w:rsidR="00CB5E60" w:rsidRPr="00CB5E60">
        <w:rPr>
          <w:sz w:val="28"/>
          <w:szCs w:val="28"/>
          <w:lang w:val="fr-CA"/>
        </w:rPr>
        <w:t>au</w:t>
      </w:r>
      <w:r w:rsidR="00CB5E60">
        <w:rPr>
          <w:sz w:val="28"/>
          <w:szCs w:val="28"/>
          <w:lang w:val="fr-CA"/>
        </w:rPr>
        <w:t>)</w:t>
      </w:r>
      <w:r w:rsidR="00CB5E60" w:rsidRPr="00CB5E60">
        <w:rPr>
          <w:sz w:val="28"/>
          <w:szCs w:val="28"/>
          <w:lang w:val="fr-CA"/>
        </w:rPr>
        <w:t xml:space="preserve"> </w:t>
      </w:r>
      <w:proofErr w:type="gramStart"/>
      <w:r w:rsidR="00CB5E60" w:rsidRPr="00CB5E60">
        <w:rPr>
          <w:sz w:val="28"/>
          <w:szCs w:val="28"/>
          <w:lang w:val="fr-CA"/>
        </w:rPr>
        <w:t>dépu</w:t>
      </w:r>
      <w:r w:rsidR="00CB5E60">
        <w:rPr>
          <w:sz w:val="28"/>
          <w:szCs w:val="28"/>
          <w:lang w:val="fr-CA"/>
        </w:rPr>
        <w:t>té(e )</w:t>
      </w:r>
      <w:proofErr w:type="gramEnd"/>
      <w:r w:rsidR="00CB5E60">
        <w:rPr>
          <w:sz w:val="28"/>
          <w:szCs w:val="28"/>
          <w:lang w:val="fr-CA"/>
        </w:rPr>
        <w:t xml:space="preserve"> de votre circonscription</w:t>
      </w:r>
      <w:r w:rsidRPr="00CB5E60">
        <w:rPr>
          <w:sz w:val="28"/>
          <w:szCs w:val="28"/>
          <w:lang w:val="fr-CA"/>
        </w:rPr>
        <w:t>&gt;</w:t>
      </w:r>
    </w:p>
    <w:p w14:paraId="68FB445A" w14:textId="77777777" w:rsidR="006629C1" w:rsidRPr="00CB5E60" w:rsidRDefault="006629C1">
      <w:pPr>
        <w:rPr>
          <w:lang w:val="fr-CA"/>
        </w:rPr>
      </w:pPr>
    </w:p>
    <w:sectPr w:rsidR="006629C1" w:rsidRPr="00CB5E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8C9F" w14:textId="77777777" w:rsidR="00B56AE2" w:rsidRDefault="00B56AE2" w:rsidP="00E71DAD">
      <w:pPr>
        <w:spacing w:after="0" w:line="240" w:lineRule="auto"/>
      </w:pPr>
      <w:r>
        <w:separator/>
      </w:r>
    </w:p>
  </w:endnote>
  <w:endnote w:type="continuationSeparator" w:id="0">
    <w:p w14:paraId="2B1E8258" w14:textId="77777777" w:rsidR="00B56AE2" w:rsidRDefault="00B56AE2" w:rsidP="00E7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7DE3" w14:textId="77777777" w:rsidR="00E71DAD" w:rsidRDefault="00E7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724F" w14:textId="77777777" w:rsidR="00E71DAD" w:rsidRDefault="00E71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890D" w14:textId="77777777" w:rsidR="00E71DAD" w:rsidRDefault="00E7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3E7C" w14:textId="77777777" w:rsidR="00B56AE2" w:rsidRDefault="00B56AE2" w:rsidP="00E71DAD">
      <w:pPr>
        <w:spacing w:after="0" w:line="240" w:lineRule="auto"/>
      </w:pPr>
      <w:r>
        <w:separator/>
      </w:r>
    </w:p>
  </w:footnote>
  <w:footnote w:type="continuationSeparator" w:id="0">
    <w:p w14:paraId="311003F7" w14:textId="77777777" w:rsidR="00B56AE2" w:rsidRDefault="00B56AE2" w:rsidP="00E7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EB37" w14:textId="77777777" w:rsidR="00E71DAD" w:rsidRDefault="00E7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BC22" w14:textId="77777777" w:rsidR="00E71DAD" w:rsidRDefault="00E71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B7D0" w14:textId="77777777" w:rsidR="00E71DAD" w:rsidRDefault="00E71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E0"/>
    <w:rsid w:val="000E5BF2"/>
    <w:rsid w:val="0017375E"/>
    <w:rsid w:val="00187B95"/>
    <w:rsid w:val="00193136"/>
    <w:rsid w:val="006629C1"/>
    <w:rsid w:val="006A0F92"/>
    <w:rsid w:val="006F62F0"/>
    <w:rsid w:val="00766B54"/>
    <w:rsid w:val="007B2194"/>
    <w:rsid w:val="00853BE6"/>
    <w:rsid w:val="00857BE0"/>
    <w:rsid w:val="00941E2B"/>
    <w:rsid w:val="00957ADE"/>
    <w:rsid w:val="009D4FFD"/>
    <w:rsid w:val="00A0744D"/>
    <w:rsid w:val="00B56AE2"/>
    <w:rsid w:val="00CB5E60"/>
    <w:rsid w:val="00E71DAD"/>
    <w:rsid w:val="00EC3EBF"/>
    <w:rsid w:val="00FF11CB"/>
    <w:rsid w:val="0D0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AA9A"/>
  <w15:chartTrackingRefBased/>
  <w15:docId w15:val="{F81DDB0B-1A1B-4575-A20B-0D6529FE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E0"/>
    <w:pPr>
      <w:spacing w:line="259" w:lineRule="auto"/>
    </w:pPr>
    <w:rPr>
      <w:rFonts w:ascii="Calibri" w:eastAsia="Calibri" w:hAnsi="Calibri" w:cs="Calibri"/>
      <w:kern w:val="0"/>
      <w:sz w:val="25"/>
      <w:szCs w:val="25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B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B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B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B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B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B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B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B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B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7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B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7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BE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7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2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2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62F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D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AD"/>
    <w:rPr>
      <w:rFonts w:ascii="Calibri" w:eastAsia="Calibri" w:hAnsi="Calibri" w:cs="Calibri"/>
      <w:kern w:val="0"/>
      <w:sz w:val="25"/>
      <w:szCs w:val="25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1D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AD"/>
    <w:rPr>
      <w:rFonts w:ascii="Calibri" w:eastAsia="Calibri" w:hAnsi="Calibri" w:cs="Calibri"/>
      <w:kern w:val="0"/>
      <w:sz w:val="25"/>
      <w:szCs w:val="25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</dc:creator>
  <cp:keywords/>
  <dc:description/>
  <cp:lastModifiedBy>Karen M</cp:lastModifiedBy>
  <cp:revision>2</cp:revision>
  <dcterms:created xsi:type="dcterms:W3CDTF">2025-12-17T21:20:00Z</dcterms:created>
  <dcterms:modified xsi:type="dcterms:W3CDTF">2025-12-17T21:20:00Z</dcterms:modified>
</cp:coreProperties>
</file>