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29AF0" w14:textId="20BB7F34" w:rsidR="00CB5125" w:rsidRDefault="00E97EE7">
      <w:pPr>
        <w:pStyle w:val="BodyText"/>
        <w:ind w:left="12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53501354" wp14:editId="74F29841">
            <wp:extent cx="2620800" cy="630000"/>
            <wp:effectExtent l="0" t="0" r="8255" b="0"/>
            <wp:docPr id="4" name="Picture 4" descr="CE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6F245698">
        <w:t xml:space="preserve">      </w:t>
      </w:r>
      <w:r>
        <w:rPr>
          <w:noProof/>
        </w:rPr>
        <w:drawing>
          <wp:inline distT="0" distB="0" distL="0" distR="0" wp14:anchorId="6EEF4EF4" wp14:editId="225A155F">
            <wp:extent cx="2994660" cy="629920"/>
            <wp:effectExtent l="0" t="0" r="0" b="0"/>
            <wp:docPr id="5" name="Picture 5" descr="CAÉ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6F245698">
        <w:t xml:space="preserve"> </w:t>
      </w:r>
      <w:r>
        <w:tab/>
      </w:r>
    </w:p>
    <w:p w14:paraId="6B7ECE0A" w14:textId="77777777" w:rsidR="00CB5125" w:rsidRDefault="00CB5125">
      <w:pPr>
        <w:pStyle w:val="BodyText"/>
        <w:spacing w:before="8"/>
        <w:ind w:left="0"/>
        <w:rPr>
          <w:rFonts w:ascii="Times New Roman"/>
          <w:sz w:val="19"/>
        </w:rPr>
      </w:pPr>
    </w:p>
    <w:p w14:paraId="7AB34233" w14:textId="75670A99" w:rsidR="00CB5125" w:rsidRDefault="00887FE7">
      <w:pPr>
        <w:pStyle w:val="Heading1"/>
        <w:spacing w:before="45"/>
        <w:jc w:val="both"/>
        <w:rPr>
          <w:rFonts w:ascii="Verdana" w:hAnsi="Verdana"/>
          <w:sz w:val="24"/>
          <w:szCs w:val="24"/>
        </w:rPr>
      </w:pPr>
      <w:bookmarkStart w:id="0" w:name="CELA_SERVICES_AGREEMENT"/>
      <w:bookmarkEnd w:id="0"/>
      <w:r>
        <w:rPr>
          <w:rFonts w:ascii="Verdana" w:hAnsi="Verdana"/>
          <w:sz w:val="24"/>
          <w:szCs w:val="24"/>
        </w:rPr>
        <w:t xml:space="preserve">ENTENTE DE </w:t>
      </w:r>
      <w:r w:rsidRPr="00862B20">
        <w:rPr>
          <w:rFonts w:ascii="Verdana" w:hAnsi="Verdana"/>
          <w:sz w:val="24"/>
          <w:szCs w:val="24"/>
        </w:rPr>
        <w:t>SERVICES</w:t>
      </w:r>
      <w:r>
        <w:rPr>
          <w:rFonts w:ascii="Verdana" w:hAnsi="Verdana"/>
          <w:sz w:val="24"/>
          <w:szCs w:val="24"/>
        </w:rPr>
        <w:t xml:space="preserve"> DU </w:t>
      </w:r>
      <w:bookmarkStart w:id="1" w:name="_Hlk202524984"/>
      <w:r>
        <w:rPr>
          <w:rFonts w:ascii="Verdana" w:hAnsi="Verdana"/>
          <w:sz w:val="24"/>
          <w:szCs w:val="24"/>
        </w:rPr>
        <w:t xml:space="preserve">CAÉB </w:t>
      </w:r>
      <w:bookmarkEnd w:id="1"/>
      <w:r w:rsidR="00CB69A0">
        <w:rPr>
          <w:rFonts w:ascii="Verdana" w:hAnsi="Verdana"/>
          <w:sz w:val="24"/>
          <w:szCs w:val="24"/>
        </w:rPr>
        <w:t>(</w:t>
      </w:r>
      <w:r w:rsidR="00F46F9E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n </w:t>
      </w:r>
      <w:proofErr w:type="spellStart"/>
      <w:r>
        <w:rPr>
          <w:rFonts w:ascii="Verdana" w:hAnsi="Verdana"/>
          <w:sz w:val="24"/>
          <w:szCs w:val="24"/>
        </w:rPr>
        <w:t>vigueur</w:t>
      </w:r>
      <w:proofErr w:type="spellEnd"/>
      <w:r>
        <w:rPr>
          <w:rFonts w:ascii="Verdana" w:hAnsi="Verdana"/>
          <w:sz w:val="24"/>
          <w:szCs w:val="24"/>
        </w:rPr>
        <w:t xml:space="preserve"> le 1</w:t>
      </w:r>
      <w:r w:rsidRPr="00887FE7">
        <w:rPr>
          <w:rFonts w:ascii="Verdana" w:hAnsi="Verdana"/>
          <w:sz w:val="24"/>
          <w:szCs w:val="24"/>
          <w:vertAlign w:val="superscript"/>
        </w:rPr>
        <w:t>er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août</w:t>
      </w:r>
      <w:proofErr w:type="spellEnd"/>
      <w:r w:rsidR="00F46F9E">
        <w:rPr>
          <w:rFonts w:ascii="Verdana" w:hAnsi="Verdana"/>
          <w:sz w:val="24"/>
          <w:szCs w:val="24"/>
        </w:rPr>
        <w:t xml:space="preserve"> 2025</w:t>
      </w:r>
      <w:r w:rsidR="00CB69A0">
        <w:rPr>
          <w:rFonts w:ascii="Verdana" w:hAnsi="Verdana"/>
          <w:sz w:val="24"/>
          <w:szCs w:val="24"/>
        </w:rPr>
        <w:t>)</w:t>
      </w:r>
    </w:p>
    <w:p w14:paraId="09EBCD13" w14:textId="1A4EC1F8" w:rsidR="000775E9" w:rsidRPr="00E6031E" w:rsidRDefault="000775E9" w:rsidP="00036363">
      <w:pPr>
        <w:ind w:firstLine="120"/>
        <w:rPr>
          <w:rFonts w:ascii="Verdana" w:hAnsi="Verdana"/>
          <w:sz w:val="20"/>
          <w:szCs w:val="20"/>
        </w:rPr>
      </w:pPr>
      <w:proofErr w:type="spellStart"/>
      <w:r w:rsidRPr="00E6031E">
        <w:rPr>
          <w:rFonts w:ascii="Verdana" w:hAnsi="Verdana"/>
          <w:sz w:val="20"/>
          <w:szCs w:val="20"/>
        </w:rPr>
        <w:t>Appro</w:t>
      </w:r>
      <w:r w:rsidR="00125925">
        <w:rPr>
          <w:rFonts w:ascii="Verdana" w:hAnsi="Verdana"/>
          <w:sz w:val="20"/>
          <w:szCs w:val="20"/>
        </w:rPr>
        <w:t>uvée</w:t>
      </w:r>
      <w:proofErr w:type="spellEnd"/>
      <w:r w:rsidR="00125925">
        <w:rPr>
          <w:rFonts w:ascii="Verdana" w:hAnsi="Verdana"/>
          <w:sz w:val="20"/>
          <w:szCs w:val="20"/>
        </w:rPr>
        <w:t xml:space="preserve"> par le C.A. du </w:t>
      </w:r>
      <w:r w:rsidR="00887FE7" w:rsidRPr="00887FE7">
        <w:rPr>
          <w:rFonts w:ascii="Verdana" w:hAnsi="Verdana"/>
          <w:sz w:val="20"/>
          <w:szCs w:val="20"/>
        </w:rPr>
        <w:t xml:space="preserve">CAÉB </w:t>
      </w:r>
      <w:r w:rsidR="00125925">
        <w:rPr>
          <w:rFonts w:ascii="Verdana" w:hAnsi="Verdana"/>
          <w:sz w:val="20"/>
          <w:szCs w:val="20"/>
        </w:rPr>
        <w:t xml:space="preserve">en </w:t>
      </w:r>
      <w:proofErr w:type="spellStart"/>
      <w:r w:rsidR="00125925">
        <w:rPr>
          <w:rFonts w:ascii="Verdana" w:hAnsi="Verdana"/>
          <w:sz w:val="20"/>
          <w:szCs w:val="20"/>
        </w:rPr>
        <w:t>juin</w:t>
      </w:r>
      <w:proofErr w:type="spellEnd"/>
      <w:r w:rsidRPr="00E6031E">
        <w:rPr>
          <w:rFonts w:ascii="Verdana" w:hAnsi="Verdana"/>
          <w:sz w:val="20"/>
          <w:szCs w:val="20"/>
        </w:rPr>
        <w:t xml:space="preserve"> 2025</w:t>
      </w:r>
    </w:p>
    <w:p w14:paraId="3024270E" w14:textId="77777777" w:rsidR="00036363" w:rsidRPr="00036363" w:rsidRDefault="00036363" w:rsidP="00036363">
      <w:pPr>
        <w:ind w:firstLine="120"/>
        <w:rPr>
          <w:rFonts w:ascii="Verdana" w:hAnsi="Verdana"/>
          <w:sz w:val="24"/>
          <w:szCs w:val="24"/>
        </w:rPr>
      </w:pPr>
    </w:p>
    <w:p w14:paraId="6F9E707D" w14:textId="58F760FE" w:rsidR="00CB5125" w:rsidRPr="00862B20" w:rsidRDefault="00125925">
      <w:pPr>
        <w:pStyle w:val="BodyText"/>
        <w:spacing w:before="27" w:line="259" w:lineRule="auto"/>
        <w:ind w:left="120" w:right="50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</w:t>
      </w:r>
      <w:proofErr w:type="spellStart"/>
      <w:r>
        <w:rPr>
          <w:rFonts w:ascii="Verdana" w:hAnsi="Verdana"/>
          <w:sz w:val="24"/>
          <w:szCs w:val="24"/>
        </w:rPr>
        <w:t>présente</w:t>
      </w:r>
      <w:proofErr w:type="spellEnd"/>
      <w:r>
        <w:rPr>
          <w:rFonts w:ascii="Verdana" w:hAnsi="Verdana"/>
          <w:sz w:val="24"/>
          <w:szCs w:val="24"/>
        </w:rPr>
        <w:t xml:space="preserve"> entente </w:t>
      </w:r>
      <w:proofErr w:type="spellStart"/>
      <w:r w:rsidRPr="00125925">
        <w:rPr>
          <w:rFonts w:ascii="Verdana" w:hAnsi="Verdana"/>
          <w:sz w:val="24"/>
          <w:szCs w:val="24"/>
        </w:rPr>
        <w:t>définit</w:t>
      </w:r>
      <w:proofErr w:type="spellEnd"/>
      <w:r w:rsidRPr="00125925">
        <w:rPr>
          <w:rFonts w:ascii="Verdana" w:hAnsi="Verdana"/>
          <w:sz w:val="24"/>
          <w:szCs w:val="24"/>
        </w:rPr>
        <w:t xml:space="preserve"> les services </w:t>
      </w:r>
      <w:proofErr w:type="spellStart"/>
      <w:r w:rsidRPr="00125925">
        <w:rPr>
          <w:rFonts w:ascii="Verdana" w:hAnsi="Verdana"/>
          <w:sz w:val="24"/>
          <w:szCs w:val="24"/>
        </w:rPr>
        <w:t>fournis</w:t>
      </w:r>
      <w:proofErr w:type="spellEnd"/>
      <w:r w:rsidRPr="00125925">
        <w:rPr>
          <w:rFonts w:ascii="Verdana" w:hAnsi="Verdana"/>
          <w:sz w:val="24"/>
          <w:szCs w:val="24"/>
        </w:rPr>
        <w:t xml:space="preserve"> par</w:t>
      </w:r>
      <w:r>
        <w:rPr>
          <w:rFonts w:ascii="Verdana" w:hAnsi="Verdana"/>
          <w:sz w:val="24"/>
          <w:szCs w:val="24"/>
        </w:rPr>
        <w:t xml:space="preserve"> le</w:t>
      </w:r>
      <w:r w:rsidR="00D2559F" w:rsidRPr="00862B20">
        <w:rPr>
          <w:rFonts w:ascii="Verdana" w:hAnsi="Verdana"/>
          <w:sz w:val="24"/>
          <w:szCs w:val="24"/>
        </w:rPr>
        <w:t xml:space="preserve"> </w:t>
      </w:r>
      <w:r w:rsidR="00887FE7">
        <w:rPr>
          <w:rFonts w:ascii="Verdana" w:hAnsi="Verdana"/>
          <w:sz w:val="24"/>
          <w:szCs w:val="24"/>
        </w:rPr>
        <w:t>CAÉB</w:t>
      </w:r>
      <w:r w:rsidRPr="00125925">
        <w:t xml:space="preserve"> </w:t>
      </w:r>
      <w:r w:rsidRPr="00125925">
        <w:rPr>
          <w:rFonts w:ascii="Verdana" w:hAnsi="Verdana"/>
          <w:sz w:val="24"/>
          <w:szCs w:val="24"/>
        </w:rPr>
        <w:t xml:space="preserve">en </w:t>
      </w:r>
      <w:proofErr w:type="spellStart"/>
      <w:r w:rsidRPr="00125925">
        <w:rPr>
          <w:rFonts w:ascii="Verdana" w:hAnsi="Verdana"/>
          <w:sz w:val="24"/>
          <w:szCs w:val="24"/>
        </w:rPr>
        <w:t>contrepartie</w:t>
      </w:r>
      <w:proofErr w:type="spellEnd"/>
      <w:r w:rsidRPr="00125925">
        <w:rPr>
          <w:rFonts w:ascii="Verdana" w:hAnsi="Verdana"/>
          <w:sz w:val="24"/>
          <w:szCs w:val="24"/>
        </w:rPr>
        <w:t xml:space="preserve"> des </w:t>
      </w:r>
      <w:r>
        <w:rPr>
          <w:rFonts w:ascii="Verdana" w:hAnsi="Verdana"/>
          <w:sz w:val="24"/>
          <w:szCs w:val="24"/>
        </w:rPr>
        <w:t>droits</w:t>
      </w:r>
      <w:r w:rsidRPr="00125925">
        <w:rPr>
          <w:rFonts w:ascii="Verdana" w:hAnsi="Verdana"/>
          <w:sz w:val="24"/>
          <w:szCs w:val="24"/>
        </w:rPr>
        <w:t xml:space="preserve"> </w:t>
      </w:r>
      <w:proofErr w:type="spellStart"/>
      <w:r w:rsidRPr="00125925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>’</w:t>
      </w:r>
      <w:r w:rsidRPr="00125925">
        <w:rPr>
          <w:rFonts w:ascii="Verdana" w:hAnsi="Verdana"/>
          <w:sz w:val="24"/>
          <w:szCs w:val="24"/>
        </w:rPr>
        <w:t>abonnement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versés</w:t>
      </w:r>
      <w:proofErr w:type="spellEnd"/>
      <w:r w:rsidR="00D2559F" w:rsidRPr="00862B20">
        <w:rPr>
          <w:rFonts w:ascii="Verdana" w:hAnsi="Verdana"/>
          <w:sz w:val="24"/>
          <w:szCs w:val="24"/>
        </w:rPr>
        <w:t>.</w:t>
      </w:r>
      <w:r w:rsidRPr="00125925">
        <w:t xml:space="preserve"> </w:t>
      </w:r>
      <w:r>
        <w:t xml:space="preserve">Elle </w:t>
      </w:r>
      <w:proofErr w:type="spellStart"/>
      <w:r w:rsidRPr="00125925">
        <w:rPr>
          <w:rFonts w:ascii="Verdana" w:hAnsi="Verdana"/>
          <w:sz w:val="24"/>
          <w:szCs w:val="24"/>
        </w:rPr>
        <w:t>précise</w:t>
      </w:r>
      <w:proofErr w:type="spellEnd"/>
      <w:r w:rsidRPr="00125925">
        <w:rPr>
          <w:rFonts w:ascii="Verdana" w:hAnsi="Verdana"/>
          <w:sz w:val="24"/>
          <w:szCs w:val="24"/>
        </w:rPr>
        <w:t xml:space="preserve"> </w:t>
      </w:r>
      <w:proofErr w:type="spellStart"/>
      <w:r w:rsidRPr="00125925">
        <w:rPr>
          <w:rFonts w:ascii="Verdana" w:hAnsi="Verdana"/>
          <w:sz w:val="24"/>
          <w:szCs w:val="24"/>
        </w:rPr>
        <w:t>également</w:t>
      </w:r>
      <w:proofErr w:type="spellEnd"/>
      <w:r w:rsidRPr="00125925">
        <w:rPr>
          <w:rFonts w:ascii="Verdana" w:hAnsi="Verdana"/>
          <w:sz w:val="24"/>
          <w:szCs w:val="24"/>
        </w:rPr>
        <w:t xml:space="preserve"> les </w:t>
      </w:r>
      <w:proofErr w:type="spellStart"/>
      <w:r w:rsidRPr="00125925">
        <w:rPr>
          <w:rFonts w:ascii="Verdana" w:hAnsi="Verdana"/>
          <w:sz w:val="24"/>
          <w:szCs w:val="24"/>
        </w:rPr>
        <w:t>limites</w:t>
      </w:r>
      <w:proofErr w:type="spellEnd"/>
      <w:r w:rsidRPr="00125925">
        <w:rPr>
          <w:rFonts w:ascii="Verdana" w:hAnsi="Verdana"/>
          <w:sz w:val="24"/>
          <w:szCs w:val="24"/>
        </w:rPr>
        <w:t xml:space="preserve"> d</w:t>
      </w:r>
      <w:r>
        <w:rPr>
          <w:rFonts w:ascii="Verdana" w:hAnsi="Verdana"/>
          <w:sz w:val="24"/>
          <w:szCs w:val="24"/>
        </w:rPr>
        <w:t>es</w:t>
      </w:r>
      <w:r w:rsidRPr="00125925">
        <w:rPr>
          <w:rFonts w:ascii="Verdana" w:hAnsi="Verdana"/>
          <w:sz w:val="24"/>
          <w:szCs w:val="24"/>
        </w:rPr>
        <w:t xml:space="preserve"> service</w:t>
      </w:r>
      <w:r>
        <w:rPr>
          <w:rFonts w:ascii="Verdana" w:hAnsi="Verdana"/>
          <w:sz w:val="24"/>
          <w:szCs w:val="24"/>
        </w:rPr>
        <w:t xml:space="preserve">s </w:t>
      </w:r>
      <w:proofErr w:type="spellStart"/>
      <w:r>
        <w:rPr>
          <w:rFonts w:ascii="Verdana" w:hAnsi="Verdana"/>
          <w:sz w:val="24"/>
          <w:szCs w:val="24"/>
        </w:rPr>
        <w:t>fournis</w:t>
      </w:r>
      <w:proofErr w:type="spellEnd"/>
      <w:r w:rsidRPr="00125925">
        <w:rPr>
          <w:rFonts w:ascii="Verdana" w:hAnsi="Verdana"/>
          <w:sz w:val="24"/>
          <w:szCs w:val="24"/>
        </w:rPr>
        <w:t xml:space="preserve"> et les </w:t>
      </w:r>
      <w:proofErr w:type="spellStart"/>
      <w:r w:rsidRPr="00125925">
        <w:rPr>
          <w:rFonts w:ascii="Verdana" w:hAnsi="Verdana"/>
          <w:sz w:val="24"/>
          <w:szCs w:val="24"/>
        </w:rPr>
        <w:t>responsabilités</w:t>
      </w:r>
      <w:proofErr w:type="spellEnd"/>
      <w:r w:rsidRPr="00125925">
        <w:rPr>
          <w:rFonts w:ascii="Verdana" w:hAnsi="Verdana"/>
          <w:sz w:val="24"/>
          <w:szCs w:val="24"/>
        </w:rPr>
        <w:t xml:space="preserve"> de </w:t>
      </w:r>
      <w:proofErr w:type="spellStart"/>
      <w:r w:rsidRPr="00125925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’</w:t>
      </w:r>
      <w:r w:rsidRPr="00125925">
        <w:rPr>
          <w:rFonts w:ascii="Verdana" w:hAnsi="Verdana"/>
          <w:sz w:val="24"/>
          <w:szCs w:val="24"/>
        </w:rPr>
        <w:t>organisation</w:t>
      </w:r>
      <w:proofErr w:type="spellEnd"/>
      <w:r w:rsidRPr="00125925">
        <w:rPr>
          <w:rFonts w:ascii="Verdana" w:hAnsi="Verdana"/>
          <w:sz w:val="24"/>
          <w:szCs w:val="24"/>
        </w:rPr>
        <w:t xml:space="preserve"> </w:t>
      </w:r>
      <w:proofErr w:type="spellStart"/>
      <w:r w:rsidRPr="00125925">
        <w:rPr>
          <w:rFonts w:ascii="Verdana" w:hAnsi="Verdana"/>
          <w:sz w:val="24"/>
          <w:szCs w:val="24"/>
        </w:rPr>
        <w:t>abonnée</w:t>
      </w:r>
      <w:proofErr w:type="spellEnd"/>
      <w:r w:rsidR="00D2559F" w:rsidRPr="00862B20">
        <w:rPr>
          <w:rFonts w:ascii="Verdana" w:hAnsi="Verdana"/>
          <w:sz w:val="24"/>
          <w:szCs w:val="24"/>
        </w:rPr>
        <w:t>.</w:t>
      </w:r>
    </w:p>
    <w:p w14:paraId="2C4E4D6B" w14:textId="77777777" w:rsidR="00CB5125" w:rsidRPr="00862B20" w:rsidRDefault="00CB5125">
      <w:pPr>
        <w:pStyle w:val="BodyText"/>
        <w:spacing w:before="1"/>
        <w:ind w:left="0"/>
        <w:rPr>
          <w:rFonts w:ascii="Verdana" w:hAnsi="Verdana"/>
          <w:sz w:val="24"/>
          <w:szCs w:val="24"/>
        </w:rPr>
      </w:pPr>
    </w:p>
    <w:p w14:paraId="52FCCBD3" w14:textId="6DB7DFEE" w:rsidR="00CB5125" w:rsidRPr="00862B20" w:rsidRDefault="00D2559F" w:rsidP="00EB2EC0">
      <w:pPr>
        <w:pStyle w:val="Heading2"/>
        <w:rPr>
          <w:rFonts w:ascii="Verdana" w:hAnsi="Verdana"/>
          <w:sz w:val="24"/>
          <w:szCs w:val="24"/>
        </w:rPr>
      </w:pPr>
      <w:bookmarkStart w:id="2" w:name="Services_provided_by_CELA"/>
      <w:bookmarkEnd w:id="2"/>
      <w:r w:rsidRPr="00862B20">
        <w:rPr>
          <w:rFonts w:ascii="Verdana" w:hAnsi="Verdana"/>
          <w:sz w:val="24"/>
          <w:szCs w:val="24"/>
        </w:rPr>
        <w:t>Services</w:t>
      </w:r>
      <w:r w:rsidR="00125925">
        <w:rPr>
          <w:rFonts w:ascii="Verdana" w:hAnsi="Verdana"/>
          <w:sz w:val="24"/>
          <w:szCs w:val="24"/>
        </w:rPr>
        <w:t xml:space="preserve"> </w:t>
      </w:r>
      <w:proofErr w:type="spellStart"/>
      <w:r w:rsidR="00125925">
        <w:rPr>
          <w:rFonts w:ascii="Verdana" w:hAnsi="Verdana"/>
          <w:sz w:val="24"/>
          <w:szCs w:val="24"/>
        </w:rPr>
        <w:t>fournis</w:t>
      </w:r>
      <w:proofErr w:type="spellEnd"/>
      <w:r w:rsidR="00125925">
        <w:rPr>
          <w:rFonts w:ascii="Verdana" w:hAnsi="Verdana"/>
          <w:sz w:val="24"/>
          <w:szCs w:val="24"/>
        </w:rPr>
        <w:t xml:space="preserve"> par le</w:t>
      </w:r>
      <w:r w:rsidRPr="00862B20">
        <w:rPr>
          <w:rFonts w:ascii="Verdana" w:hAnsi="Verdana"/>
          <w:sz w:val="24"/>
          <w:szCs w:val="24"/>
        </w:rPr>
        <w:t xml:space="preserve"> </w:t>
      </w:r>
      <w:r w:rsidR="00887FE7">
        <w:rPr>
          <w:rFonts w:ascii="Verdana" w:hAnsi="Verdana"/>
          <w:sz w:val="24"/>
          <w:szCs w:val="24"/>
        </w:rPr>
        <w:t>CAÉB</w:t>
      </w:r>
    </w:p>
    <w:p w14:paraId="6C7A7642" w14:textId="0E46A6F7" w:rsidR="00862B20" w:rsidRPr="00862B20" w:rsidRDefault="00125925">
      <w:pPr>
        <w:pStyle w:val="BodyText"/>
        <w:spacing w:before="28" w:line="259" w:lineRule="auto"/>
        <w:ind w:left="120" w:right="16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Les </w:t>
      </w:r>
      <w:r w:rsidR="009369CF" w:rsidRPr="00862B20">
        <w:rPr>
          <w:rFonts w:ascii="Verdana" w:hAnsi="Verdana"/>
          <w:sz w:val="24"/>
          <w:szCs w:val="24"/>
        </w:rPr>
        <w:t>services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proposés</w:t>
      </w:r>
      <w:proofErr w:type="spellEnd"/>
      <w:r>
        <w:rPr>
          <w:rFonts w:ascii="Verdana" w:hAnsi="Verdana"/>
          <w:sz w:val="24"/>
          <w:szCs w:val="24"/>
        </w:rPr>
        <w:t xml:space="preserve"> par le</w:t>
      </w:r>
      <w:r w:rsidR="009369CF" w:rsidRPr="00862B20">
        <w:rPr>
          <w:rFonts w:ascii="Verdana" w:hAnsi="Verdana"/>
          <w:sz w:val="24"/>
          <w:szCs w:val="24"/>
        </w:rPr>
        <w:t xml:space="preserve"> </w:t>
      </w:r>
      <w:r w:rsidR="00887FE7" w:rsidRPr="00887FE7">
        <w:rPr>
          <w:rFonts w:ascii="Verdana" w:hAnsi="Verdana"/>
          <w:sz w:val="24"/>
          <w:szCs w:val="24"/>
        </w:rPr>
        <w:t xml:space="preserve">CAÉB </w:t>
      </w:r>
      <w:proofErr w:type="spellStart"/>
      <w:r>
        <w:rPr>
          <w:rFonts w:ascii="Verdana" w:hAnsi="Verdana"/>
          <w:sz w:val="24"/>
          <w:szCs w:val="24"/>
        </w:rPr>
        <w:t>sont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fournis</w:t>
      </w:r>
      <w:proofErr w:type="spellEnd"/>
      <w:r>
        <w:rPr>
          <w:rFonts w:ascii="Verdana" w:hAnsi="Verdana"/>
          <w:sz w:val="24"/>
          <w:szCs w:val="24"/>
        </w:rPr>
        <w:t xml:space="preserve"> par </w:t>
      </w:r>
      <w:proofErr w:type="spellStart"/>
      <w:r>
        <w:rPr>
          <w:rFonts w:ascii="Verdana" w:hAnsi="Verdana"/>
          <w:sz w:val="24"/>
          <w:szCs w:val="24"/>
        </w:rPr>
        <w:t>l’intermédiaire</w:t>
      </w:r>
      <w:proofErr w:type="spellEnd"/>
      <w:r>
        <w:rPr>
          <w:rFonts w:ascii="Verdana" w:hAnsi="Verdana"/>
          <w:sz w:val="24"/>
          <w:szCs w:val="24"/>
        </w:rPr>
        <w:t xml:space="preserve"> des bibliothèques </w:t>
      </w:r>
      <w:proofErr w:type="spellStart"/>
      <w:r>
        <w:rPr>
          <w:rFonts w:ascii="Verdana" w:hAnsi="Verdana"/>
          <w:sz w:val="24"/>
          <w:szCs w:val="24"/>
        </w:rPr>
        <w:t>publiques</w:t>
      </w:r>
      <w:proofErr w:type="spellEnd"/>
      <w:r>
        <w:rPr>
          <w:rFonts w:ascii="Verdana" w:hAnsi="Verdana"/>
          <w:sz w:val="24"/>
          <w:szCs w:val="24"/>
        </w:rPr>
        <w:t xml:space="preserve"> aux </w:t>
      </w:r>
      <w:proofErr w:type="spellStart"/>
      <w:r>
        <w:rPr>
          <w:rFonts w:ascii="Verdana" w:hAnsi="Verdana"/>
          <w:sz w:val="24"/>
          <w:szCs w:val="24"/>
        </w:rPr>
        <w:t>personnes</w:t>
      </w:r>
      <w:proofErr w:type="spellEnd"/>
      <w:r>
        <w:rPr>
          <w:rFonts w:ascii="Verdana" w:hAnsi="Verdana"/>
          <w:sz w:val="24"/>
          <w:szCs w:val="24"/>
        </w:rPr>
        <w:t xml:space="preserve"> incapables de lire les </w:t>
      </w:r>
      <w:proofErr w:type="spellStart"/>
      <w:r>
        <w:rPr>
          <w:rFonts w:ascii="Verdana" w:hAnsi="Verdana"/>
          <w:sz w:val="24"/>
          <w:szCs w:val="24"/>
        </w:rPr>
        <w:t>imprimés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9369CF" w:rsidRPr="00862B20">
        <w:rPr>
          <w:rFonts w:ascii="Verdana" w:hAnsi="Verdana"/>
          <w:sz w:val="24"/>
          <w:szCs w:val="24"/>
        </w:rPr>
        <w:t>(</w:t>
      </w:r>
      <w:r w:rsidR="00061220">
        <w:rPr>
          <w:rFonts w:ascii="Verdana" w:hAnsi="Verdana"/>
          <w:sz w:val="24"/>
          <w:szCs w:val="24"/>
        </w:rPr>
        <w:t xml:space="preserve">en raison </w:t>
      </w:r>
      <w:proofErr w:type="spellStart"/>
      <w:r w:rsidR="00061220">
        <w:rPr>
          <w:rFonts w:ascii="Verdana" w:hAnsi="Verdana"/>
          <w:sz w:val="24"/>
          <w:szCs w:val="24"/>
        </w:rPr>
        <w:t>d’une</w:t>
      </w:r>
      <w:proofErr w:type="spellEnd"/>
      <w:r w:rsidR="00061220">
        <w:rPr>
          <w:rFonts w:ascii="Verdana" w:hAnsi="Verdana"/>
          <w:sz w:val="24"/>
          <w:szCs w:val="24"/>
        </w:rPr>
        <w:t xml:space="preserve"> </w:t>
      </w:r>
      <w:proofErr w:type="spellStart"/>
      <w:r w:rsidR="00061220">
        <w:rPr>
          <w:rFonts w:ascii="Verdana" w:hAnsi="Verdana"/>
          <w:sz w:val="24"/>
          <w:szCs w:val="24"/>
        </w:rPr>
        <w:t>déficience</w:t>
      </w:r>
      <w:proofErr w:type="spellEnd"/>
      <w:r w:rsidR="00061220">
        <w:rPr>
          <w:rFonts w:ascii="Verdana" w:hAnsi="Verdana"/>
          <w:sz w:val="24"/>
          <w:szCs w:val="24"/>
        </w:rPr>
        <w:t xml:space="preserve"> </w:t>
      </w:r>
      <w:proofErr w:type="spellStart"/>
      <w:r w:rsidR="00061220">
        <w:rPr>
          <w:rFonts w:ascii="Verdana" w:hAnsi="Verdana"/>
          <w:sz w:val="24"/>
          <w:szCs w:val="24"/>
        </w:rPr>
        <w:t>visuelle</w:t>
      </w:r>
      <w:proofErr w:type="spellEnd"/>
      <w:r w:rsidR="00061220">
        <w:rPr>
          <w:rFonts w:ascii="Verdana" w:hAnsi="Verdana"/>
          <w:sz w:val="24"/>
          <w:szCs w:val="24"/>
        </w:rPr>
        <w:t xml:space="preserve">, d’un trouble </w:t>
      </w:r>
      <w:proofErr w:type="spellStart"/>
      <w:r w:rsidR="00061220">
        <w:rPr>
          <w:rFonts w:ascii="Verdana" w:hAnsi="Verdana"/>
          <w:sz w:val="24"/>
          <w:szCs w:val="24"/>
        </w:rPr>
        <w:t>d’apprentissage</w:t>
      </w:r>
      <w:proofErr w:type="spellEnd"/>
      <w:r w:rsidR="00061220">
        <w:rPr>
          <w:rFonts w:ascii="Verdana" w:hAnsi="Verdana"/>
          <w:sz w:val="24"/>
          <w:szCs w:val="24"/>
        </w:rPr>
        <w:t xml:space="preserve"> </w:t>
      </w:r>
      <w:proofErr w:type="spellStart"/>
      <w:r w:rsidR="00061220">
        <w:rPr>
          <w:rFonts w:ascii="Verdana" w:hAnsi="Verdana"/>
          <w:sz w:val="24"/>
          <w:szCs w:val="24"/>
        </w:rPr>
        <w:t>ou</w:t>
      </w:r>
      <w:proofErr w:type="spellEnd"/>
      <w:r w:rsidR="00061220">
        <w:rPr>
          <w:rFonts w:ascii="Verdana" w:hAnsi="Verdana"/>
          <w:sz w:val="24"/>
          <w:szCs w:val="24"/>
        </w:rPr>
        <w:t xml:space="preserve"> d’un </w:t>
      </w:r>
      <w:proofErr w:type="gramStart"/>
      <w:r w:rsidR="00061220">
        <w:rPr>
          <w:rFonts w:ascii="Verdana" w:hAnsi="Verdana"/>
          <w:sz w:val="24"/>
          <w:szCs w:val="24"/>
        </w:rPr>
        <w:t>handicap</w:t>
      </w:r>
      <w:proofErr w:type="gramEnd"/>
      <w:r w:rsidR="002B470A">
        <w:rPr>
          <w:rFonts w:ascii="Verdana" w:hAnsi="Verdana"/>
          <w:sz w:val="24"/>
          <w:szCs w:val="24"/>
        </w:rPr>
        <w:t xml:space="preserve"> les</w:t>
      </w:r>
      <w:r w:rsidR="00061220">
        <w:rPr>
          <w:rFonts w:ascii="Verdana" w:hAnsi="Verdana"/>
          <w:sz w:val="24"/>
          <w:szCs w:val="24"/>
        </w:rPr>
        <w:t xml:space="preserve"> </w:t>
      </w:r>
      <w:proofErr w:type="spellStart"/>
      <w:r w:rsidR="005B647B">
        <w:rPr>
          <w:rFonts w:ascii="Verdana" w:hAnsi="Verdana"/>
          <w:sz w:val="24"/>
          <w:szCs w:val="24"/>
        </w:rPr>
        <w:t>empêchant</w:t>
      </w:r>
      <w:proofErr w:type="spellEnd"/>
      <w:r w:rsidR="005B647B">
        <w:rPr>
          <w:rFonts w:ascii="Verdana" w:hAnsi="Verdana"/>
          <w:sz w:val="24"/>
          <w:szCs w:val="24"/>
        </w:rPr>
        <w:t xml:space="preserve"> de </w:t>
      </w:r>
      <w:proofErr w:type="spellStart"/>
      <w:r w:rsidR="005B647B">
        <w:rPr>
          <w:rFonts w:ascii="Verdana" w:hAnsi="Verdana"/>
          <w:sz w:val="24"/>
          <w:szCs w:val="24"/>
        </w:rPr>
        <w:t>tenir</w:t>
      </w:r>
      <w:proofErr w:type="spellEnd"/>
      <w:r w:rsidR="005B647B">
        <w:rPr>
          <w:rFonts w:ascii="Verdana" w:hAnsi="Verdana"/>
          <w:sz w:val="24"/>
          <w:szCs w:val="24"/>
        </w:rPr>
        <w:t xml:space="preserve"> un livre </w:t>
      </w:r>
      <w:proofErr w:type="spellStart"/>
      <w:r w:rsidR="005B647B">
        <w:rPr>
          <w:rFonts w:ascii="Verdana" w:hAnsi="Verdana"/>
          <w:sz w:val="24"/>
          <w:szCs w:val="24"/>
        </w:rPr>
        <w:t>ou</w:t>
      </w:r>
      <w:proofErr w:type="spellEnd"/>
      <w:r w:rsidR="005B647B">
        <w:rPr>
          <w:rFonts w:ascii="Verdana" w:hAnsi="Verdana"/>
          <w:sz w:val="24"/>
          <w:szCs w:val="24"/>
        </w:rPr>
        <w:t xml:space="preserve"> </w:t>
      </w:r>
      <w:proofErr w:type="spellStart"/>
      <w:r w:rsidR="005B647B">
        <w:rPr>
          <w:rFonts w:ascii="Verdana" w:hAnsi="Verdana"/>
          <w:sz w:val="24"/>
          <w:szCs w:val="24"/>
        </w:rPr>
        <w:t>d’en</w:t>
      </w:r>
      <w:proofErr w:type="spellEnd"/>
      <w:r w:rsidR="005B647B">
        <w:rPr>
          <w:rFonts w:ascii="Verdana" w:hAnsi="Verdana"/>
          <w:sz w:val="24"/>
          <w:szCs w:val="24"/>
        </w:rPr>
        <w:t xml:space="preserve"> </w:t>
      </w:r>
      <w:proofErr w:type="spellStart"/>
      <w:r w:rsidR="005B647B">
        <w:rPr>
          <w:rFonts w:ascii="Verdana" w:hAnsi="Verdana"/>
          <w:sz w:val="24"/>
          <w:szCs w:val="24"/>
        </w:rPr>
        <w:t>tourner</w:t>
      </w:r>
      <w:proofErr w:type="spellEnd"/>
      <w:r w:rsidR="005B647B">
        <w:rPr>
          <w:rFonts w:ascii="Verdana" w:hAnsi="Verdana"/>
          <w:sz w:val="24"/>
          <w:szCs w:val="24"/>
        </w:rPr>
        <w:t xml:space="preserve"> les</w:t>
      </w:r>
      <w:r w:rsidR="009369CF" w:rsidRPr="00862B20">
        <w:rPr>
          <w:rFonts w:ascii="Verdana" w:hAnsi="Verdana"/>
          <w:sz w:val="24"/>
          <w:szCs w:val="24"/>
        </w:rPr>
        <w:t xml:space="preserve"> pages</w:t>
      </w:r>
      <w:r w:rsidR="00314A53" w:rsidRPr="00862B20">
        <w:rPr>
          <w:rFonts w:ascii="Verdana" w:hAnsi="Verdana"/>
          <w:sz w:val="24"/>
          <w:szCs w:val="24"/>
        </w:rPr>
        <w:t>)</w:t>
      </w:r>
      <w:r w:rsidR="009369CF" w:rsidRPr="00862B20">
        <w:rPr>
          <w:rFonts w:ascii="Verdana" w:hAnsi="Verdana"/>
          <w:sz w:val="24"/>
          <w:szCs w:val="24"/>
        </w:rPr>
        <w:t xml:space="preserve">. </w:t>
      </w:r>
    </w:p>
    <w:p w14:paraId="747353A2" w14:textId="77777777" w:rsidR="00862B20" w:rsidRPr="00862B20" w:rsidRDefault="00862B20">
      <w:pPr>
        <w:pStyle w:val="BodyText"/>
        <w:spacing w:before="28" w:line="259" w:lineRule="auto"/>
        <w:ind w:left="120" w:right="166"/>
        <w:rPr>
          <w:rFonts w:ascii="Verdana" w:hAnsi="Verdana"/>
          <w:sz w:val="24"/>
          <w:szCs w:val="24"/>
        </w:rPr>
      </w:pPr>
    </w:p>
    <w:p w14:paraId="47244235" w14:textId="4E7E1D93" w:rsidR="00CB5125" w:rsidRPr="00862B20" w:rsidRDefault="00B6231F">
      <w:pPr>
        <w:pStyle w:val="BodyText"/>
        <w:spacing w:before="28" w:line="259" w:lineRule="auto"/>
        <w:ind w:left="120" w:right="16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 vertu </w:t>
      </w:r>
      <w:proofErr w:type="spellStart"/>
      <w:r>
        <w:rPr>
          <w:rFonts w:ascii="Verdana" w:hAnsi="Verdana"/>
          <w:sz w:val="24"/>
          <w:szCs w:val="24"/>
        </w:rPr>
        <w:t>d’une</w:t>
      </w:r>
      <w:proofErr w:type="spellEnd"/>
      <w:r>
        <w:rPr>
          <w:rFonts w:ascii="Verdana" w:hAnsi="Verdana"/>
          <w:sz w:val="24"/>
          <w:szCs w:val="24"/>
        </w:rPr>
        <w:t xml:space="preserve"> entente avec </w:t>
      </w:r>
      <w:proofErr w:type="spellStart"/>
      <w:r>
        <w:rPr>
          <w:rFonts w:ascii="Verdana" w:hAnsi="Verdana"/>
          <w:sz w:val="24"/>
          <w:szCs w:val="24"/>
        </w:rPr>
        <w:t>votre</w:t>
      </w:r>
      <w:proofErr w:type="spellEnd"/>
      <w:r w:rsidR="00D2559F" w:rsidRPr="00862B20">
        <w:rPr>
          <w:rFonts w:ascii="Verdana" w:hAnsi="Verdana"/>
          <w:sz w:val="24"/>
          <w:szCs w:val="24"/>
        </w:rPr>
        <w:t xml:space="preserve"> province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votre</w:t>
      </w:r>
      <w:proofErr w:type="spellEnd"/>
      <w:r>
        <w:rPr>
          <w:rFonts w:ascii="Verdana" w:hAnsi="Verdana"/>
          <w:sz w:val="24"/>
          <w:szCs w:val="24"/>
        </w:rPr>
        <w:t xml:space="preserve"> bibliothèque, le</w:t>
      </w:r>
      <w:r w:rsidR="00D2559F" w:rsidRPr="00862B20">
        <w:rPr>
          <w:rFonts w:ascii="Verdana" w:hAnsi="Verdana"/>
          <w:sz w:val="24"/>
          <w:szCs w:val="24"/>
        </w:rPr>
        <w:t xml:space="preserve"> </w:t>
      </w:r>
      <w:r w:rsidR="00887FE7">
        <w:rPr>
          <w:rFonts w:ascii="Verdana" w:hAnsi="Verdana"/>
          <w:sz w:val="24"/>
          <w:szCs w:val="24"/>
        </w:rPr>
        <w:t xml:space="preserve">CAÉB </w:t>
      </w:r>
      <w:proofErr w:type="spellStart"/>
      <w:r>
        <w:rPr>
          <w:rFonts w:ascii="Verdana" w:hAnsi="Verdana"/>
          <w:sz w:val="24"/>
          <w:szCs w:val="24"/>
        </w:rPr>
        <w:t>fournira</w:t>
      </w:r>
      <w:proofErr w:type="spellEnd"/>
      <w:r>
        <w:rPr>
          <w:rFonts w:ascii="Verdana" w:hAnsi="Verdana"/>
          <w:sz w:val="24"/>
          <w:szCs w:val="24"/>
        </w:rPr>
        <w:t xml:space="preserve">, par </w:t>
      </w:r>
      <w:proofErr w:type="spellStart"/>
      <w:r>
        <w:rPr>
          <w:rFonts w:ascii="Verdana" w:hAnsi="Verdana"/>
          <w:sz w:val="24"/>
          <w:szCs w:val="24"/>
        </w:rPr>
        <w:t>l’intermédiaire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votre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établissement</w:t>
      </w:r>
      <w:proofErr w:type="spellEnd"/>
      <w:r>
        <w:rPr>
          <w:rFonts w:ascii="Verdana" w:hAnsi="Verdana"/>
          <w:sz w:val="24"/>
          <w:szCs w:val="24"/>
        </w:rPr>
        <w:t xml:space="preserve">, les </w:t>
      </w:r>
      <w:r w:rsidRPr="00862B20">
        <w:rPr>
          <w:rFonts w:ascii="Verdana" w:hAnsi="Verdana"/>
          <w:sz w:val="24"/>
          <w:szCs w:val="24"/>
        </w:rPr>
        <w:t>services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suivants</w:t>
      </w:r>
      <w:proofErr w:type="spellEnd"/>
      <w:r>
        <w:rPr>
          <w:rFonts w:ascii="Verdana" w:hAnsi="Verdana"/>
          <w:sz w:val="24"/>
          <w:szCs w:val="24"/>
        </w:rPr>
        <w:t xml:space="preserve"> aux </w:t>
      </w:r>
      <w:proofErr w:type="spellStart"/>
      <w:r>
        <w:rPr>
          <w:rFonts w:ascii="Verdana" w:hAnsi="Verdana"/>
          <w:sz w:val="24"/>
          <w:szCs w:val="24"/>
        </w:rPr>
        <w:t>abonnés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>
        <w:rPr>
          <w:rFonts w:ascii="Verdana" w:hAnsi="Verdana"/>
          <w:sz w:val="24"/>
          <w:szCs w:val="24"/>
        </w:rPr>
        <w:t>admissibles</w:t>
      </w:r>
      <w:proofErr w:type="spellEnd"/>
      <w:r>
        <w:rPr>
          <w:rFonts w:ascii="Verdana" w:hAnsi="Verdana"/>
          <w:sz w:val="24"/>
          <w:szCs w:val="24"/>
        </w:rPr>
        <w:t> </w:t>
      </w:r>
      <w:r w:rsidR="00D2559F" w:rsidRPr="00862B20">
        <w:rPr>
          <w:rFonts w:ascii="Verdana" w:hAnsi="Verdana"/>
          <w:sz w:val="24"/>
          <w:szCs w:val="24"/>
        </w:rPr>
        <w:t>:</w:t>
      </w:r>
      <w:proofErr w:type="gramEnd"/>
    </w:p>
    <w:p w14:paraId="64934B2B" w14:textId="4EDB54F2" w:rsidR="00CB5125" w:rsidRDefault="00D2559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2"/>
        <w:rPr>
          <w:rFonts w:ascii="Verdana" w:hAnsi="Verdana"/>
          <w:sz w:val="24"/>
          <w:szCs w:val="24"/>
        </w:rPr>
      </w:pPr>
      <w:proofErr w:type="spellStart"/>
      <w:r w:rsidRPr="00862B20">
        <w:rPr>
          <w:rFonts w:ascii="Verdana" w:hAnsi="Verdana"/>
          <w:sz w:val="24"/>
          <w:szCs w:val="24"/>
        </w:rPr>
        <w:t>Acc</w:t>
      </w:r>
      <w:r w:rsidR="00DC0A29">
        <w:rPr>
          <w:rFonts w:ascii="Verdana" w:hAnsi="Verdana"/>
          <w:sz w:val="24"/>
          <w:szCs w:val="24"/>
        </w:rPr>
        <w:t>ès</w:t>
      </w:r>
      <w:proofErr w:type="spellEnd"/>
      <w:r w:rsidR="00DC0A29">
        <w:rPr>
          <w:rFonts w:ascii="Verdana" w:hAnsi="Verdana"/>
          <w:sz w:val="24"/>
          <w:szCs w:val="24"/>
        </w:rPr>
        <w:t xml:space="preserve"> à plus de</w:t>
      </w:r>
      <w:r w:rsidRPr="00862B20">
        <w:rPr>
          <w:rFonts w:ascii="Verdana" w:hAnsi="Verdana"/>
          <w:sz w:val="24"/>
          <w:szCs w:val="24"/>
        </w:rPr>
        <w:t xml:space="preserve"> </w:t>
      </w:r>
      <w:r w:rsidR="00442F99">
        <w:rPr>
          <w:rFonts w:ascii="Verdana" w:hAnsi="Verdana"/>
          <w:sz w:val="24"/>
          <w:szCs w:val="24"/>
        </w:rPr>
        <w:t>2</w:t>
      </w:r>
      <w:r w:rsidR="00F46F9E">
        <w:rPr>
          <w:rFonts w:ascii="Verdana" w:hAnsi="Verdana"/>
          <w:sz w:val="24"/>
          <w:szCs w:val="24"/>
        </w:rPr>
        <w:t>0</w:t>
      </w:r>
      <w:r w:rsidR="00DC0A29">
        <w:rPr>
          <w:rFonts w:ascii="Verdana" w:hAnsi="Verdana"/>
          <w:sz w:val="24"/>
          <w:szCs w:val="24"/>
        </w:rPr>
        <w:t>0 </w:t>
      </w:r>
      <w:r w:rsidRPr="00862B20">
        <w:rPr>
          <w:rFonts w:ascii="Verdana" w:hAnsi="Verdana"/>
          <w:sz w:val="24"/>
          <w:szCs w:val="24"/>
        </w:rPr>
        <w:t>000</w:t>
      </w:r>
      <w:r w:rsidR="00DC0A29">
        <w:rPr>
          <w:rFonts w:ascii="Verdana" w:hAnsi="Verdana"/>
          <w:sz w:val="24"/>
          <w:szCs w:val="24"/>
        </w:rPr>
        <w:t xml:space="preserve"> articles</w:t>
      </w:r>
      <w:r w:rsidRPr="00862B20">
        <w:rPr>
          <w:rFonts w:ascii="Verdana" w:hAnsi="Verdana"/>
          <w:sz w:val="24"/>
          <w:szCs w:val="24"/>
        </w:rPr>
        <w:t xml:space="preserve"> </w:t>
      </w:r>
      <w:proofErr w:type="spellStart"/>
      <w:r w:rsidRPr="00862B20">
        <w:rPr>
          <w:rFonts w:ascii="Verdana" w:hAnsi="Verdana"/>
          <w:sz w:val="24"/>
          <w:szCs w:val="24"/>
        </w:rPr>
        <w:t>accessible</w:t>
      </w:r>
      <w:r w:rsidR="00DC0A29">
        <w:rPr>
          <w:rFonts w:ascii="Verdana" w:hAnsi="Verdana"/>
          <w:sz w:val="24"/>
          <w:szCs w:val="24"/>
        </w:rPr>
        <w:t>s</w:t>
      </w:r>
      <w:proofErr w:type="spellEnd"/>
      <w:r w:rsidR="00DC0A29">
        <w:rPr>
          <w:rFonts w:ascii="Verdana" w:hAnsi="Verdana"/>
          <w:sz w:val="24"/>
          <w:szCs w:val="24"/>
        </w:rPr>
        <w:t xml:space="preserve"> de la collection du </w:t>
      </w:r>
      <w:r w:rsidR="00887FE7">
        <w:rPr>
          <w:rFonts w:ascii="Verdana" w:hAnsi="Verdana"/>
          <w:sz w:val="24"/>
          <w:szCs w:val="24"/>
        </w:rPr>
        <w:t>CAÉB</w:t>
      </w:r>
      <w:r w:rsidR="00DC0A29">
        <w:rPr>
          <w:rFonts w:ascii="Verdana" w:hAnsi="Verdana"/>
          <w:sz w:val="24"/>
          <w:szCs w:val="24"/>
        </w:rPr>
        <w:t xml:space="preserve">, pour </w:t>
      </w:r>
      <w:proofErr w:type="spellStart"/>
      <w:r w:rsidR="00DC0A29">
        <w:rPr>
          <w:rFonts w:ascii="Verdana" w:hAnsi="Verdana"/>
          <w:sz w:val="24"/>
          <w:szCs w:val="24"/>
        </w:rPr>
        <w:t>toutes</w:t>
      </w:r>
      <w:proofErr w:type="spellEnd"/>
      <w:r w:rsidR="00DC0A29">
        <w:rPr>
          <w:rFonts w:ascii="Verdana" w:hAnsi="Verdana"/>
          <w:sz w:val="24"/>
          <w:szCs w:val="24"/>
        </w:rPr>
        <w:t xml:space="preserve"> les tranches </w:t>
      </w:r>
      <w:proofErr w:type="spellStart"/>
      <w:r w:rsidR="00DC0A29">
        <w:rPr>
          <w:rFonts w:ascii="Verdana" w:hAnsi="Verdana"/>
          <w:sz w:val="24"/>
          <w:szCs w:val="24"/>
        </w:rPr>
        <w:t>d’âge</w:t>
      </w:r>
      <w:proofErr w:type="spellEnd"/>
    </w:p>
    <w:p w14:paraId="5C197EBD" w14:textId="6CA06024" w:rsidR="00735E02" w:rsidRPr="00AB580B" w:rsidRDefault="003E1D2B" w:rsidP="00AB580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8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A</w:t>
      </w:r>
      <w:r w:rsidR="00735E02" w:rsidRPr="00862B20">
        <w:rPr>
          <w:rFonts w:ascii="Verdana" w:hAnsi="Verdana"/>
          <w:sz w:val="24"/>
          <w:szCs w:val="24"/>
        </w:rPr>
        <w:t>cc</w:t>
      </w:r>
      <w:r w:rsidR="00DC0A29">
        <w:rPr>
          <w:rFonts w:ascii="Verdana" w:hAnsi="Verdana"/>
          <w:sz w:val="24"/>
          <w:szCs w:val="24"/>
        </w:rPr>
        <w:t>ès</w:t>
      </w:r>
      <w:proofErr w:type="spellEnd"/>
      <w:r w:rsidR="00DC0A29">
        <w:rPr>
          <w:rFonts w:ascii="Verdana" w:hAnsi="Verdana"/>
          <w:sz w:val="24"/>
          <w:szCs w:val="24"/>
        </w:rPr>
        <w:t xml:space="preserve"> à la collection </w:t>
      </w:r>
      <w:proofErr w:type="spellStart"/>
      <w:r w:rsidR="00DC0A29">
        <w:rPr>
          <w:rFonts w:ascii="Verdana" w:hAnsi="Verdana"/>
          <w:sz w:val="24"/>
          <w:szCs w:val="24"/>
        </w:rPr>
        <w:t>toujours</w:t>
      </w:r>
      <w:proofErr w:type="spellEnd"/>
      <w:r w:rsidR="00DC0A29">
        <w:rPr>
          <w:rFonts w:ascii="Verdana" w:hAnsi="Verdana"/>
          <w:sz w:val="24"/>
          <w:szCs w:val="24"/>
        </w:rPr>
        <w:t xml:space="preserve"> plus riche de</w:t>
      </w:r>
      <w:r w:rsidR="00735E02" w:rsidRPr="00862B20">
        <w:rPr>
          <w:rFonts w:ascii="Verdana" w:hAnsi="Verdana"/>
          <w:sz w:val="24"/>
          <w:szCs w:val="24"/>
        </w:rPr>
        <w:t xml:space="preserve"> </w:t>
      </w:r>
      <w:proofErr w:type="spellStart"/>
      <w:r w:rsidR="00735E02" w:rsidRPr="00862B20">
        <w:rPr>
          <w:rFonts w:ascii="Verdana" w:hAnsi="Verdana"/>
          <w:sz w:val="24"/>
          <w:szCs w:val="24"/>
        </w:rPr>
        <w:t>Bookshare</w:t>
      </w:r>
      <w:proofErr w:type="spellEnd"/>
      <w:r w:rsidR="00DC0A29">
        <w:rPr>
          <w:rFonts w:ascii="Verdana" w:hAnsi="Verdana"/>
          <w:sz w:val="24"/>
          <w:szCs w:val="24"/>
        </w:rPr>
        <w:t xml:space="preserve">, qui </w:t>
      </w:r>
      <w:proofErr w:type="spellStart"/>
      <w:r w:rsidR="00DC0A29">
        <w:rPr>
          <w:rFonts w:ascii="Verdana" w:hAnsi="Verdana"/>
          <w:sz w:val="24"/>
          <w:szCs w:val="24"/>
        </w:rPr>
        <w:t>compte</w:t>
      </w:r>
      <w:proofErr w:type="spellEnd"/>
      <w:r w:rsidR="00DC0A29">
        <w:rPr>
          <w:rFonts w:ascii="Verdana" w:hAnsi="Verdana"/>
          <w:sz w:val="24"/>
          <w:szCs w:val="24"/>
        </w:rPr>
        <w:t xml:space="preserve"> </w:t>
      </w:r>
      <w:proofErr w:type="spellStart"/>
      <w:r w:rsidR="00DC0A29">
        <w:rPr>
          <w:rFonts w:ascii="Verdana" w:hAnsi="Verdana"/>
          <w:sz w:val="24"/>
          <w:szCs w:val="24"/>
        </w:rPr>
        <w:t>aujourd’hui</w:t>
      </w:r>
      <w:proofErr w:type="spellEnd"/>
      <w:r w:rsidR="00DC0A29">
        <w:rPr>
          <w:rFonts w:ascii="Verdana" w:hAnsi="Verdana"/>
          <w:sz w:val="24"/>
          <w:szCs w:val="24"/>
        </w:rPr>
        <w:t xml:space="preserve"> plus de</w:t>
      </w:r>
      <w:r w:rsidR="00735E02">
        <w:rPr>
          <w:rFonts w:ascii="Verdana" w:hAnsi="Verdana"/>
          <w:sz w:val="24"/>
          <w:szCs w:val="24"/>
        </w:rPr>
        <w:t xml:space="preserve"> 1</w:t>
      </w:r>
      <w:r w:rsidR="00DC0A29">
        <w:rPr>
          <w:rFonts w:ascii="Verdana" w:hAnsi="Verdana"/>
          <w:sz w:val="24"/>
          <w:szCs w:val="24"/>
        </w:rPr>
        <w:t> </w:t>
      </w:r>
      <w:r w:rsidR="00B94A16">
        <w:rPr>
          <w:rFonts w:ascii="Verdana" w:hAnsi="Verdana"/>
          <w:sz w:val="24"/>
          <w:szCs w:val="24"/>
        </w:rPr>
        <w:t>2</w:t>
      </w:r>
      <w:r w:rsidR="00735E02">
        <w:rPr>
          <w:rFonts w:ascii="Verdana" w:hAnsi="Verdana"/>
          <w:sz w:val="24"/>
          <w:szCs w:val="24"/>
        </w:rPr>
        <w:t>00</w:t>
      </w:r>
      <w:r w:rsidR="00DC0A29">
        <w:rPr>
          <w:rFonts w:ascii="Verdana" w:hAnsi="Verdana"/>
          <w:sz w:val="24"/>
          <w:szCs w:val="24"/>
        </w:rPr>
        <w:t> </w:t>
      </w:r>
      <w:r w:rsidR="00735E02" w:rsidRPr="00862B20">
        <w:rPr>
          <w:rFonts w:ascii="Verdana" w:hAnsi="Verdana"/>
          <w:sz w:val="24"/>
          <w:szCs w:val="24"/>
        </w:rPr>
        <w:t>000</w:t>
      </w:r>
      <w:r w:rsidR="00735E02" w:rsidRPr="00862B20">
        <w:rPr>
          <w:rFonts w:ascii="Verdana" w:hAnsi="Verdana"/>
          <w:spacing w:val="-11"/>
          <w:sz w:val="24"/>
          <w:szCs w:val="24"/>
        </w:rPr>
        <w:t xml:space="preserve"> </w:t>
      </w:r>
      <w:r w:rsidR="00735E02" w:rsidRPr="00862B20">
        <w:rPr>
          <w:rFonts w:ascii="Verdana" w:hAnsi="Verdana"/>
          <w:sz w:val="24"/>
          <w:szCs w:val="24"/>
        </w:rPr>
        <w:t>tit</w:t>
      </w:r>
      <w:r w:rsidR="00DC0A29">
        <w:rPr>
          <w:rFonts w:ascii="Verdana" w:hAnsi="Verdana"/>
          <w:sz w:val="24"/>
          <w:szCs w:val="24"/>
        </w:rPr>
        <w:t>r</w:t>
      </w:r>
      <w:r w:rsidR="00735E02" w:rsidRPr="00862B20">
        <w:rPr>
          <w:rFonts w:ascii="Verdana" w:hAnsi="Verdana"/>
          <w:sz w:val="24"/>
          <w:szCs w:val="24"/>
        </w:rPr>
        <w:t>es</w:t>
      </w:r>
      <w:r w:rsidR="00735E02">
        <w:rPr>
          <w:rFonts w:ascii="Verdana" w:hAnsi="Verdana"/>
          <w:sz w:val="24"/>
          <w:szCs w:val="24"/>
        </w:rPr>
        <w:t xml:space="preserve"> </w:t>
      </w:r>
    </w:p>
    <w:p w14:paraId="01B78E10" w14:textId="42C3255F" w:rsidR="00CB5125" w:rsidRPr="00862B20" w:rsidRDefault="00DC0A2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8"/>
        <w:ind w:left="83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Choix de f</w:t>
      </w:r>
      <w:r w:rsidR="00D2559F" w:rsidRPr="00862B20">
        <w:rPr>
          <w:rFonts w:ascii="Verdana" w:hAnsi="Verdana"/>
          <w:sz w:val="24"/>
          <w:szCs w:val="24"/>
        </w:rPr>
        <w:t>ormat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parmi</w:t>
      </w:r>
      <w:proofErr w:type="spellEnd"/>
      <w:r>
        <w:rPr>
          <w:rFonts w:ascii="Verdana" w:hAnsi="Verdana"/>
          <w:sz w:val="24"/>
          <w:szCs w:val="24"/>
        </w:rPr>
        <w:t xml:space="preserve"> les articles audio</w:t>
      </w:r>
      <w:r w:rsidR="00D2559F" w:rsidRPr="00862B20">
        <w:rPr>
          <w:rFonts w:ascii="Verdana" w:hAnsi="Verdana"/>
          <w:sz w:val="24"/>
          <w:szCs w:val="24"/>
        </w:rPr>
        <w:t xml:space="preserve"> DAISY</w:t>
      </w:r>
      <w:r>
        <w:rPr>
          <w:rFonts w:ascii="Verdana" w:hAnsi="Verdana"/>
          <w:sz w:val="24"/>
          <w:szCs w:val="24"/>
        </w:rPr>
        <w:t xml:space="preserve">, en </w:t>
      </w:r>
      <w:proofErr w:type="spellStart"/>
      <w:r>
        <w:rPr>
          <w:rFonts w:ascii="Verdana" w:hAnsi="Verdana"/>
          <w:sz w:val="24"/>
          <w:szCs w:val="24"/>
        </w:rPr>
        <w:t>texte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électronique</w:t>
      </w:r>
      <w:proofErr w:type="spellEnd"/>
      <w:r>
        <w:rPr>
          <w:rFonts w:ascii="Verdana" w:hAnsi="Verdana"/>
          <w:sz w:val="24"/>
          <w:szCs w:val="24"/>
        </w:rPr>
        <w:t xml:space="preserve">, en </w:t>
      </w:r>
      <w:r w:rsidR="00D2559F" w:rsidRPr="00862B20">
        <w:rPr>
          <w:rFonts w:ascii="Verdana" w:hAnsi="Verdana"/>
          <w:sz w:val="24"/>
          <w:szCs w:val="24"/>
        </w:rPr>
        <w:t xml:space="preserve">braille </w:t>
      </w:r>
      <w:r>
        <w:rPr>
          <w:rFonts w:ascii="Verdana" w:hAnsi="Verdana"/>
          <w:sz w:val="24"/>
          <w:szCs w:val="24"/>
        </w:rPr>
        <w:t xml:space="preserve">et en braille </w:t>
      </w:r>
      <w:proofErr w:type="spellStart"/>
      <w:r>
        <w:rPr>
          <w:rFonts w:ascii="Verdana" w:hAnsi="Verdana"/>
          <w:sz w:val="24"/>
          <w:szCs w:val="24"/>
        </w:rPr>
        <w:t>imprimé</w:t>
      </w:r>
      <w:proofErr w:type="spellEnd"/>
      <w:r w:rsidR="0052254C" w:rsidRPr="00862B20">
        <w:rPr>
          <w:rFonts w:ascii="Verdana" w:hAnsi="Verdana"/>
          <w:sz w:val="24"/>
          <w:szCs w:val="24"/>
        </w:rPr>
        <w:t xml:space="preserve"> (</w:t>
      </w:r>
      <w:r>
        <w:rPr>
          <w:rFonts w:ascii="Verdana" w:hAnsi="Verdana"/>
          <w:sz w:val="24"/>
          <w:szCs w:val="24"/>
        </w:rPr>
        <w:t xml:space="preserve">livres </w:t>
      </w:r>
      <w:proofErr w:type="spellStart"/>
      <w:r>
        <w:rPr>
          <w:rFonts w:ascii="Verdana" w:hAnsi="Verdana"/>
          <w:sz w:val="24"/>
          <w:szCs w:val="24"/>
        </w:rPr>
        <w:t>d’images</w:t>
      </w:r>
      <w:proofErr w:type="spellEnd"/>
      <w:r>
        <w:rPr>
          <w:rFonts w:ascii="Verdana" w:hAnsi="Verdana"/>
          <w:sz w:val="24"/>
          <w:szCs w:val="24"/>
        </w:rPr>
        <w:t xml:space="preserve"> pour enfants avec description en </w:t>
      </w:r>
      <w:r w:rsidR="0052254C" w:rsidRPr="00862B20">
        <w:rPr>
          <w:rFonts w:ascii="Verdana" w:hAnsi="Verdana"/>
          <w:sz w:val="24"/>
          <w:szCs w:val="24"/>
        </w:rPr>
        <w:t>braille)</w:t>
      </w:r>
    </w:p>
    <w:p w14:paraId="79D19C54" w14:textId="3F4E82A6" w:rsidR="00CB5125" w:rsidRPr="00862B20" w:rsidRDefault="00DC0A2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7" w:line="259" w:lineRule="auto"/>
        <w:ind w:right="18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Options de livraison physique des articles en braille avec impression en relief et en braille </w:t>
      </w:r>
      <w:proofErr w:type="spellStart"/>
      <w:r>
        <w:rPr>
          <w:rFonts w:ascii="Verdana" w:hAnsi="Verdana"/>
          <w:sz w:val="24"/>
          <w:szCs w:val="24"/>
        </w:rPr>
        <w:t>imprimé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ou</w:t>
      </w:r>
      <w:proofErr w:type="spellEnd"/>
      <w:r>
        <w:rPr>
          <w:rFonts w:ascii="Verdana" w:hAnsi="Verdana"/>
          <w:sz w:val="24"/>
          <w:szCs w:val="24"/>
        </w:rPr>
        <w:t xml:space="preserve"> des </w:t>
      </w:r>
      <w:proofErr w:type="spellStart"/>
      <w:r>
        <w:rPr>
          <w:rFonts w:ascii="Verdana" w:hAnsi="Verdana"/>
          <w:sz w:val="24"/>
          <w:szCs w:val="24"/>
        </w:rPr>
        <w:t>lecteurs</w:t>
      </w:r>
      <w:proofErr w:type="spellEnd"/>
      <w:r w:rsidR="00E951D6">
        <w:rPr>
          <w:rFonts w:ascii="Verdana" w:hAnsi="Verdana"/>
          <w:sz w:val="24"/>
          <w:szCs w:val="24"/>
        </w:rPr>
        <w:t xml:space="preserve"> Envoy Connect</w:t>
      </w:r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directement</w:t>
      </w:r>
      <w:proofErr w:type="spellEnd"/>
      <w:r>
        <w:rPr>
          <w:rFonts w:ascii="Verdana" w:hAnsi="Verdana"/>
          <w:sz w:val="24"/>
          <w:szCs w:val="24"/>
        </w:rPr>
        <w:t xml:space="preserve"> au domicile </w:t>
      </w:r>
      <w:proofErr w:type="spellStart"/>
      <w:r>
        <w:rPr>
          <w:rFonts w:ascii="Verdana" w:hAnsi="Verdana"/>
          <w:sz w:val="24"/>
          <w:szCs w:val="24"/>
        </w:rPr>
        <w:t>ou</w:t>
      </w:r>
      <w:proofErr w:type="spellEnd"/>
      <w:r>
        <w:rPr>
          <w:rFonts w:ascii="Verdana" w:hAnsi="Verdana"/>
          <w:sz w:val="24"/>
          <w:szCs w:val="24"/>
        </w:rPr>
        <w:t xml:space="preserve"> à la bibliothèque</w:t>
      </w:r>
      <w:r w:rsidR="005F57E5">
        <w:rPr>
          <w:rFonts w:ascii="Verdana" w:hAnsi="Verdana"/>
          <w:sz w:val="24"/>
          <w:szCs w:val="24"/>
        </w:rPr>
        <w:t xml:space="preserve"> (</w:t>
      </w:r>
      <w:r>
        <w:rPr>
          <w:rFonts w:ascii="Verdana" w:hAnsi="Verdana"/>
          <w:sz w:val="24"/>
          <w:szCs w:val="24"/>
        </w:rPr>
        <w:t xml:space="preserve">il </w:t>
      </w:r>
      <w:proofErr w:type="spellStart"/>
      <w:r>
        <w:rPr>
          <w:rFonts w:ascii="Verdana" w:hAnsi="Verdana"/>
          <w:sz w:val="24"/>
          <w:szCs w:val="24"/>
        </w:rPr>
        <w:t>convient</w:t>
      </w:r>
      <w:proofErr w:type="spellEnd"/>
      <w:r>
        <w:rPr>
          <w:rFonts w:ascii="Verdana" w:hAnsi="Verdana"/>
          <w:sz w:val="24"/>
          <w:szCs w:val="24"/>
        </w:rPr>
        <w:t xml:space="preserve"> de noter que la livraison de</w:t>
      </w:r>
      <w:r w:rsidR="00442F99">
        <w:rPr>
          <w:rFonts w:ascii="Verdana" w:hAnsi="Verdana"/>
          <w:sz w:val="24"/>
          <w:szCs w:val="24"/>
        </w:rPr>
        <w:t xml:space="preserve"> CD</w:t>
      </w:r>
      <w:r>
        <w:rPr>
          <w:rFonts w:ascii="Verdana" w:hAnsi="Verdana"/>
          <w:sz w:val="24"/>
          <w:szCs w:val="24"/>
        </w:rPr>
        <w:t xml:space="preserve"> ne sera plus </w:t>
      </w:r>
      <w:proofErr w:type="spellStart"/>
      <w:r>
        <w:rPr>
          <w:rFonts w:ascii="Verdana" w:hAnsi="Verdana"/>
          <w:sz w:val="24"/>
          <w:szCs w:val="24"/>
        </w:rPr>
        <w:t>proposée</w:t>
      </w:r>
      <w:proofErr w:type="spellEnd"/>
      <w:r>
        <w:rPr>
          <w:rFonts w:ascii="Verdana" w:hAnsi="Verdana"/>
          <w:sz w:val="24"/>
          <w:szCs w:val="24"/>
        </w:rPr>
        <w:t xml:space="preserve"> après le</w:t>
      </w:r>
      <w:r w:rsidR="00442F99">
        <w:rPr>
          <w:rFonts w:ascii="Verdana" w:hAnsi="Verdana"/>
          <w:sz w:val="24"/>
          <w:szCs w:val="24"/>
        </w:rPr>
        <w:t xml:space="preserve"> 31</w:t>
      </w:r>
      <w:r>
        <w:rPr>
          <w:rFonts w:ascii="Verdana" w:hAnsi="Verdana"/>
          <w:sz w:val="24"/>
          <w:szCs w:val="24"/>
        </w:rPr>
        <w:t> </w:t>
      </w:r>
      <w:proofErr w:type="spellStart"/>
      <w:r>
        <w:rPr>
          <w:rFonts w:ascii="Verdana" w:hAnsi="Verdana"/>
          <w:sz w:val="24"/>
          <w:szCs w:val="24"/>
        </w:rPr>
        <w:t>juillet</w:t>
      </w:r>
      <w:proofErr w:type="spellEnd"/>
      <w:r>
        <w:rPr>
          <w:rFonts w:ascii="Verdana" w:hAnsi="Verdana"/>
          <w:sz w:val="24"/>
          <w:szCs w:val="24"/>
        </w:rPr>
        <w:t> </w:t>
      </w:r>
      <w:r w:rsidR="00442F99">
        <w:rPr>
          <w:rFonts w:ascii="Verdana" w:hAnsi="Verdana"/>
          <w:sz w:val="24"/>
          <w:szCs w:val="24"/>
        </w:rPr>
        <w:t>2025</w:t>
      </w:r>
      <w:r w:rsidR="005F57E5">
        <w:rPr>
          <w:rFonts w:ascii="Verdana" w:hAnsi="Verdana"/>
          <w:sz w:val="24"/>
          <w:szCs w:val="24"/>
        </w:rPr>
        <w:t>)</w:t>
      </w:r>
    </w:p>
    <w:p w14:paraId="5A97D165" w14:textId="32D98179" w:rsidR="005E5FC8" w:rsidRPr="00862B20" w:rsidRDefault="00FE5ABF" w:rsidP="00EB2EC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9" w:lineRule="auto"/>
        <w:ind w:right="53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Options de livraison numérique, </w:t>
      </w:r>
      <w:proofErr w:type="spellStart"/>
      <w:r>
        <w:rPr>
          <w:rFonts w:ascii="Verdana" w:hAnsi="Verdana"/>
          <w:sz w:val="24"/>
          <w:szCs w:val="24"/>
        </w:rPr>
        <w:t>notamment</w:t>
      </w:r>
      <w:proofErr w:type="spellEnd"/>
      <w:r>
        <w:rPr>
          <w:rFonts w:ascii="Verdana" w:hAnsi="Verdana"/>
          <w:sz w:val="24"/>
          <w:szCs w:val="24"/>
        </w:rPr>
        <w:t xml:space="preserve"> le service de </w:t>
      </w:r>
      <w:proofErr w:type="spellStart"/>
      <w:r>
        <w:rPr>
          <w:rFonts w:ascii="Verdana" w:hAnsi="Verdana"/>
          <w:sz w:val="24"/>
          <w:szCs w:val="24"/>
        </w:rPr>
        <w:t>Téléchargement</w:t>
      </w:r>
      <w:proofErr w:type="spellEnd"/>
      <w:r>
        <w:rPr>
          <w:rFonts w:ascii="Verdana" w:hAnsi="Verdana"/>
          <w:sz w:val="24"/>
          <w:szCs w:val="24"/>
        </w:rPr>
        <w:t xml:space="preserve"> di</w:t>
      </w:r>
      <w:r w:rsidR="005E5FC8" w:rsidRPr="00862B20">
        <w:rPr>
          <w:rFonts w:ascii="Verdana" w:hAnsi="Verdana"/>
          <w:sz w:val="24"/>
          <w:szCs w:val="24"/>
        </w:rPr>
        <w:t>rect</w:t>
      </w:r>
      <w:r>
        <w:rPr>
          <w:rFonts w:ascii="Verdana" w:hAnsi="Verdana"/>
          <w:sz w:val="24"/>
          <w:szCs w:val="24"/>
        </w:rPr>
        <w:t xml:space="preserve"> sur les </w:t>
      </w:r>
      <w:proofErr w:type="spellStart"/>
      <w:r>
        <w:rPr>
          <w:rFonts w:ascii="Verdana" w:hAnsi="Verdana"/>
          <w:sz w:val="24"/>
          <w:szCs w:val="24"/>
        </w:rPr>
        <w:t>appareils</w:t>
      </w:r>
      <w:proofErr w:type="spellEnd"/>
      <w:r>
        <w:rPr>
          <w:rFonts w:ascii="Verdana" w:hAnsi="Verdana"/>
          <w:sz w:val="24"/>
          <w:szCs w:val="24"/>
        </w:rPr>
        <w:t xml:space="preserve"> et les applications </w:t>
      </w:r>
      <w:proofErr w:type="spellStart"/>
      <w:r w:rsidRPr="00FE5ABF">
        <w:rPr>
          <w:rFonts w:ascii="Verdana" w:hAnsi="Verdana"/>
          <w:sz w:val="24"/>
          <w:szCs w:val="24"/>
        </w:rPr>
        <w:t>connectés</w:t>
      </w:r>
      <w:proofErr w:type="spellEnd"/>
      <w:r w:rsidRPr="00FE5ABF">
        <w:rPr>
          <w:rFonts w:ascii="Verdana" w:hAnsi="Verdana"/>
          <w:sz w:val="24"/>
          <w:szCs w:val="24"/>
        </w:rPr>
        <w:t xml:space="preserve"> à Internet</w:t>
      </w:r>
      <w:r w:rsidR="00161767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le </w:t>
      </w:r>
      <w:proofErr w:type="spellStart"/>
      <w:r>
        <w:rPr>
          <w:rFonts w:ascii="Verdana" w:hAnsi="Verdana"/>
          <w:sz w:val="24"/>
          <w:szCs w:val="24"/>
        </w:rPr>
        <w:t>téléchargement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fichiers</w:t>
      </w:r>
      <w:proofErr w:type="spellEnd"/>
      <w:r w:rsidR="00161767">
        <w:rPr>
          <w:rFonts w:ascii="Verdana" w:hAnsi="Verdana"/>
          <w:sz w:val="24"/>
          <w:szCs w:val="24"/>
        </w:rPr>
        <w:t xml:space="preserve"> zip</w:t>
      </w:r>
      <w:r>
        <w:rPr>
          <w:rFonts w:ascii="Verdana" w:hAnsi="Verdana"/>
          <w:sz w:val="24"/>
          <w:szCs w:val="24"/>
        </w:rPr>
        <w:t xml:space="preserve"> et la livraison de livres audio compatibles avec un haut-</w:t>
      </w:r>
      <w:proofErr w:type="spellStart"/>
      <w:r>
        <w:rPr>
          <w:rFonts w:ascii="Verdana" w:hAnsi="Verdana"/>
          <w:sz w:val="24"/>
          <w:szCs w:val="24"/>
        </w:rPr>
        <w:t>parleur</w:t>
      </w:r>
      <w:proofErr w:type="spellEnd"/>
      <w:r>
        <w:rPr>
          <w:rFonts w:ascii="Verdana" w:hAnsi="Verdana"/>
          <w:sz w:val="24"/>
          <w:szCs w:val="24"/>
        </w:rPr>
        <w:t xml:space="preserve"> intelligent</w:t>
      </w:r>
    </w:p>
    <w:p w14:paraId="3B3CAD1E" w14:textId="789562DC" w:rsidR="00CB5125" w:rsidRPr="00862B20" w:rsidRDefault="00D2559F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7" w:line="259" w:lineRule="auto"/>
        <w:ind w:right="514"/>
        <w:rPr>
          <w:rFonts w:ascii="Verdana" w:hAnsi="Verdana"/>
          <w:sz w:val="24"/>
          <w:szCs w:val="24"/>
        </w:rPr>
      </w:pPr>
      <w:proofErr w:type="spellStart"/>
      <w:r w:rsidRPr="00862B20">
        <w:rPr>
          <w:rFonts w:ascii="Verdana" w:hAnsi="Verdana"/>
          <w:sz w:val="24"/>
          <w:szCs w:val="24"/>
        </w:rPr>
        <w:t>Acc</w:t>
      </w:r>
      <w:r w:rsidR="00FE5ABF">
        <w:rPr>
          <w:rFonts w:ascii="Verdana" w:hAnsi="Verdana"/>
          <w:sz w:val="24"/>
          <w:szCs w:val="24"/>
        </w:rPr>
        <w:t>ès</w:t>
      </w:r>
      <w:proofErr w:type="spellEnd"/>
      <w:r w:rsidR="00FE5ABF">
        <w:rPr>
          <w:rFonts w:ascii="Verdana" w:hAnsi="Verdana"/>
          <w:sz w:val="24"/>
          <w:szCs w:val="24"/>
        </w:rPr>
        <w:t xml:space="preserve"> à plus de</w:t>
      </w:r>
      <w:r w:rsidR="00E951D6">
        <w:rPr>
          <w:rFonts w:ascii="Verdana" w:hAnsi="Verdana"/>
          <w:sz w:val="24"/>
          <w:szCs w:val="24"/>
        </w:rPr>
        <w:t xml:space="preserve"> </w:t>
      </w:r>
      <w:r w:rsidR="00452748" w:rsidRPr="00862B20">
        <w:rPr>
          <w:rFonts w:ascii="Verdana" w:hAnsi="Verdana"/>
          <w:sz w:val="24"/>
          <w:szCs w:val="24"/>
        </w:rPr>
        <w:t>45</w:t>
      </w:r>
      <w:r w:rsidR="00FE5ABF">
        <w:rPr>
          <w:rFonts w:ascii="Verdana" w:hAnsi="Verdana"/>
          <w:sz w:val="24"/>
          <w:szCs w:val="24"/>
        </w:rPr>
        <w:t xml:space="preserve"> </w:t>
      </w:r>
      <w:proofErr w:type="spellStart"/>
      <w:r w:rsidR="00FE5ABF">
        <w:rPr>
          <w:rFonts w:ascii="Verdana" w:hAnsi="Verdana"/>
          <w:sz w:val="24"/>
          <w:szCs w:val="24"/>
        </w:rPr>
        <w:t>journaux</w:t>
      </w:r>
      <w:proofErr w:type="spellEnd"/>
      <w:r w:rsidR="00452748" w:rsidRPr="00862B20">
        <w:rPr>
          <w:rFonts w:ascii="Verdana" w:hAnsi="Verdana"/>
          <w:sz w:val="24"/>
          <w:szCs w:val="24"/>
        </w:rPr>
        <w:t xml:space="preserve"> </w:t>
      </w:r>
      <w:proofErr w:type="spellStart"/>
      <w:r w:rsidRPr="00862B20">
        <w:rPr>
          <w:rFonts w:ascii="Verdana" w:hAnsi="Verdana"/>
          <w:sz w:val="24"/>
          <w:szCs w:val="24"/>
        </w:rPr>
        <w:t>nationa</w:t>
      </w:r>
      <w:r w:rsidR="00FE5ABF">
        <w:rPr>
          <w:rFonts w:ascii="Verdana" w:hAnsi="Verdana"/>
          <w:sz w:val="24"/>
          <w:szCs w:val="24"/>
        </w:rPr>
        <w:t>ux</w:t>
      </w:r>
      <w:proofErr w:type="spellEnd"/>
      <w:r w:rsidR="00FE5ABF">
        <w:rPr>
          <w:rFonts w:ascii="Verdana" w:hAnsi="Verdana"/>
          <w:sz w:val="24"/>
          <w:szCs w:val="24"/>
        </w:rPr>
        <w:t xml:space="preserve"> et</w:t>
      </w:r>
      <w:r w:rsidRPr="00862B20">
        <w:rPr>
          <w:rFonts w:ascii="Verdana" w:hAnsi="Verdana"/>
          <w:sz w:val="24"/>
          <w:szCs w:val="24"/>
        </w:rPr>
        <w:t xml:space="preserve"> </w:t>
      </w:r>
      <w:proofErr w:type="spellStart"/>
      <w:r w:rsidRPr="00862B20">
        <w:rPr>
          <w:rFonts w:ascii="Verdana" w:hAnsi="Verdana"/>
          <w:sz w:val="24"/>
          <w:szCs w:val="24"/>
        </w:rPr>
        <w:t>internationa</w:t>
      </w:r>
      <w:r w:rsidR="00FE5ABF">
        <w:rPr>
          <w:rFonts w:ascii="Verdana" w:hAnsi="Verdana"/>
          <w:sz w:val="24"/>
          <w:szCs w:val="24"/>
        </w:rPr>
        <w:t>ux</w:t>
      </w:r>
      <w:proofErr w:type="spellEnd"/>
      <w:r w:rsidR="00FE5ABF">
        <w:rPr>
          <w:rFonts w:ascii="Verdana" w:hAnsi="Verdana"/>
          <w:sz w:val="24"/>
          <w:szCs w:val="24"/>
        </w:rPr>
        <w:t xml:space="preserve">, </w:t>
      </w:r>
      <w:proofErr w:type="spellStart"/>
      <w:r w:rsidR="00FE5ABF">
        <w:rPr>
          <w:rFonts w:ascii="Verdana" w:hAnsi="Verdana"/>
          <w:sz w:val="24"/>
          <w:szCs w:val="24"/>
        </w:rPr>
        <w:lastRenderedPageBreak/>
        <w:t>actualisés</w:t>
      </w:r>
      <w:proofErr w:type="spellEnd"/>
      <w:r w:rsidR="00FE5ABF">
        <w:rPr>
          <w:rFonts w:ascii="Verdana" w:hAnsi="Verdana"/>
          <w:sz w:val="24"/>
          <w:szCs w:val="24"/>
        </w:rPr>
        <w:t xml:space="preserve"> </w:t>
      </w:r>
      <w:proofErr w:type="spellStart"/>
      <w:r w:rsidR="00FE5ABF">
        <w:rPr>
          <w:rFonts w:ascii="Verdana" w:hAnsi="Verdana"/>
          <w:sz w:val="24"/>
          <w:szCs w:val="24"/>
        </w:rPr>
        <w:t>quotidiennement</w:t>
      </w:r>
      <w:proofErr w:type="spellEnd"/>
      <w:r w:rsidR="00FE5ABF">
        <w:rPr>
          <w:rFonts w:ascii="Verdana" w:hAnsi="Verdana"/>
          <w:sz w:val="24"/>
          <w:szCs w:val="24"/>
        </w:rPr>
        <w:t xml:space="preserve">, </w:t>
      </w:r>
      <w:proofErr w:type="spellStart"/>
      <w:r w:rsidR="00FE5ABF">
        <w:rPr>
          <w:rFonts w:ascii="Verdana" w:hAnsi="Verdana"/>
          <w:sz w:val="24"/>
          <w:szCs w:val="24"/>
        </w:rPr>
        <w:t>disponibles</w:t>
      </w:r>
      <w:proofErr w:type="spellEnd"/>
      <w:r w:rsidR="00FE5ABF">
        <w:rPr>
          <w:rFonts w:ascii="Verdana" w:hAnsi="Verdana"/>
          <w:sz w:val="24"/>
          <w:szCs w:val="24"/>
        </w:rPr>
        <w:t xml:space="preserve"> sur </w:t>
      </w:r>
      <w:proofErr w:type="spellStart"/>
      <w:r w:rsidR="00FE5ABF">
        <w:rPr>
          <w:rFonts w:ascii="Verdana" w:hAnsi="Verdana"/>
          <w:sz w:val="24"/>
          <w:szCs w:val="24"/>
        </w:rPr>
        <w:t>notre</w:t>
      </w:r>
      <w:proofErr w:type="spellEnd"/>
      <w:r w:rsidR="00FE5ABF">
        <w:rPr>
          <w:rFonts w:ascii="Verdana" w:hAnsi="Verdana"/>
          <w:sz w:val="24"/>
          <w:szCs w:val="24"/>
        </w:rPr>
        <w:t xml:space="preserve"> site W</w:t>
      </w:r>
      <w:r w:rsidRPr="00862B20">
        <w:rPr>
          <w:rFonts w:ascii="Verdana" w:hAnsi="Verdana"/>
          <w:sz w:val="24"/>
          <w:szCs w:val="24"/>
        </w:rPr>
        <w:t>eb</w:t>
      </w:r>
    </w:p>
    <w:p w14:paraId="21CA3410" w14:textId="21B180B4" w:rsidR="00CB5125" w:rsidRPr="00862B20" w:rsidRDefault="00D2559F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"/>
        <w:rPr>
          <w:rFonts w:ascii="Verdana" w:hAnsi="Verdana"/>
          <w:sz w:val="24"/>
          <w:szCs w:val="24"/>
        </w:rPr>
      </w:pPr>
      <w:proofErr w:type="spellStart"/>
      <w:r w:rsidRPr="00862B20">
        <w:rPr>
          <w:rFonts w:ascii="Verdana" w:hAnsi="Verdana"/>
          <w:sz w:val="24"/>
          <w:szCs w:val="24"/>
        </w:rPr>
        <w:t>Acc</w:t>
      </w:r>
      <w:r w:rsidR="00FE5ABF">
        <w:rPr>
          <w:rFonts w:ascii="Verdana" w:hAnsi="Verdana"/>
          <w:sz w:val="24"/>
          <w:szCs w:val="24"/>
        </w:rPr>
        <w:t>ès</w:t>
      </w:r>
      <w:proofErr w:type="spellEnd"/>
      <w:r w:rsidR="00FE5ABF">
        <w:rPr>
          <w:rFonts w:ascii="Verdana" w:hAnsi="Verdana"/>
          <w:sz w:val="24"/>
          <w:szCs w:val="24"/>
        </w:rPr>
        <w:t xml:space="preserve"> à plus de</w:t>
      </w:r>
      <w:r w:rsidRPr="00862B20">
        <w:rPr>
          <w:rFonts w:ascii="Verdana" w:hAnsi="Verdana"/>
          <w:sz w:val="24"/>
          <w:szCs w:val="24"/>
        </w:rPr>
        <w:t xml:space="preserve"> 150</w:t>
      </w:r>
      <w:r w:rsidR="00FE5ABF" w:rsidRPr="00FE5ABF">
        <w:rPr>
          <w:rFonts w:ascii="Verdana" w:hAnsi="Verdana"/>
          <w:sz w:val="24"/>
          <w:szCs w:val="24"/>
        </w:rPr>
        <w:t xml:space="preserve"> </w:t>
      </w:r>
      <w:r w:rsidR="00FE5ABF" w:rsidRPr="00862B20">
        <w:rPr>
          <w:rFonts w:ascii="Verdana" w:hAnsi="Verdana"/>
          <w:sz w:val="24"/>
          <w:szCs w:val="24"/>
        </w:rPr>
        <w:t>magazines</w:t>
      </w:r>
      <w:r w:rsidR="00FE5ABF">
        <w:rPr>
          <w:rFonts w:ascii="Verdana" w:hAnsi="Verdana"/>
          <w:sz w:val="24"/>
          <w:szCs w:val="24"/>
        </w:rPr>
        <w:t xml:space="preserve"> en </w:t>
      </w:r>
      <w:proofErr w:type="spellStart"/>
      <w:r w:rsidR="00FE5ABF">
        <w:rPr>
          <w:rFonts w:ascii="Verdana" w:hAnsi="Verdana"/>
          <w:sz w:val="24"/>
          <w:szCs w:val="24"/>
        </w:rPr>
        <w:t>vue</w:t>
      </w:r>
      <w:proofErr w:type="spellEnd"/>
      <w:r w:rsidR="00FE5ABF">
        <w:rPr>
          <w:rFonts w:ascii="Verdana" w:hAnsi="Verdana"/>
          <w:sz w:val="24"/>
          <w:szCs w:val="24"/>
        </w:rPr>
        <w:t xml:space="preserve">, </w:t>
      </w:r>
      <w:proofErr w:type="spellStart"/>
      <w:r w:rsidR="00FE5ABF">
        <w:rPr>
          <w:rFonts w:ascii="Verdana" w:hAnsi="Verdana"/>
          <w:sz w:val="24"/>
          <w:szCs w:val="24"/>
        </w:rPr>
        <w:t>convertis</w:t>
      </w:r>
      <w:proofErr w:type="spellEnd"/>
      <w:r w:rsidR="00FE5ABF">
        <w:rPr>
          <w:rFonts w:ascii="Verdana" w:hAnsi="Verdana"/>
          <w:sz w:val="24"/>
          <w:szCs w:val="24"/>
        </w:rPr>
        <w:t xml:space="preserve"> en formats</w:t>
      </w:r>
      <w:r w:rsidRPr="00862B20">
        <w:rPr>
          <w:rFonts w:ascii="Verdana" w:hAnsi="Verdana"/>
          <w:sz w:val="24"/>
          <w:szCs w:val="24"/>
        </w:rPr>
        <w:t xml:space="preserve"> </w:t>
      </w:r>
      <w:proofErr w:type="spellStart"/>
      <w:r w:rsidRPr="00862B20">
        <w:rPr>
          <w:rFonts w:ascii="Verdana" w:hAnsi="Verdana"/>
          <w:sz w:val="24"/>
          <w:szCs w:val="24"/>
        </w:rPr>
        <w:t>accessibles</w:t>
      </w:r>
      <w:proofErr w:type="spellEnd"/>
    </w:p>
    <w:p w14:paraId="653C0D52" w14:textId="36D799BD" w:rsidR="00CB5125" w:rsidRPr="00862B20" w:rsidRDefault="00FE5ABF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7" w:line="259" w:lineRule="auto"/>
        <w:ind w:right="291"/>
        <w:rPr>
          <w:rFonts w:ascii="Verdana" w:hAnsi="Verdana"/>
          <w:sz w:val="24"/>
          <w:szCs w:val="24"/>
        </w:rPr>
      </w:pPr>
      <w:proofErr w:type="spellStart"/>
      <w:r w:rsidRPr="00862B20">
        <w:rPr>
          <w:rFonts w:ascii="Verdana" w:hAnsi="Verdana"/>
          <w:sz w:val="24"/>
          <w:szCs w:val="24"/>
        </w:rPr>
        <w:t>Acc</w:t>
      </w:r>
      <w:r>
        <w:rPr>
          <w:rFonts w:ascii="Verdana" w:hAnsi="Verdana"/>
          <w:sz w:val="24"/>
          <w:szCs w:val="24"/>
        </w:rPr>
        <w:t>ès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offert</w:t>
      </w:r>
      <w:proofErr w:type="spellEnd"/>
      <w:r>
        <w:rPr>
          <w:rFonts w:ascii="Verdana" w:hAnsi="Verdana"/>
          <w:sz w:val="24"/>
          <w:szCs w:val="24"/>
        </w:rPr>
        <w:t xml:space="preserve"> aux </w:t>
      </w:r>
      <w:proofErr w:type="spellStart"/>
      <w:r>
        <w:rPr>
          <w:rFonts w:ascii="Verdana" w:hAnsi="Verdana"/>
          <w:sz w:val="24"/>
          <w:szCs w:val="24"/>
        </w:rPr>
        <w:t>enseignants</w:t>
      </w:r>
      <w:proofErr w:type="spellEnd"/>
      <w:r>
        <w:rPr>
          <w:rFonts w:ascii="Verdana" w:hAnsi="Verdana"/>
          <w:sz w:val="24"/>
          <w:szCs w:val="24"/>
        </w:rPr>
        <w:t xml:space="preserve"> et aux </w:t>
      </w:r>
      <w:proofErr w:type="spellStart"/>
      <w:r>
        <w:rPr>
          <w:rFonts w:ascii="Verdana" w:hAnsi="Verdana"/>
          <w:sz w:val="24"/>
          <w:szCs w:val="24"/>
        </w:rPr>
        <w:t>professionnels</w:t>
      </w:r>
      <w:proofErr w:type="spellEnd"/>
      <w:r>
        <w:rPr>
          <w:rFonts w:ascii="Verdana" w:hAnsi="Verdana"/>
          <w:sz w:val="24"/>
          <w:szCs w:val="24"/>
        </w:rPr>
        <w:t xml:space="preserve"> aidant les </w:t>
      </w:r>
      <w:proofErr w:type="spellStart"/>
      <w:r>
        <w:rPr>
          <w:rFonts w:ascii="Verdana" w:hAnsi="Verdana"/>
          <w:sz w:val="24"/>
          <w:szCs w:val="24"/>
        </w:rPr>
        <w:t>personnes</w:t>
      </w:r>
      <w:proofErr w:type="spellEnd"/>
      <w:r>
        <w:rPr>
          <w:rFonts w:ascii="Verdana" w:hAnsi="Verdana"/>
          <w:sz w:val="24"/>
          <w:szCs w:val="24"/>
        </w:rPr>
        <w:t xml:space="preserve"> incapables de lire les </w:t>
      </w:r>
      <w:proofErr w:type="spellStart"/>
      <w:r>
        <w:rPr>
          <w:rFonts w:ascii="Verdana" w:hAnsi="Verdana"/>
          <w:sz w:val="24"/>
          <w:szCs w:val="24"/>
        </w:rPr>
        <w:t>imprimés</w:t>
      </w:r>
      <w:proofErr w:type="spellEnd"/>
      <w:r>
        <w:rPr>
          <w:rFonts w:ascii="Verdana" w:hAnsi="Verdana"/>
          <w:sz w:val="24"/>
          <w:szCs w:val="24"/>
        </w:rPr>
        <w:t>, grâce au</w:t>
      </w:r>
      <w:r w:rsidRPr="00FE5ABF">
        <w:t xml:space="preserve"> </w:t>
      </w:r>
      <w:r w:rsidRPr="00FE5ABF">
        <w:rPr>
          <w:rFonts w:ascii="Verdana" w:hAnsi="Verdana"/>
          <w:sz w:val="24"/>
          <w:szCs w:val="24"/>
        </w:rPr>
        <w:t xml:space="preserve">Programme </w:t>
      </w:r>
      <w:proofErr w:type="spellStart"/>
      <w:r w:rsidRPr="00FE5ABF">
        <w:rPr>
          <w:rFonts w:ascii="Verdana" w:hAnsi="Verdana"/>
          <w:sz w:val="24"/>
          <w:szCs w:val="24"/>
        </w:rPr>
        <w:t>d’accès</w:t>
      </w:r>
      <w:proofErr w:type="spellEnd"/>
      <w:r w:rsidRPr="00FE5ABF">
        <w:rPr>
          <w:rFonts w:ascii="Verdana" w:hAnsi="Verdana"/>
          <w:sz w:val="24"/>
          <w:szCs w:val="24"/>
        </w:rPr>
        <w:t xml:space="preserve"> des </w:t>
      </w:r>
      <w:proofErr w:type="spellStart"/>
      <w:r w:rsidRPr="00FE5ABF">
        <w:rPr>
          <w:rFonts w:ascii="Verdana" w:hAnsi="Verdana"/>
          <w:sz w:val="24"/>
          <w:szCs w:val="24"/>
        </w:rPr>
        <w:t>enseignants</w:t>
      </w:r>
      <w:proofErr w:type="spellEnd"/>
      <w:r w:rsidR="009D4551">
        <w:rPr>
          <w:rFonts w:ascii="Verdana" w:hAnsi="Verdana"/>
          <w:sz w:val="24"/>
          <w:szCs w:val="24"/>
        </w:rPr>
        <w:t xml:space="preserve"> et au Programme de </w:t>
      </w:r>
      <w:proofErr w:type="spellStart"/>
      <w:r w:rsidR="009D4551">
        <w:rPr>
          <w:rFonts w:ascii="Verdana" w:hAnsi="Verdana"/>
          <w:sz w:val="24"/>
          <w:szCs w:val="24"/>
        </w:rPr>
        <w:t>soutien</w:t>
      </w:r>
      <w:proofErr w:type="spellEnd"/>
      <w:r w:rsidR="009D4551">
        <w:rPr>
          <w:rFonts w:ascii="Verdana" w:hAnsi="Verdana"/>
          <w:sz w:val="24"/>
          <w:szCs w:val="24"/>
        </w:rPr>
        <w:t xml:space="preserve"> à </w:t>
      </w:r>
      <w:proofErr w:type="spellStart"/>
      <w:r w:rsidR="009D4551">
        <w:rPr>
          <w:rFonts w:ascii="Verdana" w:hAnsi="Verdana"/>
          <w:sz w:val="24"/>
          <w:szCs w:val="24"/>
        </w:rPr>
        <w:t>l’accès</w:t>
      </w:r>
      <w:proofErr w:type="spellEnd"/>
      <w:r w:rsidR="009D4551">
        <w:rPr>
          <w:rFonts w:ascii="Verdana" w:hAnsi="Verdana"/>
          <w:sz w:val="24"/>
          <w:szCs w:val="24"/>
        </w:rPr>
        <w:t xml:space="preserve"> des clients de</w:t>
      </w:r>
      <w:r w:rsidR="00887FE7" w:rsidRPr="00887FE7">
        <w:rPr>
          <w:rFonts w:ascii="Verdana" w:hAnsi="Verdana"/>
          <w:sz w:val="24"/>
          <w:szCs w:val="24"/>
        </w:rPr>
        <w:t xml:space="preserve"> </w:t>
      </w:r>
      <w:r w:rsidR="00887FE7">
        <w:rPr>
          <w:rFonts w:ascii="Verdana" w:hAnsi="Verdana"/>
          <w:sz w:val="24"/>
          <w:szCs w:val="24"/>
        </w:rPr>
        <w:t>CAÉB</w:t>
      </w:r>
    </w:p>
    <w:p w14:paraId="543E4211" w14:textId="0787F878" w:rsidR="0067781C" w:rsidRPr="008E3E3A" w:rsidRDefault="0067781C" w:rsidP="008E3E3A">
      <w:pPr>
        <w:pStyle w:val="ListParagraph"/>
        <w:widowControl/>
        <w:numPr>
          <w:ilvl w:val="0"/>
          <w:numId w:val="1"/>
        </w:numPr>
        <w:autoSpaceDE/>
        <w:autoSpaceDN/>
        <w:rPr>
          <w:rFonts w:ascii="Verdana" w:eastAsia="Times New Roman" w:hAnsi="Verdana" w:cs="Times New Roman"/>
          <w:sz w:val="24"/>
          <w:szCs w:val="24"/>
          <w:lang w:bidi="ar-SA"/>
        </w:rPr>
      </w:pPr>
      <w:proofErr w:type="spellStart"/>
      <w:r w:rsidRPr="008E3E3A">
        <w:rPr>
          <w:rFonts w:ascii="Verdana" w:eastAsia="Times New Roman" w:hAnsi="Verdana" w:cs="Times New Roman"/>
          <w:color w:val="000000"/>
          <w:sz w:val="24"/>
          <w:szCs w:val="24"/>
          <w:lang w:bidi="ar-SA"/>
        </w:rPr>
        <w:t>Contenus</w:t>
      </w:r>
      <w:proofErr w:type="spellEnd"/>
      <w:r w:rsidRPr="008E3E3A">
        <w:rPr>
          <w:rFonts w:ascii="Verdana" w:eastAsia="Times New Roman" w:hAnsi="Verdana" w:cs="Times New Roman"/>
          <w:color w:val="000000"/>
          <w:sz w:val="24"/>
          <w:szCs w:val="24"/>
          <w:lang w:bidi="ar-SA"/>
        </w:rPr>
        <w:t xml:space="preserve"> en </w:t>
      </w:r>
      <w:proofErr w:type="spellStart"/>
      <w:r w:rsidRPr="008E3E3A">
        <w:rPr>
          <w:rFonts w:ascii="Verdana" w:eastAsia="Times New Roman" w:hAnsi="Verdana" w:cs="Times New Roman"/>
          <w:color w:val="000000"/>
          <w:sz w:val="24"/>
          <w:szCs w:val="24"/>
          <w:lang w:bidi="ar-SA"/>
        </w:rPr>
        <w:t>autres</w:t>
      </w:r>
      <w:proofErr w:type="spellEnd"/>
      <w:r w:rsidRPr="008E3E3A">
        <w:rPr>
          <w:rFonts w:ascii="Verdana" w:eastAsia="Times New Roman" w:hAnsi="Verdana" w:cs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8E3E3A">
        <w:rPr>
          <w:rFonts w:ascii="Verdana" w:eastAsia="Times New Roman" w:hAnsi="Verdana" w:cs="Times New Roman"/>
          <w:color w:val="000000"/>
          <w:sz w:val="24"/>
          <w:szCs w:val="24"/>
          <w:lang w:bidi="ar-SA"/>
        </w:rPr>
        <w:t>langues</w:t>
      </w:r>
      <w:proofErr w:type="spellEnd"/>
      <w:r w:rsidRPr="008E3E3A">
        <w:rPr>
          <w:rFonts w:ascii="Verdana" w:eastAsia="Times New Roman" w:hAnsi="Verdana" w:cs="Times New Roman"/>
          <w:color w:val="000000"/>
          <w:sz w:val="24"/>
          <w:szCs w:val="24"/>
          <w:lang w:bidi="ar-SA"/>
        </w:rPr>
        <w:t xml:space="preserve"> que </w:t>
      </w:r>
      <w:proofErr w:type="spellStart"/>
      <w:r w:rsidRPr="008E3E3A">
        <w:rPr>
          <w:rFonts w:ascii="Verdana" w:eastAsia="Times New Roman" w:hAnsi="Verdana" w:cs="Times New Roman"/>
          <w:color w:val="000000"/>
          <w:sz w:val="24"/>
          <w:szCs w:val="24"/>
          <w:lang w:bidi="ar-SA"/>
        </w:rPr>
        <w:t>l’anglais</w:t>
      </w:r>
      <w:proofErr w:type="spellEnd"/>
      <w:r w:rsidRPr="008E3E3A">
        <w:rPr>
          <w:rFonts w:ascii="Verdana" w:eastAsia="Times New Roman" w:hAnsi="Verdana" w:cs="Times New Roman"/>
          <w:color w:val="000000"/>
          <w:sz w:val="24"/>
          <w:szCs w:val="24"/>
          <w:lang w:bidi="ar-SA"/>
        </w:rPr>
        <w:t xml:space="preserve">, </w:t>
      </w:r>
      <w:proofErr w:type="spellStart"/>
      <w:r w:rsidRPr="008E3E3A">
        <w:rPr>
          <w:rFonts w:ascii="Verdana" w:eastAsia="Times New Roman" w:hAnsi="Verdana" w:cs="Times New Roman"/>
          <w:color w:val="000000"/>
          <w:sz w:val="24"/>
          <w:szCs w:val="24"/>
          <w:lang w:bidi="ar-SA"/>
        </w:rPr>
        <w:t>notamment</w:t>
      </w:r>
      <w:proofErr w:type="spellEnd"/>
      <w:r w:rsidRPr="008E3E3A">
        <w:rPr>
          <w:rFonts w:ascii="Verdana" w:eastAsia="Times New Roman" w:hAnsi="Verdana" w:cs="Times New Roman"/>
          <w:color w:val="000000"/>
          <w:sz w:val="24"/>
          <w:szCs w:val="24"/>
          <w:lang w:bidi="ar-SA"/>
        </w:rPr>
        <w:t xml:space="preserve"> des </w:t>
      </w:r>
      <w:proofErr w:type="spellStart"/>
      <w:r w:rsidRPr="008E3E3A">
        <w:rPr>
          <w:rFonts w:ascii="Verdana" w:eastAsia="Times New Roman" w:hAnsi="Verdana" w:cs="Times New Roman"/>
          <w:color w:val="000000"/>
          <w:sz w:val="24"/>
          <w:szCs w:val="24"/>
          <w:lang w:bidi="ar-SA"/>
        </w:rPr>
        <w:t>milliers</w:t>
      </w:r>
      <w:proofErr w:type="spellEnd"/>
      <w:r w:rsidRPr="008E3E3A">
        <w:rPr>
          <w:rFonts w:ascii="Verdana" w:eastAsia="Times New Roman" w:hAnsi="Verdana" w:cs="Times New Roman"/>
          <w:color w:val="000000"/>
          <w:sz w:val="24"/>
          <w:szCs w:val="24"/>
          <w:lang w:bidi="ar-SA"/>
        </w:rPr>
        <w:t xml:space="preserve"> de titres en français, grâce aux </w:t>
      </w:r>
      <w:proofErr w:type="spellStart"/>
      <w:r w:rsidRPr="008E3E3A">
        <w:rPr>
          <w:rFonts w:ascii="Verdana" w:eastAsia="Times New Roman" w:hAnsi="Verdana" w:cs="Times New Roman"/>
          <w:color w:val="000000"/>
          <w:sz w:val="24"/>
          <w:szCs w:val="24"/>
          <w:lang w:bidi="ar-SA"/>
        </w:rPr>
        <w:t>échanges</w:t>
      </w:r>
      <w:proofErr w:type="spellEnd"/>
      <w:r w:rsidRPr="008E3E3A">
        <w:rPr>
          <w:rFonts w:ascii="Verdana" w:eastAsia="Times New Roman" w:hAnsi="Verdana" w:cs="Times New Roman"/>
          <w:color w:val="000000"/>
          <w:sz w:val="24"/>
          <w:szCs w:val="24"/>
          <w:lang w:bidi="ar-SA"/>
        </w:rPr>
        <w:t xml:space="preserve"> avec </w:t>
      </w:r>
      <w:proofErr w:type="spellStart"/>
      <w:r w:rsidRPr="008E3E3A">
        <w:rPr>
          <w:rFonts w:ascii="Verdana" w:eastAsia="Times New Roman" w:hAnsi="Verdana" w:cs="Times New Roman"/>
          <w:color w:val="000000"/>
          <w:sz w:val="24"/>
          <w:szCs w:val="24"/>
          <w:lang w:bidi="ar-SA"/>
        </w:rPr>
        <w:t>d'autres</w:t>
      </w:r>
      <w:proofErr w:type="spellEnd"/>
      <w:r w:rsidRPr="008E3E3A">
        <w:rPr>
          <w:rFonts w:ascii="Verdana" w:eastAsia="Times New Roman" w:hAnsi="Verdana" w:cs="Times New Roman"/>
          <w:color w:val="000000"/>
          <w:sz w:val="24"/>
          <w:szCs w:val="24"/>
          <w:lang w:bidi="ar-SA"/>
        </w:rPr>
        <w:t xml:space="preserve"> organisations.</w:t>
      </w:r>
    </w:p>
    <w:p w14:paraId="2C040970" w14:textId="61B90749" w:rsidR="00CB5125" w:rsidRPr="00862B20" w:rsidRDefault="00196FFD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ind w:left="842" w:hanging="36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</w:t>
      </w:r>
      <w:r w:rsidRPr="00196FFD">
        <w:rPr>
          <w:rFonts w:ascii="Verdana" w:hAnsi="Verdana"/>
          <w:sz w:val="24"/>
          <w:szCs w:val="24"/>
        </w:rPr>
        <w:t>onseil</w:t>
      </w:r>
      <w:r>
        <w:rPr>
          <w:rFonts w:ascii="Verdana" w:hAnsi="Verdana"/>
          <w:sz w:val="24"/>
          <w:szCs w:val="24"/>
        </w:rPr>
        <w:t xml:space="preserve">s de </w:t>
      </w:r>
      <w:r w:rsidRPr="00196FFD">
        <w:rPr>
          <w:rFonts w:ascii="Verdana" w:hAnsi="Verdana"/>
          <w:sz w:val="24"/>
          <w:szCs w:val="24"/>
        </w:rPr>
        <w:t>lect</w:t>
      </w:r>
      <w:r>
        <w:rPr>
          <w:rFonts w:ascii="Verdana" w:hAnsi="Verdana"/>
          <w:sz w:val="24"/>
          <w:szCs w:val="24"/>
        </w:rPr>
        <w:t>ure</w:t>
      </w:r>
      <w:r w:rsidRPr="00196FFD">
        <w:rPr>
          <w:rFonts w:ascii="Verdana" w:hAnsi="Verdana"/>
          <w:sz w:val="24"/>
          <w:szCs w:val="24"/>
        </w:rPr>
        <w:t xml:space="preserve"> et </w:t>
      </w:r>
      <w:r>
        <w:rPr>
          <w:rFonts w:ascii="Verdana" w:hAnsi="Verdana"/>
          <w:sz w:val="24"/>
          <w:szCs w:val="24"/>
        </w:rPr>
        <w:t xml:space="preserve">service </w:t>
      </w:r>
      <w:r w:rsidRPr="00196FFD">
        <w:rPr>
          <w:rFonts w:ascii="Verdana" w:hAnsi="Verdana"/>
          <w:sz w:val="24"/>
          <w:szCs w:val="24"/>
        </w:rPr>
        <w:t xml:space="preserve">de </w:t>
      </w:r>
      <w:proofErr w:type="spellStart"/>
      <w:r w:rsidRPr="00196FFD">
        <w:rPr>
          <w:rFonts w:ascii="Verdana" w:hAnsi="Verdana"/>
          <w:sz w:val="24"/>
          <w:szCs w:val="24"/>
        </w:rPr>
        <w:t>profilage</w:t>
      </w:r>
      <w:proofErr w:type="spellEnd"/>
      <w:r w:rsidRPr="00196FFD">
        <w:rPr>
          <w:rFonts w:ascii="Verdana" w:hAnsi="Verdana"/>
          <w:sz w:val="24"/>
          <w:szCs w:val="24"/>
        </w:rPr>
        <w:t xml:space="preserve"> pour la livraison </w:t>
      </w:r>
      <w:proofErr w:type="spellStart"/>
      <w:r w:rsidRPr="00196FFD">
        <w:rPr>
          <w:rFonts w:ascii="Verdana" w:hAnsi="Verdana"/>
          <w:sz w:val="24"/>
          <w:szCs w:val="24"/>
        </w:rPr>
        <w:t>automatique</w:t>
      </w:r>
      <w:proofErr w:type="spellEnd"/>
      <w:r w:rsidRPr="00196FFD">
        <w:rPr>
          <w:rFonts w:ascii="Verdana" w:hAnsi="Verdana"/>
          <w:sz w:val="24"/>
          <w:szCs w:val="24"/>
        </w:rPr>
        <w:t xml:space="preserve"> de livres</w:t>
      </w:r>
    </w:p>
    <w:p w14:paraId="38867CAA" w14:textId="58945542" w:rsidR="005E5FC8" w:rsidRPr="00862B20" w:rsidRDefault="005E5FC8" w:rsidP="005E5FC8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ind w:left="842" w:hanging="362"/>
        <w:rPr>
          <w:rFonts w:ascii="Verdana" w:hAnsi="Verdana"/>
          <w:sz w:val="24"/>
          <w:szCs w:val="24"/>
        </w:rPr>
      </w:pPr>
      <w:r w:rsidRPr="00862B20">
        <w:rPr>
          <w:rFonts w:ascii="Verdana" w:hAnsi="Verdana"/>
          <w:sz w:val="24"/>
          <w:szCs w:val="24"/>
        </w:rPr>
        <w:t>Tit</w:t>
      </w:r>
      <w:r w:rsidR="00196FFD">
        <w:rPr>
          <w:rFonts w:ascii="Verdana" w:hAnsi="Verdana"/>
          <w:sz w:val="24"/>
          <w:szCs w:val="24"/>
        </w:rPr>
        <w:t xml:space="preserve">res </w:t>
      </w:r>
      <w:proofErr w:type="spellStart"/>
      <w:r w:rsidR="00196FFD">
        <w:rPr>
          <w:rFonts w:ascii="Verdana" w:hAnsi="Verdana"/>
          <w:sz w:val="24"/>
          <w:szCs w:val="24"/>
        </w:rPr>
        <w:t>primés</w:t>
      </w:r>
      <w:proofErr w:type="spellEnd"/>
      <w:r w:rsidR="00196FFD">
        <w:rPr>
          <w:rFonts w:ascii="Verdana" w:hAnsi="Verdana"/>
          <w:sz w:val="24"/>
          <w:szCs w:val="24"/>
        </w:rPr>
        <w:t xml:space="preserve"> et </w:t>
      </w:r>
      <w:proofErr w:type="spellStart"/>
      <w:r w:rsidR="00196FFD">
        <w:rPr>
          <w:rFonts w:ascii="Verdana" w:hAnsi="Verdana"/>
          <w:sz w:val="24"/>
          <w:szCs w:val="24"/>
        </w:rPr>
        <w:t>sélectionnés</w:t>
      </w:r>
      <w:proofErr w:type="spellEnd"/>
      <w:r w:rsidR="00196FFD">
        <w:rPr>
          <w:rFonts w:ascii="Verdana" w:hAnsi="Verdana"/>
          <w:sz w:val="24"/>
          <w:szCs w:val="24"/>
        </w:rPr>
        <w:t xml:space="preserve"> dans les programmes de lecture en formats</w:t>
      </w:r>
      <w:r w:rsidRPr="00862B20">
        <w:rPr>
          <w:rFonts w:ascii="Verdana" w:hAnsi="Verdana"/>
          <w:sz w:val="24"/>
          <w:szCs w:val="24"/>
        </w:rPr>
        <w:t xml:space="preserve"> </w:t>
      </w:r>
      <w:proofErr w:type="spellStart"/>
      <w:r w:rsidRPr="00862B20">
        <w:rPr>
          <w:rFonts w:ascii="Verdana" w:hAnsi="Verdana"/>
          <w:sz w:val="24"/>
          <w:szCs w:val="24"/>
        </w:rPr>
        <w:t>accessible</w:t>
      </w:r>
      <w:r w:rsidR="00196FFD">
        <w:rPr>
          <w:rFonts w:ascii="Verdana" w:hAnsi="Verdana"/>
          <w:sz w:val="24"/>
          <w:szCs w:val="24"/>
        </w:rPr>
        <w:t>s</w:t>
      </w:r>
      <w:proofErr w:type="spellEnd"/>
    </w:p>
    <w:p w14:paraId="31EAE714" w14:textId="7C2698E6" w:rsidR="00CB5125" w:rsidRPr="00862B20" w:rsidRDefault="00196FFD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23"/>
        <w:ind w:left="84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Auto-inscription des </w:t>
      </w:r>
      <w:proofErr w:type="spellStart"/>
      <w:r>
        <w:rPr>
          <w:rFonts w:ascii="Verdana" w:hAnsi="Verdana"/>
          <w:sz w:val="24"/>
          <w:szCs w:val="24"/>
        </w:rPr>
        <w:t>abonnés</w:t>
      </w:r>
      <w:proofErr w:type="spellEnd"/>
      <w:r>
        <w:rPr>
          <w:rFonts w:ascii="Verdana" w:hAnsi="Verdana"/>
          <w:sz w:val="24"/>
          <w:szCs w:val="24"/>
        </w:rPr>
        <w:t xml:space="preserve">, des </w:t>
      </w:r>
      <w:proofErr w:type="spellStart"/>
      <w:r>
        <w:rPr>
          <w:rFonts w:ascii="Verdana" w:hAnsi="Verdana"/>
          <w:sz w:val="24"/>
          <w:szCs w:val="24"/>
        </w:rPr>
        <w:t>enseignants</w:t>
      </w:r>
      <w:proofErr w:type="spellEnd"/>
      <w:r>
        <w:rPr>
          <w:rFonts w:ascii="Verdana" w:hAnsi="Verdana"/>
          <w:sz w:val="24"/>
          <w:szCs w:val="24"/>
        </w:rPr>
        <w:t xml:space="preserve"> et des </w:t>
      </w:r>
      <w:proofErr w:type="spellStart"/>
      <w:r>
        <w:rPr>
          <w:rFonts w:ascii="Verdana" w:hAnsi="Verdana"/>
          <w:sz w:val="24"/>
          <w:szCs w:val="24"/>
        </w:rPr>
        <w:t>autres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professionnels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concernés</w:t>
      </w:r>
      <w:proofErr w:type="spellEnd"/>
    </w:p>
    <w:p w14:paraId="31897F47" w14:textId="131D59A2" w:rsidR="00EB2EC0" w:rsidRPr="00862B20" w:rsidRDefault="00196FFD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27"/>
        <w:ind w:left="842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Soutien</w:t>
      </w:r>
      <w:proofErr w:type="spellEnd"/>
      <w:r>
        <w:rPr>
          <w:rFonts w:ascii="Verdana" w:hAnsi="Verdana"/>
          <w:sz w:val="24"/>
          <w:szCs w:val="24"/>
        </w:rPr>
        <w:t xml:space="preserve"> t</w:t>
      </w:r>
      <w:r w:rsidR="00D2559F" w:rsidRPr="00862B20">
        <w:rPr>
          <w:rFonts w:ascii="Verdana" w:hAnsi="Verdana"/>
          <w:sz w:val="24"/>
          <w:szCs w:val="24"/>
        </w:rPr>
        <w:t>echni</w:t>
      </w:r>
      <w:r>
        <w:rPr>
          <w:rFonts w:ascii="Verdana" w:hAnsi="Verdana"/>
          <w:sz w:val="24"/>
          <w:szCs w:val="24"/>
        </w:rPr>
        <w:t>que</w:t>
      </w:r>
    </w:p>
    <w:p w14:paraId="6D2DEA46" w14:textId="341F7443" w:rsidR="000F7496" w:rsidRPr="00862B20" w:rsidRDefault="00196FFD" w:rsidP="000F749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8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Soutien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bilingue</w:t>
      </w:r>
      <w:proofErr w:type="spellEnd"/>
      <w:r>
        <w:rPr>
          <w:rFonts w:ascii="Verdana" w:hAnsi="Verdana"/>
          <w:sz w:val="24"/>
          <w:szCs w:val="24"/>
        </w:rPr>
        <w:t xml:space="preserve"> (</w:t>
      </w:r>
      <w:proofErr w:type="spellStart"/>
      <w:r>
        <w:rPr>
          <w:rFonts w:ascii="Verdana" w:hAnsi="Verdana"/>
          <w:sz w:val="24"/>
          <w:szCs w:val="24"/>
        </w:rPr>
        <w:t>anglais</w:t>
      </w:r>
      <w:proofErr w:type="spellEnd"/>
      <w:r>
        <w:rPr>
          <w:rFonts w:ascii="Verdana" w:hAnsi="Verdana"/>
          <w:sz w:val="24"/>
          <w:szCs w:val="24"/>
        </w:rPr>
        <w:t xml:space="preserve"> et français) par </w:t>
      </w:r>
      <w:proofErr w:type="spellStart"/>
      <w:r>
        <w:rPr>
          <w:rFonts w:ascii="Verdana" w:hAnsi="Verdana"/>
          <w:sz w:val="24"/>
          <w:szCs w:val="24"/>
        </w:rPr>
        <w:t>téléphone</w:t>
      </w:r>
      <w:proofErr w:type="spellEnd"/>
      <w:r>
        <w:rPr>
          <w:rFonts w:ascii="Verdana" w:hAnsi="Verdana"/>
          <w:sz w:val="24"/>
          <w:szCs w:val="24"/>
        </w:rPr>
        <w:t xml:space="preserve"> et par courriel, de </w:t>
      </w:r>
      <w:r w:rsidR="000F7496" w:rsidRPr="00862B20"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</w:rPr>
        <w:t> h à 19 h </w:t>
      </w:r>
      <w:r w:rsidR="00F80CDA">
        <w:rPr>
          <w:rFonts w:ascii="Verdana" w:hAnsi="Verdana"/>
          <w:sz w:val="24"/>
          <w:szCs w:val="24"/>
        </w:rPr>
        <w:t>30</w:t>
      </w:r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heure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l’Est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offert</w:t>
      </w:r>
      <w:proofErr w:type="spellEnd"/>
      <w:r>
        <w:rPr>
          <w:rFonts w:ascii="Verdana" w:hAnsi="Verdana"/>
          <w:sz w:val="24"/>
          <w:szCs w:val="24"/>
        </w:rPr>
        <w:t xml:space="preserve"> par </w:t>
      </w:r>
      <w:proofErr w:type="spellStart"/>
      <w:r>
        <w:rPr>
          <w:rFonts w:ascii="Verdana" w:hAnsi="Verdana"/>
          <w:sz w:val="24"/>
          <w:szCs w:val="24"/>
        </w:rPr>
        <w:t>notre</w:t>
      </w:r>
      <w:proofErr w:type="spellEnd"/>
      <w:r>
        <w:rPr>
          <w:rFonts w:ascii="Verdana" w:hAnsi="Verdana"/>
          <w:sz w:val="24"/>
          <w:szCs w:val="24"/>
        </w:rPr>
        <w:t xml:space="preserve"> Centre de c</w:t>
      </w:r>
      <w:r w:rsidR="000F7496" w:rsidRPr="00862B20">
        <w:rPr>
          <w:rFonts w:ascii="Verdana" w:hAnsi="Verdana"/>
          <w:sz w:val="24"/>
          <w:szCs w:val="24"/>
        </w:rPr>
        <w:t>ontact</w:t>
      </w:r>
    </w:p>
    <w:p w14:paraId="1D1BA8E9" w14:textId="66AB5BB5" w:rsidR="00B027E6" w:rsidRPr="00862B20" w:rsidRDefault="00196FFD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27"/>
        <w:ind w:left="84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Bulletin </w:t>
      </w:r>
      <w:proofErr w:type="spellStart"/>
      <w:r>
        <w:rPr>
          <w:rFonts w:ascii="Verdana" w:hAnsi="Verdana"/>
          <w:sz w:val="24"/>
          <w:szCs w:val="24"/>
        </w:rPr>
        <w:t>électronique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mensuel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2B470A">
        <w:rPr>
          <w:rFonts w:ascii="Verdana" w:hAnsi="Verdana"/>
          <w:i/>
          <w:iCs/>
          <w:sz w:val="24"/>
          <w:szCs w:val="24"/>
        </w:rPr>
        <w:t xml:space="preserve">Livre </w:t>
      </w:r>
      <w:proofErr w:type="spellStart"/>
      <w:r w:rsidRPr="002B470A">
        <w:rPr>
          <w:rFonts w:ascii="Verdana" w:hAnsi="Verdana"/>
          <w:i/>
          <w:iCs/>
          <w:sz w:val="24"/>
          <w:szCs w:val="24"/>
        </w:rPr>
        <w:t>ouvert</w:t>
      </w:r>
      <w:proofErr w:type="spellEnd"/>
      <w:r>
        <w:rPr>
          <w:rFonts w:ascii="Verdana" w:hAnsi="Verdana"/>
          <w:sz w:val="24"/>
          <w:szCs w:val="24"/>
        </w:rPr>
        <w:t xml:space="preserve"> et communications par courriel</w:t>
      </w:r>
    </w:p>
    <w:p w14:paraId="619F3E39" w14:textId="77777777" w:rsidR="00E37D70" w:rsidRPr="00862B20" w:rsidRDefault="00E37D70" w:rsidP="00EB2EC0">
      <w:pPr>
        <w:pStyle w:val="BodyText"/>
        <w:spacing w:before="22"/>
        <w:ind w:left="0"/>
        <w:rPr>
          <w:rFonts w:ascii="Verdana" w:hAnsi="Verdana"/>
          <w:sz w:val="24"/>
          <w:szCs w:val="24"/>
        </w:rPr>
      </w:pPr>
    </w:p>
    <w:p w14:paraId="69205805" w14:textId="426D9422" w:rsidR="00CB5125" w:rsidRPr="00862B20" w:rsidRDefault="00196FFD" w:rsidP="00EB2EC0">
      <w:pPr>
        <w:pStyle w:val="BodyText"/>
        <w:spacing w:before="22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 </w:t>
      </w:r>
      <w:r w:rsidR="00887FE7">
        <w:rPr>
          <w:rFonts w:ascii="Verdana" w:hAnsi="Verdana"/>
          <w:sz w:val="24"/>
          <w:szCs w:val="24"/>
        </w:rPr>
        <w:t>CAÉB</w:t>
      </w:r>
      <w:r w:rsidR="00F76255">
        <w:rPr>
          <w:rFonts w:ascii="Verdana" w:hAnsi="Verdana"/>
          <w:sz w:val="24"/>
          <w:szCs w:val="24"/>
        </w:rPr>
        <w:t xml:space="preserve"> </w:t>
      </w:r>
      <w:proofErr w:type="spellStart"/>
      <w:r w:rsidR="00F76255">
        <w:rPr>
          <w:rFonts w:ascii="Verdana" w:hAnsi="Verdana"/>
          <w:sz w:val="24"/>
          <w:szCs w:val="24"/>
        </w:rPr>
        <w:t>offre</w:t>
      </w:r>
      <w:proofErr w:type="spellEnd"/>
      <w:r w:rsidR="00F76255">
        <w:rPr>
          <w:rFonts w:ascii="Verdana" w:hAnsi="Verdana"/>
          <w:sz w:val="24"/>
          <w:szCs w:val="24"/>
        </w:rPr>
        <w:t xml:space="preserve"> </w:t>
      </w:r>
      <w:proofErr w:type="spellStart"/>
      <w:r w:rsidR="00F76255">
        <w:rPr>
          <w:rFonts w:ascii="Verdana" w:hAnsi="Verdana"/>
          <w:sz w:val="24"/>
          <w:szCs w:val="24"/>
        </w:rPr>
        <w:t>également</w:t>
      </w:r>
      <w:proofErr w:type="spellEnd"/>
      <w:r w:rsidR="00F76255">
        <w:rPr>
          <w:rFonts w:ascii="Verdana" w:hAnsi="Verdana"/>
          <w:sz w:val="24"/>
          <w:szCs w:val="24"/>
        </w:rPr>
        <w:t xml:space="preserve"> les services de </w:t>
      </w:r>
      <w:proofErr w:type="spellStart"/>
      <w:r w:rsidR="00F76255">
        <w:rPr>
          <w:rFonts w:ascii="Verdana" w:hAnsi="Verdana"/>
          <w:sz w:val="24"/>
          <w:szCs w:val="24"/>
        </w:rPr>
        <w:t>soutien</w:t>
      </w:r>
      <w:proofErr w:type="spellEnd"/>
      <w:r w:rsidR="00F76255">
        <w:rPr>
          <w:rFonts w:ascii="Verdana" w:hAnsi="Verdana"/>
          <w:sz w:val="24"/>
          <w:szCs w:val="24"/>
        </w:rPr>
        <w:t xml:space="preserve"> </w:t>
      </w:r>
      <w:proofErr w:type="spellStart"/>
      <w:r w:rsidR="00F76255">
        <w:rPr>
          <w:rFonts w:ascii="Verdana" w:hAnsi="Verdana"/>
          <w:sz w:val="24"/>
          <w:szCs w:val="24"/>
        </w:rPr>
        <w:t>suivants</w:t>
      </w:r>
      <w:proofErr w:type="spellEnd"/>
      <w:r w:rsidR="00F76255">
        <w:rPr>
          <w:rFonts w:ascii="Verdana" w:hAnsi="Verdana"/>
          <w:sz w:val="24"/>
          <w:szCs w:val="24"/>
        </w:rPr>
        <w:t xml:space="preserve"> aux</w:t>
      </w:r>
      <w:r w:rsidR="00F76255" w:rsidRPr="00F76255">
        <w:rPr>
          <w:rFonts w:ascii="Verdana" w:hAnsi="Verdana"/>
          <w:sz w:val="24"/>
          <w:szCs w:val="24"/>
        </w:rPr>
        <w:t xml:space="preserve"> </w:t>
      </w:r>
      <w:proofErr w:type="gramStart"/>
      <w:r w:rsidR="00F76255">
        <w:rPr>
          <w:rFonts w:ascii="Verdana" w:hAnsi="Verdana"/>
          <w:sz w:val="24"/>
          <w:szCs w:val="24"/>
        </w:rPr>
        <w:t>bibliothèques </w:t>
      </w:r>
      <w:r w:rsidR="00D2559F" w:rsidRPr="00862B20">
        <w:rPr>
          <w:rFonts w:ascii="Verdana" w:hAnsi="Verdana"/>
          <w:sz w:val="24"/>
          <w:szCs w:val="24"/>
        </w:rPr>
        <w:t>:</w:t>
      </w:r>
      <w:proofErr w:type="gramEnd"/>
    </w:p>
    <w:p w14:paraId="550AD18C" w14:textId="7156C8DA" w:rsidR="001534A3" w:rsidRPr="00862B20" w:rsidRDefault="00F76255" w:rsidP="001534A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7" w:line="259" w:lineRule="auto"/>
        <w:ind w:left="839" w:right="885" w:hanging="360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Téléchargement</w:t>
      </w:r>
      <w:proofErr w:type="spellEnd"/>
      <w:r>
        <w:rPr>
          <w:rFonts w:ascii="Verdana" w:hAnsi="Verdana"/>
          <w:sz w:val="24"/>
          <w:szCs w:val="24"/>
        </w:rPr>
        <w:t xml:space="preserve"> direct </w:t>
      </w:r>
      <w:proofErr w:type="spellStart"/>
      <w:r>
        <w:rPr>
          <w:rFonts w:ascii="Verdana" w:hAnsi="Verdana"/>
          <w:sz w:val="24"/>
          <w:szCs w:val="24"/>
        </w:rPr>
        <w:t>ou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fichiers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260019">
        <w:rPr>
          <w:rFonts w:ascii="Verdana" w:hAnsi="Verdana"/>
          <w:sz w:val="24"/>
          <w:szCs w:val="24"/>
        </w:rPr>
        <w:t>zip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proposé</w:t>
      </w:r>
      <w:r w:rsidR="002B470A">
        <w:rPr>
          <w:rFonts w:ascii="Verdana" w:hAnsi="Verdana"/>
          <w:sz w:val="24"/>
          <w:szCs w:val="24"/>
        </w:rPr>
        <w:t>s</w:t>
      </w:r>
      <w:proofErr w:type="spellEnd"/>
      <w:r>
        <w:rPr>
          <w:rFonts w:ascii="Verdana" w:hAnsi="Verdana"/>
          <w:sz w:val="24"/>
          <w:szCs w:val="24"/>
        </w:rPr>
        <w:t xml:space="preserve"> aux</w:t>
      </w:r>
      <w:r w:rsidR="001534A3" w:rsidRPr="00862B20">
        <w:rPr>
          <w:rFonts w:ascii="Verdana" w:hAnsi="Verdana"/>
          <w:sz w:val="24"/>
          <w:szCs w:val="24"/>
        </w:rPr>
        <w:t xml:space="preserve"> </w:t>
      </w:r>
      <w:r w:rsidR="00196FFD">
        <w:rPr>
          <w:rFonts w:ascii="Verdana" w:hAnsi="Verdana"/>
          <w:sz w:val="24"/>
          <w:szCs w:val="24"/>
        </w:rPr>
        <w:t>bibliothèques</w:t>
      </w:r>
      <w:r>
        <w:rPr>
          <w:rFonts w:ascii="Verdana" w:hAnsi="Verdana"/>
          <w:sz w:val="24"/>
          <w:szCs w:val="24"/>
        </w:rPr>
        <w:t xml:space="preserve"> qui </w:t>
      </w:r>
      <w:proofErr w:type="spellStart"/>
      <w:r>
        <w:rPr>
          <w:rFonts w:ascii="Verdana" w:hAnsi="Verdana"/>
          <w:sz w:val="24"/>
          <w:szCs w:val="24"/>
        </w:rPr>
        <w:t>choisissent</w:t>
      </w:r>
      <w:proofErr w:type="spellEnd"/>
      <w:r>
        <w:rPr>
          <w:rFonts w:ascii="Verdana" w:hAnsi="Verdana"/>
          <w:sz w:val="24"/>
          <w:szCs w:val="24"/>
        </w:rPr>
        <w:t xml:space="preserve"> de charger </w:t>
      </w:r>
      <w:proofErr w:type="spellStart"/>
      <w:r>
        <w:rPr>
          <w:rFonts w:ascii="Verdana" w:hAnsi="Verdana"/>
          <w:sz w:val="24"/>
          <w:szCs w:val="24"/>
        </w:rPr>
        <w:t>préalablement</w:t>
      </w:r>
      <w:proofErr w:type="spellEnd"/>
      <w:r>
        <w:rPr>
          <w:rFonts w:ascii="Verdana" w:hAnsi="Verdana"/>
          <w:sz w:val="24"/>
          <w:szCs w:val="24"/>
        </w:rPr>
        <w:t xml:space="preserve"> les </w:t>
      </w:r>
      <w:proofErr w:type="spellStart"/>
      <w:r>
        <w:rPr>
          <w:rFonts w:ascii="Verdana" w:hAnsi="Verdana"/>
          <w:sz w:val="24"/>
          <w:szCs w:val="24"/>
        </w:rPr>
        <w:t>appareils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qu’ils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prêtent</w:t>
      </w:r>
      <w:proofErr w:type="spellEnd"/>
    </w:p>
    <w:p w14:paraId="2D025E35" w14:textId="2A040196" w:rsidR="001534A3" w:rsidRPr="00862B20" w:rsidRDefault="00F76255" w:rsidP="001534A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9" w:lineRule="auto"/>
        <w:ind w:right="39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Livres et magazines</w:t>
      </w:r>
      <w:r w:rsidRPr="00F76255">
        <w:rPr>
          <w:rFonts w:ascii="Verdana" w:hAnsi="Verdana"/>
          <w:sz w:val="24"/>
          <w:szCs w:val="24"/>
        </w:rPr>
        <w:t xml:space="preserve"> </w:t>
      </w:r>
      <w:r w:rsidRPr="00862B20">
        <w:rPr>
          <w:rFonts w:ascii="Verdana" w:hAnsi="Verdana"/>
          <w:sz w:val="24"/>
          <w:szCs w:val="24"/>
        </w:rPr>
        <w:t>DAISY</w:t>
      </w:r>
      <w:r w:rsidR="0036538F">
        <w:rPr>
          <w:rFonts w:ascii="Verdana" w:hAnsi="Verdana"/>
          <w:sz w:val="24"/>
          <w:szCs w:val="24"/>
        </w:rPr>
        <w:t xml:space="preserve"> </w:t>
      </w:r>
      <w:proofErr w:type="spellStart"/>
      <w:r w:rsidR="0036538F">
        <w:rPr>
          <w:rFonts w:ascii="Verdana" w:hAnsi="Verdana"/>
          <w:sz w:val="24"/>
          <w:szCs w:val="24"/>
        </w:rPr>
        <w:t>choisis</w:t>
      </w:r>
      <w:proofErr w:type="spellEnd"/>
      <w:r w:rsidR="0036538F">
        <w:rPr>
          <w:rFonts w:ascii="Verdana" w:hAnsi="Verdana"/>
          <w:sz w:val="24"/>
          <w:szCs w:val="24"/>
        </w:rPr>
        <w:t xml:space="preserve"> en </w:t>
      </w:r>
      <w:proofErr w:type="spellStart"/>
      <w:r w:rsidR="0036538F">
        <w:rPr>
          <w:rFonts w:ascii="Verdana" w:hAnsi="Verdana"/>
          <w:sz w:val="24"/>
          <w:szCs w:val="24"/>
        </w:rPr>
        <w:t>fonction</w:t>
      </w:r>
      <w:proofErr w:type="spellEnd"/>
      <w:r w:rsidR="0036538F">
        <w:rPr>
          <w:rFonts w:ascii="Verdana" w:hAnsi="Verdana"/>
          <w:sz w:val="24"/>
          <w:szCs w:val="24"/>
        </w:rPr>
        <w:t xml:space="preserve"> des </w:t>
      </w:r>
      <w:proofErr w:type="spellStart"/>
      <w:r w:rsidR="0036538F">
        <w:rPr>
          <w:rFonts w:ascii="Verdana" w:hAnsi="Verdana"/>
          <w:sz w:val="24"/>
          <w:szCs w:val="24"/>
        </w:rPr>
        <w:t>profils</w:t>
      </w:r>
      <w:proofErr w:type="spellEnd"/>
      <w:r w:rsidR="0036538F">
        <w:rPr>
          <w:rFonts w:ascii="Verdana" w:hAnsi="Verdana"/>
          <w:sz w:val="24"/>
          <w:szCs w:val="24"/>
        </w:rPr>
        <w:t xml:space="preserve"> et </w:t>
      </w:r>
      <w:proofErr w:type="spellStart"/>
      <w:r w:rsidR="0036538F">
        <w:rPr>
          <w:rFonts w:ascii="Verdana" w:hAnsi="Verdana"/>
          <w:sz w:val="24"/>
          <w:szCs w:val="24"/>
        </w:rPr>
        <w:t>livrés</w:t>
      </w:r>
      <w:proofErr w:type="spellEnd"/>
      <w:r w:rsidR="0036538F">
        <w:rPr>
          <w:rFonts w:ascii="Verdana" w:hAnsi="Verdana"/>
          <w:sz w:val="24"/>
          <w:szCs w:val="24"/>
        </w:rPr>
        <w:t xml:space="preserve"> </w:t>
      </w:r>
      <w:proofErr w:type="spellStart"/>
      <w:r w:rsidR="0036538F">
        <w:rPr>
          <w:rFonts w:ascii="Verdana" w:hAnsi="Verdana"/>
          <w:sz w:val="24"/>
          <w:szCs w:val="24"/>
        </w:rPr>
        <w:t>régulièrement</w:t>
      </w:r>
      <w:proofErr w:type="spellEnd"/>
      <w:r w:rsidR="0036538F">
        <w:rPr>
          <w:rFonts w:ascii="Verdana" w:hAnsi="Verdana"/>
          <w:sz w:val="24"/>
          <w:szCs w:val="24"/>
        </w:rPr>
        <w:t xml:space="preserve">, à </w:t>
      </w:r>
      <w:proofErr w:type="spellStart"/>
      <w:r w:rsidR="0036538F">
        <w:rPr>
          <w:rFonts w:ascii="Verdana" w:hAnsi="Verdana"/>
          <w:sz w:val="24"/>
          <w:szCs w:val="24"/>
        </w:rPr>
        <w:t>écouter</w:t>
      </w:r>
      <w:proofErr w:type="spellEnd"/>
      <w:r w:rsidR="0036538F">
        <w:rPr>
          <w:rFonts w:ascii="Verdana" w:hAnsi="Verdana"/>
          <w:sz w:val="24"/>
          <w:szCs w:val="24"/>
        </w:rPr>
        <w:t xml:space="preserve"> sur des </w:t>
      </w:r>
      <w:proofErr w:type="spellStart"/>
      <w:r w:rsidR="0036538F">
        <w:rPr>
          <w:rFonts w:ascii="Verdana" w:hAnsi="Verdana"/>
          <w:sz w:val="24"/>
          <w:szCs w:val="24"/>
        </w:rPr>
        <w:t>appareils</w:t>
      </w:r>
      <w:proofErr w:type="spellEnd"/>
      <w:r w:rsidR="0036538F">
        <w:rPr>
          <w:rFonts w:ascii="Verdana" w:hAnsi="Verdana"/>
          <w:sz w:val="24"/>
          <w:szCs w:val="24"/>
        </w:rPr>
        <w:t xml:space="preserve"> </w:t>
      </w:r>
      <w:proofErr w:type="spellStart"/>
      <w:r w:rsidR="0036538F">
        <w:rPr>
          <w:rFonts w:ascii="Verdana" w:hAnsi="Verdana"/>
          <w:sz w:val="24"/>
          <w:szCs w:val="24"/>
        </w:rPr>
        <w:t>comme</w:t>
      </w:r>
      <w:proofErr w:type="spellEnd"/>
      <w:r w:rsidR="0036538F">
        <w:rPr>
          <w:rFonts w:ascii="Verdana" w:hAnsi="Verdana"/>
          <w:sz w:val="24"/>
          <w:szCs w:val="24"/>
        </w:rPr>
        <w:t xml:space="preserve"> les </w:t>
      </w:r>
      <w:proofErr w:type="spellStart"/>
      <w:r w:rsidR="0036538F">
        <w:rPr>
          <w:rFonts w:ascii="Verdana" w:hAnsi="Verdana"/>
          <w:sz w:val="24"/>
          <w:szCs w:val="24"/>
        </w:rPr>
        <w:t>lecteurs</w:t>
      </w:r>
      <w:proofErr w:type="spellEnd"/>
      <w:r w:rsidR="00C15B24">
        <w:rPr>
          <w:rFonts w:ascii="Verdana" w:hAnsi="Verdana"/>
          <w:sz w:val="24"/>
          <w:szCs w:val="24"/>
        </w:rPr>
        <w:t xml:space="preserve"> DAISY</w:t>
      </w:r>
      <w:r w:rsidR="0036538F">
        <w:rPr>
          <w:rFonts w:ascii="Verdana" w:hAnsi="Verdana"/>
          <w:sz w:val="24"/>
          <w:szCs w:val="24"/>
        </w:rPr>
        <w:t xml:space="preserve"> </w:t>
      </w:r>
      <w:proofErr w:type="spellStart"/>
      <w:r w:rsidR="0036538F">
        <w:rPr>
          <w:rFonts w:ascii="Verdana" w:hAnsi="Verdana"/>
          <w:sz w:val="24"/>
          <w:szCs w:val="24"/>
        </w:rPr>
        <w:t>ou</w:t>
      </w:r>
      <w:proofErr w:type="spellEnd"/>
      <w:r w:rsidR="0036538F">
        <w:rPr>
          <w:rFonts w:ascii="Verdana" w:hAnsi="Verdana"/>
          <w:sz w:val="24"/>
          <w:szCs w:val="24"/>
        </w:rPr>
        <w:t xml:space="preserve"> </w:t>
      </w:r>
      <w:proofErr w:type="spellStart"/>
      <w:r w:rsidR="0036538F">
        <w:rPr>
          <w:rFonts w:ascii="Verdana" w:hAnsi="Verdana"/>
          <w:sz w:val="24"/>
          <w:szCs w:val="24"/>
        </w:rPr>
        <w:t>l’</w:t>
      </w:r>
      <w:r w:rsidR="00E951D6">
        <w:rPr>
          <w:rFonts w:ascii="Verdana" w:hAnsi="Verdana"/>
          <w:sz w:val="24"/>
          <w:szCs w:val="24"/>
        </w:rPr>
        <w:t>Envoy</w:t>
      </w:r>
      <w:proofErr w:type="spellEnd"/>
      <w:r w:rsidR="00E951D6">
        <w:rPr>
          <w:rFonts w:ascii="Verdana" w:hAnsi="Verdana"/>
          <w:sz w:val="24"/>
          <w:szCs w:val="24"/>
        </w:rPr>
        <w:t xml:space="preserve"> </w:t>
      </w:r>
      <w:r w:rsidR="00F41B1F">
        <w:rPr>
          <w:rFonts w:ascii="Verdana" w:hAnsi="Verdana"/>
          <w:sz w:val="24"/>
          <w:szCs w:val="24"/>
        </w:rPr>
        <w:t>Connect</w:t>
      </w:r>
      <w:r w:rsidR="0036538F">
        <w:rPr>
          <w:rFonts w:ascii="Verdana" w:hAnsi="Verdana"/>
          <w:sz w:val="24"/>
          <w:szCs w:val="24"/>
        </w:rPr>
        <w:t xml:space="preserve">, dans le cadre du service de livraison à domicile </w:t>
      </w:r>
      <w:proofErr w:type="spellStart"/>
      <w:r w:rsidR="0036538F">
        <w:rPr>
          <w:rFonts w:ascii="Verdana" w:hAnsi="Verdana"/>
          <w:sz w:val="24"/>
          <w:szCs w:val="24"/>
        </w:rPr>
        <w:t>ou</w:t>
      </w:r>
      <w:proofErr w:type="spellEnd"/>
      <w:r w:rsidR="0036538F">
        <w:rPr>
          <w:rFonts w:ascii="Verdana" w:hAnsi="Verdana"/>
          <w:sz w:val="24"/>
          <w:szCs w:val="24"/>
        </w:rPr>
        <w:t xml:space="preserve"> en libre-service à la</w:t>
      </w:r>
      <w:r w:rsidR="00C27CD0">
        <w:rPr>
          <w:rFonts w:ascii="Verdana" w:hAnsi="Verdana"/>
          <w:sz w:val="24"/>
          <w:szCs w:val="24"/>
        </w:rPr>
        <w:t xml:space="preserve"> </w:t>
      </w:r>
      <w:r w:rsidR="00DC0A29">
        <w:rPr>
          <w:rFonts w:ascii="Verdana" w:hAnsi="Verdana"/>
          <w:sz w:val="24"/>
          <w:szCs w:val="24"/>
        </w:rPr>
        <w:t>bibliothèque</w:t>
      </w:r>
      <w:r w:rsidR="0036538F">
        <w:rPr>
          <w:rFonts w:ascii="Verdana" w:hAnsi="Verdana"/>
          <w:sz w:val="24"/>
          <w:szCs w:val="24"/>
        </w:rPr>
        <w:t xml:space="preserve"> (il </w:t>
      </w:r>
      <w:proofErr w:type="spellStart"/>
      <w:r w:rsidR="0036538F">
        <w:rPr>
          <w:rFonts w:ascii="Verdana" w:hAnsi="Verdana"/>
          <w:sz w:val="24"/>
          <w:szCs w:val="24"/>
        </w:rPr>
        <w:t>convient</w:t>
      </w:r>
      <w:proofErr w:type="spellEnd"/>
      <w:r w:rsidR="0036538F">
        <w:rPr>
          <w:rFonts w:ascii="Verdana" w:hAnsi="Verdana"/>
          <w:sz w:val="24"/>
          <w:szCs w:val="24"/>
        </w:rPr>
        <w:t xml:space="preserve"> de noter que la livraison de CD ne sera plus </w:t>
      </w:r>
      <w:proofErr w:type="spellStart"/>
      <w:r w:rsidR="0036538F">
        <w:rPr>
          <w:rFonts w:ascii="Verdana" w:hAnsi="Verdana"/>
          <w:sz w:val="24"/>
          <w:szCs w:val="24"/>
        </w:rPr>
        <w:t>proposée</w:t>
      </w:r>
      <w:proofErr w:type="spellEnd"/>
      <w:r w:rsidR="0036538F">
        <w:rPr>
          <w:rFonts w:ascii="Verdana" w:hAnsi="Verdana"/>
          <w:sz w:val="24"/>
          <w:szCs w:val="24"/>
        </w:rPr>
        <w:t xml:space="preserve"> après le 31 </w:t>
      </w:r>
      <w:proofErr w:type="spellStart"/>
      <w:r w:rsidR="0036538F">
        <w:rPr>
          <w:rFonts w:ascii="Verdana" w:hAnsi="Verdana"/>
          <w:sz w:val="24"/>
          <w:szCs w:val="24"/>
        </w:rPr>
        <w:t>juillet</w:t>
      </w:r>
      <w:proofErr w:type="spellEnd"/>
      <w:r w:rsidR="0036538F">
        <w:rPr>
          <w:rFonts w:ascii="Verdana" w:hAnsi="Verdana"/>
          <w:sz w:val="24"/>
          <w:szCs w:val="24"/>
        </w:rPr>
        <w:t> 2025)</w:t>
      </w:r>
    </w:p>
    <w:p w14:paraId="3705BD6A" w14:textId="25578E80" w:rsidR="00F80CDA" w:rsidRPr="00862B20" w:rsidRDefault="0036538F" w:rsidP="00AB580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59" w:lineRule="auto"/>
        <w:ind w:right="39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Livraison </w:t>
      </w:r>
      <w:proofErr w:type="spellStart"/>
      <w:r>
        <w:rPr>
          <w:rFonts w:ascii="Verdana" w:hAnsi="Verdana"/>
          <w:sz w:val="24"/>
          <w:szCs w:val="24"/>
        </w:rPr>
        <w:t>d’articles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sélectionnés</w:t>
      </w:r>
      <w:proofErr w:type="spellEnd"/>
      <w:r>
        <w:rPr>
          <w:rFonts w:ascii="Verdana" w:hAnsi="Verdana"/>
          <w:sz w:val="24"/>
          <w:szCs w:val="24"/>
        </w:rPr>
        <w:t xml:space="preserve"> en braille et en braille </w:t>
      </w:r>
      <w:proofErr w:type="spellStart"/>
      <w:r>
        <w:rPr>
          <w:rFonts w:ascii="Verdana" w:hAnsi="Verdana"/>
          <w:sz w:val="24"/>
          <w:szCs w:val="24"/>
        </w:rPr>
        <w:t>imprimé</w:t>
      </w:r>
      <w:proofErr w:type="spellEnd"/>
      <w:r>
        <w:rPr>
          <w:rFonts w:ascii="Verdana" w:hAnsi="Verdana"/>
          <w:sz w:val="24"/>
          <w:szCs w:val="24"/>
        </w:rPr>
        <w:t>, que les</w:t>
      </w:r>
      <w:r w:rsidR="0061016B" w:rsidRPr="00442F99">
        <w:rPr>
          <w:rFonts w:ascii="Verdana" w:hAnsi="Verdana"/>
          <w:sz w:val="24"/>
          <w:szCs w:val="24"/>
        </w:rPr>
        <w:t xml:space="preserve"> </w:t>
      </w:r>
      <w:r w:rsidR="00196FFD">
        <w:rPr>
          <w:rFonts w:ascii="Verdana" w:hAnsi="Verdana"/>
          <w:sz w:val="24"/>
          <w:szCs w:val="24"/>
        </w:rPr>
        <w:t>bibliothèques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peuvent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prêter</w:t>
      </w:r>
      <w:proofErr w:type="spellEnd"/>
      <w:r w:rsidR="00C36A5E" w:rsidRPr="00442F99">
        <w:rPr>
          <w:rFonts w:ascii="Verdana" w:hAnsi="Verdana"/>
          <w:sz w:val="24"/>
          <w:szCs w:val="24"/>
        </w:rPr>
        <w:t xml:space="preserve"> </w:t>
      </w:r>
    </w:p>
    <w:p w14:paraId="0F3438CF" w14:textId="613A3B9C" w:rsidR="002D2C21" w:rsidRPr="00AB580B" w:rsidRDefault="00F921C3" w:rsidP="00AB580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59" w:lineRule="auto"/>
        <w:ind w:right="396"/>
        <w:rPr>
          <w:rFonts w:ascii="Verdana" w:hAnsi="Verdana"/>
          <w:sz w:val="24"/>
          <w:szCs w:val="24"/>
        </w:rPr>
      </w:pPr>
      <w:proofErr w:type="spellStart"/>
      <w:r w:rsidRPr="00F921C3">
        <w:rPr>
          <w:rFonts w:ascii="Verdana" w:hAnsi="Verdana"/>
          <w:sz w:val="24"/>
          <w:szCs w:val="24"/>
        </w:rPr>
        <w:t>Soutien</w:t>
      </w:r>
      <w:proofErr w:type="spellEnd"/>
      <w:r w:rsidRPr="00F921C3">
        <w:rPr>
          <w:rFonts w:ascii="Verdana" w:hAnsi="Verdana"/>
          <w:sz w:val="24"/>
          <w:szCs w:val="24"/>
        </w:rPr>
        <w:t xml:space="preserve"> aux programmes </w:t>
      </w:r>
      <w:proofErr w:type="spellStart"/>
      <w:r w:rsidRPr="00F921C3">
        <w:rPr>
          <w:rFonts w:ascii="Verdana" w:hAnsi="Verdana"/>
          <w:sz w:val="24"/>
          <w:szCs w:val="24"/>
        </w:rPr>
        <w:t>visant</w:t>
      </w:r>
      <w:proofErr w:type="spellEnd"/>
      <w:r w:rsidRPr="00F921C3">
        <w:rPr>
          <w:rFonts w:ascii="Verdana" w:hAnsi="Verdana"/>
          <w:sz w:val="24"/>
          <w:szCs w:val="24"/>
        </w:rPr>
        <w:t xml:space="preserve"> à </w:t>
      </w:r>
      <w:proofErr w:type="spellStart"/>
      <w:r w:rsidRPr="00F921C3">
        <w:rPr>
          <w:rFonts w:ascii="Verdana" w:hAnsi="Verdana"/>
          <w:sz w:val="24"/>
          <w:szCs w:val="24"/>
        </w:rPr>
        <w:t>rendre</w:t>
      </w:r>
      <w:proofErr w:type="spellEnd"/>
      <w:r w:rsidRPr="00F921C3">
        <w:rPr>
          <w:rFonts w:ascii="Verdana" w:hAnsi="Verdana"/>
          <w:sz w:val="24"/>
          <w:szCs w:val="24"/>
        </w:rPr>
        <w:t xml:space="preserve"> </w:t>
      </w:r>
      <w:proofErr w:type="spellStart"/>
      <w:r w:rsidRPr="00F921C3">
        <w:rPr>
          <w:rFonts w:ascii="Verdana" w:hAnsi="Verdana"/>
          <w:sz w:val="24"/>
          <w:szCs w:val="24"/>
        </w:rPr>
        <w:t>accessibles</w:t>
      </w:r>
      <w:proofErr w:type="spellEnd"/>
      <w:r>
        <w:rPr>
          <w:rFonts w:ascii="Verdana" w:hAnsi="Verdana"/>
          <w:sz w:val="24"/>
          <w:szCs w:val="24"/>
        </w:rPr>
        <w:t xml:space="preserve"> les documents </w:t>
      </w:r>
      <w:proofErr w:type="spellStart"/>
      <w:r>
        <w:rPr>
          <w:rFonts w:ascii="Verdana" w:hAnsi="Verdana"/>
          <w:sz w:val="24"/>
          <w:szCs w:val="24"/>
        </w:rPr>
        <w:t>utilisés</w:t>
      </w:r>
      <w:proofErr w:type="spellEnd"/>
      <w:r>
        <w:rPr>
          <w:rFonts w:ascii="Verdana" w:hAnsi="Verdana"/>
          <w:sz w:val="24"/>
          <w:szCs w:val="24"/>
        </w:rPr>
        <w:t xml:space="preserve"> dans les programmes de lecture </w:t>
      </w:r>
      <w:proofErr w:type="spellStart"/>
      <w:r>
        <w:rPr>
          <w:rFonts w:ascii="Verdana" w:hAnsi="Verdana"/>
          <w:sz w:val="24"/>
          <w:szCs w:val="24"/>
        </w:rPr>
        <w:t>d’été</w:t>
      </w:r>
      <w:proofErr w:type="spellEnd"/>
      <w:r>
        <w:rPr>
          <w:rFonts w:ascii="Verdana" w:hAnsi="Verdana"/>
          <w:sz w:val="24"/>
          <w:szCs w:val="24"/>
        </w:rPr>
        <w:t xml:space="preserve">, les clubs de lecture et divers </w:t>
      </w:r>
      <w:proofErr w:type="spellStart"/>
      <w:r>
        <w:rPr>
          <w:rFonts w:ascii="Verdana" w:hAnsi="Verdana"/>
          <w:sz w:val="24"/>
          <w:szCs w:val="24"/>
        </w:rPr>
        <w:t>autres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événements</w:t>
      </w:r>
      <w:proofErr w:type="spellEnd"/>
    </w:p>
    <w:p w14:paraId="31BEDD4C" w14:textId="658A13AA" w:rsidR="00EB1703" w:rsidRPr="00862B20" w:rsidRDefault="00F921C3" w:rsidP="799CB7F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9" w:lineRule="auto"/>
        <w:ind w:right="445" w:hanging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Formations </w:t>
      </w:r>
      <w:proofErr w:type="spellStart"/>
      <w:r>
        <w:rPr>
          <w:rFonts w:ascii="Verdana" w:hAnsi="Verdana"/>
          <w:sz w:val="24"/>
          <w:szCs w:val="24"/>
        </w:rPr>
        <w:t>offertes</w:t>
      </w:r>
      <w:proofErr w:type="spellEnd"/>
      <w:r>
        <w:rPr>
          <w:rFonts w:ascii="Verdana" w:hAnsi="Verdana"/>
          <w:sz w:val="24"/>
          <w:szCs w:val="24"/>
        </w:rPr>
        <w:t xml:space="preserve"> aux </w:t>
      </w:r>
      <w:proofErr w:type="spellStart"/>
      <w:r>
        <w:rPr>
          <w:rFonts w:ascii="Verdana" w:hAnsi="Verdana"/>
          <w:sz w:val="24"/>
          <w:szCs w:val="24"/>
        </w:rPr>
        <w:t>employés</w:t>
      </w:r>
      <w:proofErr w:type="spellEnd"/>
      <w:r>
        <w:rPr>
          <w:rFonts w:ascii="Verdana" w:hAnsi="Verdana"/>
          <w:sz w:val="24"/>
          <w:szCs w:val="24"/>
        </w:rPr>
        <w:t xml:space="preserve"> de</w:t>
      </w:r>
      <w:r w:rsidR="00DC0A29" w:rsidRPr="00DC0A29">
        <w:rPr>
          <w:rFonts w:ascii="Verdana" w:hAnsi="Verdana"/>
          <w:sz w:val="24"/>
          <w:szCs w:val="24"/>
        </w:rPr>
        <w:t xml:space="preserve"> </w:t>
      </w:r>
      <w:proofErr w:type="gramStart"/>
      <w:r w:rsidR="00DC0A29">
        <w:rPr>
          <w:rFonts w:ascii="Verdana" w:hAnsi="Verdana"/>
          <w:sz w:val="24"/>
          <w:szCs w:val="24"/>
        </w:rPr>
        <w:t>bibliothèque</w:t>
      </w:r>
      <w:r>
        <w:rPr>
          <w:rFonts w:ascii="Verdana" w:hAnsi="Verdana"/>
          <w:sz w:val="24"/>
          <w:szCs w:val="24"/>
        </w:rPr>
        <w:t> </w:t>
      </w:r>
      <w:r w:rsidR="00EB1703" w:rsidRPr="00862B20">
        <w:rPr>
          <w:rFonts w:ascii="Verdana" w:hAnsi="Verdana"/>
          <w:sz w:val="24"/>
          <w:szCs w:val="24"/>
        </w:rPr>
        <w:t>:</w:t>
      </w:r>
      <w:proofErr w:type="gramEnd"/>
    </w:p>
    <w:p w14:paraId="6ACC0609" w14:textId="172EDE97" w:rsidR="00305A32" w:rsidRPr="00862B20" w:rsidRDefault="002B470A" w:rsidP="0060471A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line="259" w:lineRule="auto"/>
        <w:ind w:right="445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w</w:t>
      </w:r>
      <w:r w:rsidR="00305A32" w:rsidRPr="00862B20">
        <w:rPr>
          <w:rFonts w:ascii="Verdana" w:hAnsi="Verdana"/>
          <w:sz w:val="24"/>
          <w:szCs w:val="24"/>
        </w:rPr>
        <w:t>ebina</w:t>
      </w:r>
      <w:r w:rsidR="00F921C3">
        <w:rPr>
          <w:rFonts w:ascii="Verdana" w:hAnsi="Verdana"/>
          <w:sz w:val="24"/>
          <w:szCs w:val="24"/>
        </w:rPr>
        <w:t>ires</w:t>
      </w:r>
      <w:proofErr w:type="spellEnd"/>
      <w:r w:rsidR="00F921C3">
        <w:rPr>
          <w:rFonts w:ascii="Verdana" w:hAnsi="Verdana"/>
          <w:sz w:val="24"/>
          <w:szCs w:val="24"/>
        </w:rPr>
        <w:t xml:space="preserve">, </w:t>
      </w:r>
      <w:proofErr w:type="spellStart"/>
      <w:r w:rsidR="00F921C3">
        <w:rPr>
          <w:rFonts w:ascii="Verdana" w:hAnsi="Verdana"/>
          <w:sz w:val="24"/>
          <w:szCs w:val="24"/>
        </w:rPr>
        <w:t>pré</w:t>
      </w:r>
      <w:r w:rsidR="00A45FB1">
        <w:rPr>
          <w:rFonts w:ascii="Verdana" w:hAnsi="Verdana"/>
          <w:sz w:val="24"/>
          <w:szCs w:val="24"/>
        </w:rPr>
        <w:t>sentations</w:t>
      </w:r>
      <w:proofErr w:type="spellEnd"/>
      <w:r w:rsidR="00305A32" w:rsidRPr="00862B2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et </w:t>
      </w:r>
      <w:r w:rsidR="00F921C3">
        <w:rPr>
          <w:rFonts w:ascii="Verdana" w:hAnsi="Verdana"/>
          <w:sz w:val="24"/>
          <w:szCs w:val="24"/>
        </w:rPr>
        <w:t xml:space="preserve">matériel </w:t>
      </w:r>
      <w:proofErr w:type="spellStart"/>
      <w:r w:rsidR="00F921C3">
        <w:rPr>
          <w:rFonts w:ascii="Verdana" w:hAnsi="Verdana"/>
          <w:sz w:val="24"/>
          <w:szCs w:val="24"/>
        </w:rPr>
        <w:t>pédagogique</w:t>
      </w:r>
      <w:proofErr w:type="spellEnd"/>
    </w:p>
    <w:p w14:paraId="301083E0" w14:textId="269D6F18" w:rsidR="00305A32" w:rsidRPr="00862B20" w:rsidRDefault="002B470A" w:rsidP="0060471A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line="355" w:lineRule="exac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C52853" w:rsidRPr="00C52853">
        <w:rPr>
          <w:rFonts w:ascii="Verdana" w:hAnsi="Verdana"/>
          <w:sz w:val="24"/>
          <w:szCs w:val="24"/>
        </w:rPr>
        <w:t xml:space="preserve">nstructions en libre-service en </w:t>
      </w:r>
      <w:proofErr w:type="spellStart"/>
      <w:r w:rsidR="00C52853" w:rsidRPr="00C52853">
        <w:rPr>
          <w:rFonts w:ascii="Verdana" w:hAnsi="Verdana"/>
          <w:sz w:val="24"/>
          <w:szCs w:val="24"/>
        </w:rPr>
        <w:t>ligne</w:t>
      </w:r>
      <w:proofErr w:type="spellEnd"/>
      <w:r w:rsidR="00C52853" w:rsidRPr="00C52853">
        <w:rPr>
          <w:rFonts w:ascii="Verdana" w:hAnsi="Verdana"/>
          <w:sz w:val="24"/>
          <w:szCs w:val="24"/>
        </w:rPr>
        <w:t xml:space="preserve"> (</w:t>
      </w:r>
      <w:proofErr w:type="spellStart"/>
      <w:r w:rsidR="00C52853">
        <w:rPr>
          <w:rFonts w:ascii="Verdana" w:hAnsi="Verdana"/>
          <w:sz w:val="24"/>
          <w:szCs w:val="24"/>
        </w:rPr>
        <w:t>enregistrements</w:t>
      </w:r>
      <w:proofErr w:type="spellEnd"/>
      <w:r w:rsidR="00C52853">
        <w:rPr>
          <w:rFonts w:ascii="Verdana" w:hAnsi="Verdana"/>
          <w:sz w:val="24"/>
          <w:szCs w:val="24"/>
        </w:rPr>
        <w:t xml:space="preserve"> </w:t>
      </w:r>
      <w:proofErr w:type="spellStart"/>
      <w:r w:rsidR="00C52853" w:rsidRPr="00C52853">
        <w:rPr>
          <w:rFonts w:ascii="Verdana" w:hAnsi="Verdana"/>
          <w:sz w:val="24"/>
          <w:szCs w:val="24"/>
        </w:rPr>
        <w:t>vidéo</w:t>
      </w:r>
      <w:proofErr w:type="spellEnd"/>
      <w:r w:rsidR="00305A32" w:rsidRPr="00862B20">
        <w:rPr>
          <w:rFonts w:ascii="Verdana" w:hAnsi="Verdana"/>
          <w:sz w:val="24"/>
          <w:szCs w:val="24"/>
        </w:rPr>
        <w:t>)</w:t>
      </w:r>
    </w:p>
    <w:p w14:paraId="572FBEBD" w14:textId="64EB89DA" w:rsidR="00CB5125" w:rsidRPr="00862B20" w:rsidRDefault="00C52853" w:rsidP="799CB7F9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7"/>
        <w:ind w:hanging="36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Documents </w:t>
      </w:r>
      <w:proofErr w:type="spellStart"/>
      <w:r>
        <w:rPr>
          <w:rFonts w:ascii="Verdana" w:hAnsi="Verdana"/>
          <w:sz w:val="24"/>
          <w:szCs w:val="24"/>
        </w:rPr>
        <w:t>promotionnels</w:t>
      </w:r>
      <w:proofErr w:type="spellEnd"/>
      <w:r>
        <w:rPr>
          <w:rFonts w:ascii="Verdana" w:hAnsi="Verdana"/>
          <w:sz w:val="24"/>
          <w:szCs w:val="24"/>
        </w:rPr>
        <w:t xml:space="preserve"> et de m</w:t>
      </w:r>
      <w:r w:rsidR="00D2559F" w:rsidRPr="00862B20">
        <w:rPr>
          <w:rFonts w:ascii="Verdana" w:hAnsi="Verdana"/>
          <w:sz w:val="24"/>
          <w:szCs w:val="24"/>
        </w:rPr>
        <w:t>arketing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destinés</w:t>
      </w:r>
      <w:proofErr w:type="spellEnd"/>
      <w:r>
        <w:rPr>
          <w:rFonts w:ascii="Verdana" w:hAnsi="Verdana"/>
          <w:sz w:val="24"/>
          <w:szCs w:val="24"/>
        </w:rPr>
        <w:t xml:space="preserve"> au </w:t>
      </w:r>
      <w:proofErr w:type="spellStart"/>
      <w:r>
        <w:rPr>
          <w:rFonts w:ascii="Verdana" w:hAnsi="Verdana"/>
          <w:sz w:val="24"/>
          <w:szCs w:val="24"/>
        </w:rPr>
        <w:t>rayonnement</w:t>
      </w:r>
      <w:proofErr w:type="spellEnd"/>
      <w:r>
        <w:rPr>
          <w:rFonts w:ascii="Verdana" w:hAnsi="Verdana"/>
          <w:sz w:val="24"/>
          <w:szCs w:val="24"/>
        </w:rPr>
        <w:t xml:space="preserve"> dans la </w:t>
      </w:r>
      <w:proofErr w:type="spellStart"/>
      <w:r>
        <w:rPr>
          <w:rFonts w:ascii="Verdana" w:hAnsi="Verdana"/>
          <w:sz w:val="24"/>
          <w:szCs w:val="24"/>
        </w:rPr>
        <w:t>communauté</w:t>
      </w:r>
      <w:proofErr w:type="spellEnd"/>
    </w:p>
    <w:p w14:paraId="25BAA385" w14:textId="5CA5B2AF" w:rsidR="000F7496" w:rsidRPr="00862B20" w:rsidRDefault="00C52853" w:rsidP="000F749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7"/>
        <w:ind w:hanging="362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Soutien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bilingue</w:t>
      </w:r>
      <w:proofErr w:type="spellEnd"/>
      <w:r>
        <w:rPr>
          <w:rFonts w:ascii="Verdana" w:hAnsi="Verdana"/>
          <w:sz w:val="24"/>
          <w:szCs w:val="24"/>
        </w:rPr>
        <w:t xml:space="preserve"> par </w:t>
      </w:r>
      <w:proofErr w:type="spellStart"/>
      <w:r>
        <w:rPr>
          <w:rFonts w:ascii="Verdana" w:hAnsi="Verdana"/>
          <w:sz w:val="24"/>
          <w:szCs w:val="24"/>
        </w:rPr>
        <w:t>téléphone</w:t>
      </w:r>
      <w:proofErr w:type="spellEnd"/>
      <w:r>
        <w:rPr>
          <w:rFonts w:ascii="Verdana" w:hAnsi="Verdana"/>
          <w:sz w:val="24"/>
          <w:szCs w:val="24"/>
        </w:rPr>
        <w:t xml:space="preserve"> et par courriel, de </w:t>
      </w:r>
      <w:r w:rsidRPr="00862B20"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</w:rPr>
        <w:t xml:space="preserve"> h 30 à 16 h 30, </w:t>
      </w:r>
      <w:proofErr w:type="spellStart"/>
      <w:r>
        <w:rPr>
          <w:rFonts w:ascii="Verdana" w:hAnsi="Verdana"/>
          <w:sz w:val="24"/>
          <w:szCs w:val="24"/>
        </w:rPr>
        <w:t>heure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l’Est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offert</w:t>
      </w:r>
      <w:proofErr w:type="spellEnd"/>
      <w:r>
        <w:rPr>
          <w:rFonts w:ascii="Verdana" w:hAnsi="Verdana"/>
          <w:sz w:val="24"/>
          <w:szCs w:val="24"/>
        </w:rPr>
        <w:t xml:space="preserve"> par </w:t>
      </w:r>
      <w:proofErr w:type="spellStart"/>
      <w:r>
        <w:rPr>
          <w:rFonts w:ascii="Verdana" w:hAnsi="Verdana"/>
          <w:sz w:val="24"/>
          <w:szCs w:val="24"/>
        </w:rPr>
        <w:t>nos</w:t>
      </w:r>
      <w:proofErr w:type="spellEnd"/>
      <w:r>
        <w:rPr>
          <w:rFonts w:ascii="Verdana" w:hAnsi="Verdana"/>
          <w:sz w:val="24"/>
          <w:szCs w:val="24"/>
        </w:rPr>
        <w:t xml:space="preserve"> Services aux </w:t>
      </w:r>
      <w:proofErr w:type="spellStart"/>
      <w:r>
        <w:rPr>
          <w:rFonts w:ascii="Verdana" w:hAnsi="Verdana"/>
          <w:sz w:val="24"/>
          <w:szCs w:val="24"/>
        </w:rPr>
        <w:t>membres</w:t>
      </w:r>
      <w:proofErr w:type="spellEnd"/>
    </w:p>
    <w:p w14:paraId="0F2B7AD2" w14:textId="4D1B801B" w:rsidR="0088325B" w:rsidRPr="00862B20" w:rsidRDefault="0088325B" w:rsidP="799CB7F9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8"/>
        <w:rPr>
          <w:rFonts w:ascii="Verdana" w:hAnsi="Verdana"/>
          <w:sz w:val="24"/>
          <w:szCs w:val="24"/>
        </w:rPr>
      </w:pPr>
      <w:proofErr w:type="spellStart"/>
      <w:r w:rsidRPr="00862B20">
        <w:rPr>
          <w:rFonts w:ascii="Verdana" w:hAnsi="Verdana"/>
          <w:sz w:val="24"/>
          <w:szCs w:val="24"/>
        </w:rPr>
        <w:t>St</w:t>
      </w:r>
      <w:r w:rsidR="00305A32" w:rsidRPr="00862B20">
        <w:rPr>
          <w:rFonts w:ascii="Verdana" w:hAnsi="Verdana"/>
          <w:sz w:val="24"/>
          <w:szCs w:val="24"/>
        </w:rPr>
        <w:t>atisti</w:t>
      </w:r>
      <w:r w:rsidR="00C52853">
        <w:rPr>
          <w:rFonts w:ascii="Verdana" w:hAnsi="Verdana"/>
          <w:sz w:val="24"/>
          <w:szCs w:val="24"/>
        </w:rPr>
        <w:t>que</w:t>
      </w:r>
      <w:r w:rsidR="00305A32" w:rsidRPr="00862B20">
        <w:rPr>
          <w:rFonts w:ascii="Verdana" w:hAnsi="Verdana"/>
          <w:sz w:val="24"/>
          <w:szCs w:val="24"/>
        </w:rPr>
        <w:t>s</w:t>
      </w:r>
      <w:proofErr w:type="spellEnd"/>
      <w:r w:rsidR="00305A32" w:rsidRPr="00862B20">
        <w:rPr>
          <w:rFonts w:ascii="Verdana" w:hAnsi="Verdana"/>
          <w:sz w:val="24"/>
          <w:szCs w:val="24"/>
        </w:rPr>
        <w:t xml:space="preserve"> (</w:t>
      </w:r>
      <w:r w:rsidR="00295CF3">
        <w:rPr>
          <w:rFonts w:ascii="Verdana" w:hAnsi="Verdana"/>
          <w:sz w:val="24"/>
          <w:szCs w:val="24"/>
        </w:rPr>
        <w:t xml:space="preserve">abonnements et </w:t>
      </w:r>
      <w:proofErr w:type="spellStart"/>
      <w:r w:rsidR="00295CF3">
        <w:rPr>
          <w:rFonts w:ascii="Verdana" w:hAnsi="Verdana"/>
          <w:sz w:val="24"/>
          <w:szCs w:val="24"/>
        </w:rPr>
        <w:t>prêts</w:t>
      </w:r>
      <w:proofErr w:type="spellEnd"/>
      <w:r w:rsidR="00295CF3">
        <w:rPr>
          <w:rFonts w:ascii="Verdana" w:hAnsi="Verdana"/>
          <w:sz w:val="24"/>
          <w:szCs w:val="24"/>
        </w:rPr>
        <w:t xml:space="preserve"> par réseau de</w:t>
      </w:r>
      <w:r w:rsidR="00DC0A29" w:rsidRPr="00DC0A29">
        <w:rPr>
          <w:rFonts w:ascii="Verdana" w:hAnsi="Verdana"/>
          <w:sz w:val="24"/>
          <w:szCs w:val="24"/>
        </w:rPr>
        <w:t xml:space="preserve"> </w:t>
      </w:r>
      <w:r w:rsidR="00DC0A29">
        <w:rPr>
          <w:rFonts w:ascii="Verdana" w:hAnsi="Verdana"/>
          <w:sz w:val="24"/>
          <w:szCs w:val="24"/>
        </w:rPr>
        <w:t>bibliothèques</w:t>
      </w:r>
      <w:r w:rsidR="00305A32" w:rsidRPr="00862B20">
        <w:rPr>
          <w:rFonts w:ascii="Verdana" w:hAnsi="Verdana"/>
          <w:sz w:val="24"/>
          <w:szCs w:val="24"/>
        </w:rPr>
        <w:t>)</w:t>
      </w:r>
    </w:p>
    <w:p w14:paraId="58B0DC14" w14:textId="795EB483" w:rsidR="00B027E6" w:rsidRPr="00862B20" w:rsidRDefault="00196FFD" w:rsidP="799CB7F9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Bulletin </w:t>
      </w:r>
      <w:proofErr w:type="spellStart"/>
      <w:r>
        <w:rPr>
          <w:rFonts w:ascii="Verdana" w:hAnsi="Verdana"/>
          <w:sz w:val="24"/>
          <w:szCs w:val="24"/>
        </w:rPr>
        <w:t>électronique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mensuel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2B470A">
        <w:rPr>
          <w:rFonts w:ascii="Verdana" w:hAnsi="Verdana"/>
          <w:i/>
          <w:iCs/>
          <w:sz w:val="24"/>
          <w:szCs w:val="24"/>
        </w:rPr>
        <w:t xml:space="preserve">Livre </w:t>
      </w:r>
      <w:proofErr w:type="spellStart"/>
      <w:r w:rsidRPr="002B470A">
        <w:rPr>
          <w:rFonts w:ascii="Verdana" w:hAnsi="Verdana"/>
          <w:i/>
          <w:iCs/>
          <w:sz w:val="24"/>
          <w:szCs w:val="24"/>
        </w:rPr>
        <w:t>ouvert</w:t>
      </w:r>
      <w:proofErr w:type="spellEnd"/>
      <w:r w:rsidRPr="002B470A">
        <w:rPr>
          <w:rFonts w:ascii="Verdana" w:hAnsi="Verdana"/>
          <w:i/>
          <w:iCs/>
          <w:sz w:val="24"/>
          <w:szCs w:val="24"/>
        </w:rPr>
        <w:t xml:space="preserve"> pour</w:t>
      </w:r>
      <w:r w:rsidR="00B027E6" w:rsidRPr="002B470A">
        <w:rPr>
          <w:rFonts w:ascii="Verdana" w:hAnsi="Verdana"/>
          <w:i/>
          <w:iCs/>
          <w:sz w:val="24"/>
          <w:szCs w:val="24"/>
        </w:rPr>
        <w:t xml:space="preserve"> </w:t>
      </w:r>
      <w:r w:rsidRPr="002B470A">
        <w:rPr>
          <w:rFonts w:ascii="Verdana" w:hAnsi="Verdana"/>
          <w:i/>
          <w:iCs/>
          <w:sz w:val="24"/>
          <w:szCs w:val="24"/>
        </w:rPr>
        <w:t>bibliothèques</w:t>
      </w:r>
      <w:r>
        <w:rPr>
          <w:rFonts w:ascii="Verdana" w:hAnsi="Verdana"/>
          <w:sz w:val="24"/>
          <w:szCs w:val="24"/>
        </w:rPr>
        <w:t xml:space="preserve"> et </w:t>
      </w:r>
      <w:proofErr w:type="spellStart"/>
      <w:r w:rsidR="00BF0259">
        <w:rPr>
          <w:rFonts w:ascii="Verdana" w:hAnsi="Verdana"/>
          <w:sz w:val="24"/>
          <w:szCs w:val="24"/>
        </w:rPr>
        <w:t>liste</w:t>
      </w:r>
      <w:proofErr w:type="spellEnd"/>
      <w:r w:rsidR="00BF0259">
        <w:rPr>
          <w:rFonts w:ascii="Verdana" w:hAnsi="Verdana"/>
          <w:sz w:val="24"/>
          <w:szCs w:val="24"/>
        </w:rPr>
        <w:t xml:space="preserve"> de diffusion </w:t>
      </w:r>
      <w:proofErr w:type="gramStart"/>
      <w:r w:rsidR="00BF0259">
        <w:rPr>
          <w:rFonts w:ascii="Verdana" w:hAnsi="Verdana"/>
          <w:sz w:val="24"/>
          <w:szCs w:val="24"/>
        </w:rPr>
        <w:t>pour</w:t>
      </w:r>
      <w:proofErr w:type="gramEnd"/>
      <w:r w:rsidR="00BF0259">
        <w:rPr>
          <w:rFonts w:ascii="Verdana" w:hAnsi="Verdana"/>
          <w:sz w:val="24"/>
          <w:szCs w:val="24"/>
        </w:rPr>
        <w:t xml:space="preserve"> la communication de mises à jour des services du</w:t>
      </w:r>
      <w:r w:rsidR="00B027E6" w:rsidRPr="00862B20">
        <w:rPr>
          <w:rFonts w:ascii="Verdana" w:hAnsi="Verdana"/>
          <w:sz w:val="24"/>
          <w:szCs w:val="24"/>
        </w:rPr>
        <w:t xml:space="preserve"> </w:t>
      </w:r>
      <w:r w:rsidR="00887FE7">
        <w:rPr>
          <w:rFonts w:ascii="Verdana" w:hAnsi="Verdana"/>
          <w:sz w:val="24"/>
          <w:szCs w:val="24"/>
        </w:rPr>
        <w:t>CAÉB</w:t>
      </w:r>
    </w:p>
    <w:p w14:paraId="0FD176F6" w14:textId="77777777" w:rsidR="00CB5125" w:rsidRPr="00862B20" w:rsidRDefault="00CB5125">
      <w:pPr>
        <w:pStyle w:val="BodyText"/>
        <w:spacing w:before="6"/>
        <w:ind w:left="0"/>
        <w:rPr>
          <w:rFonts w:ascii="Verdana" w:hAnsi="Verdana"/>
          <w:sz w:val="24"/>
          <w:szCs w:val="24"/>
        </w:rPr>
      </w:pPr>
    </w:p>
    <w:p w14:paraId="71CD8013" w14:textId="583AAD69" w:rsidR="00CB5125" w:rsidRPr="00862B20" w:rsidRDefault="00900EB9">
      <w:pPr>
        <w:pStyle w:val="BodyText"/>
        <w:spacing w:before="1" w:line="259" w:lineRule="auto"/>
        <w:ind w:left="120" w:right="228"/>
        <w:jc w:val="both"/>
        <w:rPr>
          <w:rFonts w:ascii="Verdana" w:hAnsi="Verdana"/>
          <w:sz w:val="24"/>
          <w:szCs w:val="24"/>
        </w:rPr>
      </w:pPr>
      <w:r w:rsidRPr="00900EB9">
        <w:rPr>
          <w:rFonts w:ascii="Verdana" w:hAnsi="Verdana"/>
          <w:sz w:val="24"/>
          <w:szCs w:val="24"/>
        </w:rPr>
        <w:t xml:space="preserve">Avant le </w:t>
      </w:r>
      <w:proofErr w:type="spellStart"/>
      <w:r w:rsidRPr="00900EB9">
        <w:rPr>
          <w:rFonts w:ascii="Verdana" w:hAnsi="Verdana"/>
          <w:sz w:val="24"/>
          <w:szCs w:val="24"/>
        </w:rPr>
        <w:t>renouvellement</w:t>
      </w:r>
      <w:proofErr w:type="spellEnd"/>
      <w:r w:rsidRPr="00900EB9">
        <w:rPr>
          <w:rFonts w:ascii="Verdana" w:hAnsi="Verdana"/>
          <w:sz w:val="24"/>
          <w:szCs w:val="24"/>
        </w:rPr>
        <w:t xml:space="preserve"> </w:t>
      </w:r>
      <w:proofErr w:type="spellStart"/>
      <w:r w:rsidRPr="00900EB9">
        <w:rPr>
          <w:rFonts w:ascii="Verdana" w:hAnsi="Verdana"/>
          <w:sz w:val="24"/>
          <w:szCs w:val="24"/>
        </w:rPr>
        <w:t>annuel</w:t>
      </w:r>
      <w:proofErr w:type="spellEnd"/>
      <w:r w:rsidRPr="00900EB9">
        <w:rPr>
          <w:rFonts w:ascii="Verdana" w:hAnsi="Verdana"/>
          <w:sz w:val="24"/>
          <w:szCs w:val="24"/>
        </w:rPr>
        <w:t xml:space="preserve"> d</w:t>
      </w:r>
      <w:r>
        <w:rPr>
          <w:rFonts w:ascii="Verdana" w:hAnsi="Verdana"/>
          <w:sz w:val="24"/>
          <w:szCs w:val="24"/>
        </w:rPr>
        <w:t xml:space="preserve">e la </w:t>
      </w:r>
      <w:proofErr w:type="spellStart"/>
      <w:r>
        <w:rPr>
          <w:rFonts w:ascii="Verdana" w:hAnsi="Verdana"/>
          <w:sz w:val="24"/>
          <w:szCs w:val="24"/>
        </w:rPr>
        <w:t>présente</w:t>
      </w:r>
      <w:proofErr w:type="spellEnd"/>
      <w:r>
        <w:rPr>
          <w:rFonts w:ascii="Verdana" w:hAnsi="Verdana"/>
          <w:sz w:val="24"/>
          <w:szCs w:val="24"/>
        </w:rPr>
        <w:t xml:space="preserve"> entente</w:t>
      </w:r>
      <w:r w:rsidR="00D2559F" w:rsidRPr="00862B20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le</w:t>
      </w:r>
      <w:r w:rsidR="00D2559F" w:rsidRPr="00862B20">
        <w:rPr>
          <w:rFonts w:ascii="Verdana" w:hAnsi="Verdana"/>
          <w:sz w:val="24"/>
          <w:szCs w:val="24"/>
        </w:rPr>
        <w:t xml:space="preserve"> </w:t>
      </w:r>
      <w:r w:rsidR="00887FE7">
        <w:rPr>
          <w:rFonts w:ascii="Verdana" w:hAnsi="Verdana"/>
          <w:sz w:val="24"/>
          <w:szCs w:val="24"/>
        </w:rPr>
        <w:t xml:space="preserve">CAÉB </w:t>
      </w:r>
      <w:proofErr w:type="spellStart"/>
      <w:r w:rsidRPr="00900EB9">
        <w:rPr>
          <w:rFonts w:ascii="Verdana" w:hAnsi="Verdana"/>
          <w:sz w:val="24"/>
          <w:szCs w:val="24"/>
        </w:rPr>
        <w:t>examinera</w:t>
      </w:r>
      <w:proofErr w:type="spellEnd"/>
      <w:r w:rsidRPr="00900EB9">
        <w:rPr>
          <w:rFonts w:ascii="Verdana" w:hAnsi="Verdana"/>
          <w:sz w:val="24"/>
          <w:szCs w:val="24"/>
        </w:rPr>
        <w:t xml:space="preserve"> le </w:t>
      </w:r>
      <w:proofErr w:type="spellStart"/>
      <w:r w:rsidRPr="00900EB9">
        <w:rPr>
          <w:rFonts w:ascii="Verdana" w:hAnsi="Verdana"/>
          <w:sz w:val="24"/>
          <w:szCs w:val="24"/>
        </w:rPr>
        <w:t>niveau</w:t>
      </w:r>
      <w:proofErr w:type="spellEnd"/>
      <w:r w:rsidRPr="00900EB9">
        <w:rPr>
          <w:rFonts w:ascii="Verdana" w:hAnsi="Verdana"/>
          <w:sz w:val="24"/>
          <w:szCs w:val="24"/>
        </w:rPr>
        <w:t xml:space="preserve"> des services </w:t>
      </w:r>
      <w:proofErr w:type="spellStart"/>
      <w:r w:rsidRPr="00900EB9">
        <w:rPr>
          <w:rFonts w:ascii="Verdana" w:hAnsi="Verdana"/>
          <w:sz w:val="24"/>
          <w:szCs w:val="24"/>
        </w:rPr>
        <w:t>fournis</w:t>
      </w:r>
      <w:proofErr w:type="spellEnd"/>
      <w:r w:rsidR="002B470A">
        <w:rPr>
          <w:rFonts w:ascii="Verdana" w:hAnsi="Verdana"/>
          <w:sz w:val="24"/>
          <w:szCs w:val="24"/>
        </w:rPr>
        <w:t xml:space="preserve"> au regard</w:t>
      </w:r>
      <w:r w:rsidRPr="00900EB9">
        <w:rPr>
          <w:rFonts w:ascii="Verdana" w:hAnsi="Verdana"/>
          <w:sz w:val="24"/>
          <w:szCs w:val="24"/>
        </w:rPr>
        <w:t xml:space="preserve"> de </w:t>
      </w:r>
      <w:proofErr w:type="spellStart"/>
      <w:r w:rsidRPr="00900EB9">
        <w:rPr>
          <w:rFonts w:ascii="Verdana" w:hAnsi="Verdana"/>
          <w:sz w:val="24"/>
          <w:szCs w:val="24"/>
        </w:rPr>
        <w:t>leur</w:t>
      </w:r>
      <w:proofErr w:type="spellEnd"/>
      <w:r w:rsidRPr="00900EB9">
        <w:rPr>
          <w:rFonts w:ascii="Verdana" w:hAnsi="Verdana"/>
          <w:sz w:val="24"/>
          <w:szCs w:val="24"/>
        </w:rPr>
        <w:t xml:space="preserve"> utilisation et de </w:t>
      </w:r>
      <w:proofErr w:type="spellStart"/>
      <w:r w:rsidRPr="00900EB9">
        <w:rPr>
          <w:rFonts w:ascii="Verdana" w:hAnsi="Verdana"/>
          <w:sz w:val="24"/>
          <w:szCs w:val="24"/>
        </w:rPr>
        <w:t>leur</w:t>
      </w:r>
      <w:proofErr w:type="spellEnd"/>
      <w:r w:rsidRPr="00900EB9">
        <w:rPr>
          <w:rFonts w:ascii="Verdana" w:hAnsi="Verdana"/>
          <w:sz w:val="24"/>
          <w:szCs w:val="24"/>
        </w:rPr>
        <w:t xml:space="preserve"> </w:t>
      </w:r>
      <w:proofErr w:type="spellStart"/>
      <w:r w:rsidRPr="00900EB9">
        <w:rPr>
          <w:rFonts w:ascii="Verdana" w:hAnsi="Verdana"/>
          <w:sz w:val="24"/>
          <w:szCs w:val="24"/>
        </w:rPr>
        <w:t>coût</w:t>
      </w:r>
      <w:proofErr w:type="spellEnd"/>
      <w:r w:rsidRPr="00900EB9">
        <w:rPr>
          <w:rFonts w:ascii="Verdana" w:hAnsi="Verdana"/>
          <w:sz w:val="24"/>
          <w:szCs w:val="24"/>
        </w:rPr>
        <w:t xml:space="preserve">, et toute modification </w:t>
      </w:r>
      <w:proofErr w:type="spellStart"/>
      <w:r w:rsidRPr="00900EB9">
        <w:rPr>
          <w:rFonts w:ascii="Verdana" w:hAnsi="Verdana"/>
          <w:sz w:val="24"/>
          <w:szCs w:val="24"/>
        </w:rPr>
        <w:t>découlant</w:t>
      </w:r>
      <w:proofErr w:type="spellEnd"/>
      <w:r w:rsidRPr="00900EB9">
        <w:rPr>
          <w:rFonts w:ascii="Verdana" w:hAnsi="Verdana"/>
          <w:sz w:val="24"/>
          <w:szCs w:val="24"/>
        </w:rPr>
        <w:t xml:space="preserve"> de </w:t>
      </w:r>
      <w:proofErr w:type="spellStart"/>
      <w:r w:rsidRPr="00900EB9">
        <w:rPr>
          <w:rFonts w:ascii="Verdana" w:hAnsi="Verdana"/>
          <w:sz w:val="24"/>
          <w:szCs w:val="24"/>
        </w:rPr>
        <w:t>cet</w:t>
      </w:r>
      <w:proofErr w:type="spellEnd"/>
      <w:r w:rsidRPr="00900EB9">
        <w:rPr>
          <w:rFonts w:ascii="Verdana" w:hAnsi="Verdana"/>
          <w:sz w:val="24"/>
          <w:szCs w:val="24"/>
        </w:rPr>
        <w:t xml:space="preserve"> examen sera </w:t>
      </w:r>
      <w:proofErr w:type="spellStart"/>
      <w:r w:rsidRPr="00900EB9">
        <w:rPr>
          <w:rFonts w:ascii="Verdana" w:hAnsi="Verdana"/>
          <w:sz w:val="24"/>
          <w:szCs w:val="24"/>
        </w:rPr>
        <w:t>reflétée</w:t>
      </w:r>
      <w:proofErr w:type="spellEnd"/>
      <w:r w:rsidRPr="00900EB9">
        <w:rPr>
          <w:rFonts w:ascii="Verdana" w:hAnsi="Verdana"/>
          <w:sz w:val="24"/>
          <w:szCs w:val="24"/>
        </w:rPr>
        <w:t xml:space="preserve"> dans les conditions</w:t>
      </w:r>
      <w:r>
        <w:rPr>
          <w:rFonts w:ascii="Verdana" w:hAnsi="Verdana"/>
          <w:sz w:val="24"/>
          <w:szCs w:val="24"/>
        </w:rPr>
        <w:t xml:space="preserve"> de</w:t>
      </w:r>
      <w:r w:rsidRPr="00900EB9">
        <w:rPr>
          <w:rFonts w:ascii="Verdana" w:hAnsi="Verdana"/>
          <w:sz w:val="24"/>
          <w:szCs w:val="24"/>
        </w:rPr>
        <w:t xml:space="preserve"> </w:t>
      </w:r>
      <w:proofErr w:type="spellStart"/>
      <w:r w:rsidRPr="00900EB9">
        <w:rPr>
          <w:rFonts w:ascii="Verdana" w:hAnsi="Verdana"/>
          <w:sz w:val="24"/>
          <w:szCs w:val="24"/>
        </w:rPr>
        <w:t>renouvellement</w:t>
      </w:r>
      <w:proofErr w:type="spellEnd"/>
      <w:r w:rsidR="00D2559F" w:rsidRPr="00862B20">
        <w:rPr>
          <w:rFonts w:ascii="Verdana" w:hAnsi="Verdana"/>
          <w:sz w:val="24"/>
          <w:szCs w:val="24"/>
        </w:rPr>
        <w:t>.</w:t>
      </w:r>
    </w:p>
    <w:p w14:paraId="73B74865" w14:textId="77777777" w:rsidR="00CB5125" w:rsidRPr="00862B20" w:rsidRDefault="00CB5125">
      <w:pPr>
        <w:pStyle w:val="BodyText"/>
        <w:spacing w:before="2"/>
        <w:ind w:left="0"/>
        <w:rPr>
          <w:rFonts w:ascii="Verdana" w:hAnsi="Verdana"/>
          <w:sz w:val="24"/>
          <w:szCs w:val="24"/>
        </w:rPr>
      </w:pPr>
    </w:p>
    <w:p w14:paraId="59612F52" w14:textId="6DCE5AAF" w:rsidR="00CB5125" w:rsidRPr="00862B20" w:rsidRDefault="00900EB9" w:rsidP="00EB2EC0">
      <w:pPr>
        <w:pStyle w:val="Heading2"/>
        <w:rPr>
          <w:rFonts w:ascii="Verdana" w:hAnsi="Verdana"/>
          <w:sz w:val="24"/>
          <w:szCs w:val="24"/>
        </w:rPr>
      </w:pPr>
      <w:bookmarkStart w:id="3" w:name="Copyright"/>
      <w:bookmarkEnd w:id="3"/>
      <w:r>
        <w:rPr>
          <w:rFonts w:ascii="Verdana" w:hAnsi="Verdana"/>
          <w:sz w:val="24"/>
          <w:szCs w:val="24"/>
        </w:rPr>
        <w:t xml:space="preserve">Droit </w:t>
      </w:r>
      <w:proofErr w:type="spellStart"/>
      <w:r>
        <w:rPr>
          <w:rFonts w:ascii="Verdana" w:hAnsi="Verdana"/>
          <w:sz w:val="24"/>
          <w:szCs w:val="24"/>
        </w:rPr>
        <w:t>d’auteur</w:t>
      </w:r>
      <w:proofErr w:type="spellEnd"/>
    </w:p>
    <w:p w14:paraId="2344F797" w14:textId="1C14E1D3" w:rsidR="0040028B" w:rsidRDefault="00900EB9" w:rsidP="00335E61">
      <w:pPr>
        <w:pStyle w:val="BodyText"/>
        <w:spacing w:before="25" w:line="259" w:lineRule="auto"/>
        <w:ind w:left="120" w:right="88"/>
        <w:rPr>
          <w:rFonts w:ascii="Verdana" w:hAnsi="Verdana"/>
          <w:sz w:val="24"/>
          <w:szCs w:val="24"/>
        </w:rPr>
      </w:pPr>
      <w:r w:rsidRPr="00900EB9">
        <w:rPr>
          <w:rFonts w:ascii="Verdana" w:hAnsi="Verdana"/>
          <w:sz w:val="24"/>
          <w:szCs w:val="24"/>
          <w:lang w:val="fr-CA"/>
        </w:rPr>
        <w:t>L'accès à la collection fournie par CAÉB est soumis au respect</w:t>
      </w:r>
      <w:r>
        <w:rPr>
          <w:rFonts w:ascii="Verdana" w:hAnsi="Verdana"/>
          <w:sz w:val="24"/>
          <w:szCs w:val="24"/>
          <w:lang w:val="fr-CA"/>
        </w:rPr>
        <w:t xml:space="preserve"> du </w:t>
      </w:r>
      <w:hyperlink r:id="rId9" w:history="1">
        <w:r w:rsidRPr="007F46E0">
          <w:rPr>
            <w:rStyle w:val="Hyperlink"/>
            <w:rFonts w:ascii="Verdana" w:hAnsi="Verdana"/>
            <w:sz w:val="24"/>
            <w:szCs w:val="24"/>
            <w:lang w:val="fr-CA"/>
          </w:rPr>
          <w:t>p</w:t>
        </w:r>
        <w:r>
          <w:rPr>
            <w:rStyle w:val="Hyperlink"/>
            <w:rFonts w:ascii="Verdana" w:hAnsi="Verdana"/>
            <w:sz w:val="24"/>
            <w:szCs w:val="24"/>
            <w:lang w:val="fr-CA"/>
          </w:rPr>
          <w:t>aragraphe 32(1)</w:t>
        </w:r>
      </w:hyperlink>
      <w:r>
        <w:rPr>
          <w:rFonts w:ascii="Verdana" w:hAnsi="Verdana"/>
          <w:sz w:val="24"/>
          <w:szCs w:val="24"/>
          <w:lang w:val="fr-CA"/>
        </w:rPr>
        <w:t xml:space="preserve"> </w:t>
      </w:r>
      <w:r>
        <w:rPr>
          <w:rFonts w:ascii="Verdana" w:hAnsi="Verdana"/>
          <w:sz w:val="24"/>
          <w:szCs w:val="24"/>
        </w:rPr>
        <w:t>de la</w:t>
      </w:r>
      <w:r w:rsidR="00D2559F" w:rsidRPr="00862B20">
        <w:rPr>
          <w:rFonts w:ascii="Verdana" w:hAnsi="Verdana"/>
          <w:sz w:val="24"/>
          <w:szCs w:val="24"/>
        </w:rPr>
        <w:t xml:space="preserve"> </w:t>
      </w:r>
      <w:r w:rsidRPr="00900EB9">
        <w:rPr>
          <w:rFonts w:ascii="Verdana" w:hAnsi="Verdana"/>
          <w:i/>
          <w:iCs/>
          <w:sz w:val="24"/>
          <w:szCs w:val="24"/>
        </w:rPr>
        <w:t xml:space="preserve">Loi sur le droit </w:t>
      </w:r>
      <w:proofErr w:type="spellStart"/>
      <w:r w:rsidRPr="00900EB9">
        <w:rPr>
          <w:rFonts w:ascii="Verdana" w:hAnsi="Verdana"/>
          <w:i/>
          <w:iCs/>
          <w:sz w:val="24"/>
          <w:szCs w:val="24"/>
        </w:rPr>
        <w:t>d’auteur</w:t>
      </w:r>
      <w:proofErr w:type="spellEnd"/>
      <w:r w:rsidR="00D2559F" w:rsidRPr="00862B20">
        <w:rPr>
          <w:rFonts w:ascii="Verdana" w:hAnsi="Verdana"/>
          <w:sz w:val="24"/>
          <w:szCs w:val="24"/>
        </w:rPr>
        <w:t xml:space="preserve">. </w:t>
      </w:r>
      <w:r w:rsidRPr="00900EB9">
        <w:rPr>
          <w:rFonts w:ascii="Verdana" w:hAnsi="Verdana"/>
          <w:sz w:val="24"/>
          <w:szCs w:val="24"/>
        </w:rPr>
        <w:t xml:space="preserve">Il </w:t>
      </w:r>
      <w:proofErr w:type="spellStart"/>
      <w:r w:rsidRPr="00900EB9">
        <w:rPr>
          <w:rFonts w:ascii="Verdana" w:hAnsi="Verdana"/>
          <w:sz w:val="24"/>
          <w:szCs w:val="24"/>
        </w:rPr>
        <w:t>incombe</w:t>
      </w:r>
      <w:proofErr w:type="spellEnd"/>
      <w:r w:rsidRPr="00900EB9">
        <w:rPr>
          <w:rFonts w:ascii="Verdana" w:hAnsi="Verdana"/>
          <w:sz w:val="24"/>
          <w:szCs w:val="24"/>
        </w:rPr>
        <w:t xml:space="preserve"> à la bibliothèque de </w:t>
      </w:r>
      <w:proofErr w:type="spellStart"/>
      <w:r w:rsidRPr="00900EB9">
        <w:rPr>
          <w:rFonts w:ascii="Verdana" w:hAnsi="Verdana"/>
          <w:sz w:val="24"/>
          <w:szCs w:val="24"/>
        </w:rPr>
        <w:t>vérifier</w:t>
      </w:r>
      <w:proofErr w:type="spellEnd"/>
      <w:r w:rsidRPr="00900EB9">
        <w:rPr>
          <w:rFonts w:ascii="Verdana" w:hAnsi="Verdana"/>
          <w:sz w:val="24"/>
          <w:szCs w:val="24"/>
        </w:rPr>
        <w:t xml:space="preserve"> </w:t>
      </w:r>
      <w:proofErr w:type="spellStart"/>
      <w:r w:rsidRPr="00900EB9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’</w:t>
      </w:r>
      <w:r w:rsidRPr="00900EB9">
        <w:rPr>
          <w:rFonts w:ascii="Verdana" w:hAnsi="Verdana"/>
          <w:sz w:val="24"/>
          <w:szCs w:val="24"/>
        </w:rPr>
        <w:t>admissibilité</w:t>
      </w:r>
      <w:proofErr w:type="spellEnd"/>
      <w:r w:rsidRPr="00900EB9">
        <w:rPr>
          <w:rFonts w:ascii="Verdana" w:hAnsi="Verdana"/>
          <w:sz w:val="24"/>
          <w:szCs w:val="24"/>
        </w:rPr>
        <w:t xml:space="preserve"> d</w:t>
      </w:r>
      <w:r>
        <w:rPr>
          <w:rFonts w:ascii="Verdana" w:hAnsi="Verdana"/>
          <w:sz w:val="24"/>
          <w:szCs w:val="24"/>
        </w:rPr>
        <w:t>’</w:t>
      </w:r>
      <w:r w:rsidRPr="00900EB9">
        <w:rPr>
          <w:rFonts w:ascii="Verdana" w:hAnsi="Verdana"/>
          <w:sz w:val="24"/>
          <w:szCs w:val="24"/>
        </w:rPr>
        <w:t>un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abonné</w:t>
      </w:r>
      <w:proofErr w:type="spellEnd"/>
      <w:r w:rsidRPr="00900EB9">
        <w:rPr>
          <w:rFonts w:ascii="Verdana" w:hAnsi="Verdana"/>
          <w:sz w:val="24"/>
          <w:szCs w:val="24"/>
        </w:rPr>
        <w:t xml:space="preserve"> </w:t>
      </w:r>
      <w:proofErr w:type="spellStart"/>
      <w:r w:rsidRPr="00900EB9">
        <w:rPr>
          <w:rFonts w:ascii="Verdana" w:hAnsi="Verdana"/>
          <w:sz w:val="24"/>
          <w:szCs w:val="24"/>
        </w:rPr>
        <w:t>conformément</w:t>
      </w:r>
      <w:proofErr w:type="spellEnd"/>
      <w:r w:rsidRPr="00900EB9">
        <w:rPr>
          <w:rFonts w:ascii="Verdana" w:hAnsi="Verdana"/>
          <w:sz w:val="24"/>
          <w:szCs w:val="24"/>
        </w:rPr>
        <w:t xml:space="preserve"> à la </w:t>
      </w:r>
      <w:proofErr w:type="spellStart"/>
      <w:r w:rsidRPr="00900EB9">
        <w:rPr>
          <w:rFonts w:ascii="Verdana" w:hAnsi="Verdana"/>
          <w:sz w:val="24"/>
          <w:szCs w:val="24"/>
        </w:rPr>
        <w:t>définition</w:t>
      </w:r>
      <w:proofErr w:type="spellEnd"/>
      <w:r w:rsidRPr="00900EB9">
        <w:rPr>
          <w:rFonts w:ascii="Verdana" w:hAnsi="Verdana"/>
          <w:sz w:val="24"/>
          <w:szCs w:val="24"/>
        </w:rPr>
        <w:t xml:space="preserve"> d</w:t>
      </w:r>
      <w:r w:rsidR="00335E61">
        <w:rPr>
          <w:rFonts w:ascii="Verdana" w:hAnsi="Verdana"/>
          <w:sz w:val="24"/>
          <w:szCs w:val="24"/>
        </w:rPr>
        <w:t>e</w:t>
      </w:r>
      <w:r w:rsidR="00335E61" w:rsidRPr="00335E61">
        <w:rPr>
          <w:rFonts w:ascii="Helvetica" w:hAnsi="Helvetica" w:cs="Helvetica"/>
          <w:color w:val="333333"/>
          <w:szCs w:val="22"/>
          <w:shd w:val="clear" w:color="auto" w:fill="FFFFFF"/>
        </w:rPr>
        <w:t xml:space="preserve"> </w:t>
      </w:r>
      <w:r w:rsidR="00335E61">
        <w:rPr>
          <w:rFonts w:ascii="Helvetica" w:hAnsi="Helvetica" w:cs="Helvetica"/>
          <w:color w:val="333333"/>
          <w:szCs w:val="22"/>
          <w:shd w:val="clear" w:color="auto" w:fill="FFFFFF"/>
        </w:rPr>
        <w:t>« </w:t>
      </w:r>
      <w:proofErr w:type="spellStart"/>
      <w:r w:rsidR="00335E61" w:rsidRPr="00335E61">
        <w:rPr>
          <w:rFonts w:ascii="Verdana" w:hAnsi="Verdana"/>
          <w:sz w:val="24"/>
          <w:szCs w:val="24"/>
        </w:rPr>
        <w:t>déficience</w:t>
      </w:r>
      <w:proofErr w:type="spellEnd"/>
      <w:r w:rsidR="00335E61" w:rsidRPr="00335E61">
        <w:rPr>
          <w:rFonts w:ascii="Verdana" w:hAnsi="Verdana"/>
          <w:sz w:val="24"/>
          <w:szCs w:val="24"/>
        </w:rPr>
        <w:t xml:space="preserve"> </w:t>
      </w:r>
      <w:proofErr w:type="spellStart"/>
      <w:r w:rsidR="00335E61" w:rsidRPr="00335E61">
        <w:rPr>
          <w:rFonts w:ascii="Verdana" w:hAnsi="Verdana"/>
          <w:sz w:val="24"/>
          <w:szCs w:val="24"/>
        </w:rPr>
        <w:t>perceptuelle</w:t>
      </w:r>
      <w:proofErr w:type="spellEnd"/>
      <w:r w:rsidR="00335E61">
        <w:rPr>
          <w:rFonts w:ascii="Verdana" w:hAnsi="Verdana"/>
          <w:sz w:val="24"/>
          <w:szCs w:val="24"/>
        </w:rPr>
        <w:t xml:space="preserve"> » du </w:t>
      </w:r>
      <w:proofErr w:type="spellStart"/>
      <w:r w:rsidR="00335E61">
        <w:rPr>
          <w:rFonts w:ascii="Verdana" w:hAnsi="Verdana"/>
          <w:sz w:val="24"/>
          <w:szCs w:val="24"/>
        </w:rPr>
        <w:t>paragraphe</w:t>
      </w:r>
      <w:proofErr w:type="spellEnd"/>
      <w:r w:rsidR="00D2559F" w:rsidRPr="00862B20">
        <w:rPr>
          <w:rFonts w:ascii="Verdana" w:hAnsi="Verdana"/>
          <w:sz w:val="24"/>
          <w:szCs w:val="24"/>
        </w:rPr>
        <w:t xml:space="preserve"> 32(1)</w:t>
      </w:r>
      <w:r w:rsidR="002B470A">
        <w:rPr>
          <w:rFonts w:ascii="Verdana" w:hAnsi="Verdana"/>
          <w:sz w:val="24"/>
          <w:szCs w:val="24"/>
        </w:rPr>
        <w:t xml:space="preserve"> de </w:t>
      </w:r>
      <w:proofErr w:type="spellStart"/>
      <w:r w:rsidR="002B470A">
        <w:rPr>
          <w:rFonts w:ascii="Verdana" w:hAnsi="Verdana"/>
          <w:sz w:val="24"/>
          <w:szCs w:val="24"/>
        </w:rPr>
        <w:t>cette</w:t>
      </w:r>
      <w:proofErr w:type="spellEnd"/>
      <w:r w:rsidR="002B470A">
        <w:rPr>
          <w:rFonts w:ascii="Verdana" w:hAnsi="Verdana"/>
          <w:sz w:val="24"/>
          <w:szCs w:val="24"/>
        </w:rPr>
        <w:t xml:space="preserve"> </w:t>
      </w:r>
      <w:proofErr w:type="spellStart"/>
      <w:r w:rsidR="002B470A">
        <w:rPr>
          <w:rFonts w:ascii="Verdana" w:hAnsi="Verdana"/>
          <w:sz w:val="24"/>
          <w:szCs w:val="24"/>
        </w:rPr>
        <w:t>loi</w:t>
      </w:r>
      <w:proofErr w:type="spellEnd"/>
      <w:r w:rsidR="00D2559F" w:rsidRPr="00862B20">
        <w:rPr>
          <w:rFonts w:ascii="Verdana" w:hAnsi="Verdana"/>
          <w:sz w:val="24"/>
          <w:szCs w:val="24"/>
        </w:rPr>
        <w:t xml:space="preserve"> </w:t>
      </w:r>
      <w:r w:rsidR="00335E61">
        <w:rPr>
          <w:rFonts w:ascii="Verdana" w:hAnsi="Verdana"/>
          <w:sz w:val="24"/>
          <w:szCs w:val="24"/>
        </w:rPr>
        <w:t xml:space="preserve">et </w:t>
      </w:r>
      <w:r w:rsidR="00335E61" w:rsidRPr="00335E61">
        <w:rPr>
          <w:rFonts w:ascii="Verdana" w:hAnsi="Verdana"/>
          <w:sz w:val="24"/>
          <w:szCs w:val="24"/>
        </w:rPr>
        <w:t xml:space="preserve">à </w:t>
      </w:r>
      <w:proofErr w:type="spellStart"/>
      <w:r w:rsidR="00335E61" w:rsidRPr="00335E61">
        <w:rPr>
          <w:rFonts w:ascii="Verdana" w:hAnsi="Verdana"/>
          <w:sz w:val="24"/>
          <w:szCs w:val="24"/>
        </w:rPr>
        <w:t>sa</w:t>
      </w:r>
      <w:proofErr w:type="spellEnd"/>
      <w:r w:rsidR="00335E61" w:rsidRPr="00335E61">
        <w:rPr>
          <w:rFonts w:ascii="Verdana" w:hAnsi="Verdana"/>
          <w:sz w:val="24"/>
          <w:szCs w:val="24"/>
        </w:rPr>
        <w:t xml:space="preserve"> propre politique, qui </w:t>
      </w:r>
      <w:proofErr w:type="spellStart"/>
      <w:r w:rsidR="00335E61" w:rsidRPr="00335E61">
        <w:rPr>
          <w:rFonts w:ascii="Verdana" w:hAnsi="Verdana"/>
          <w:sz w:val="24"/>
          <w:szCs w:val="24"/>
        </w:rPr>
        <w:t>peut</w:t>
      </w:r>
      <w:proofErr w:type="spellEnd"/>
      <w:r w:rsidR="00335E61" w:rsidRPr="00335E61">
        <w:rPr>
          <w:rFonts w:ascii="Verdana" w:hAnsi="Verdana"/>
          <w:sz w:val="24"/>
          <w:szCs w:val="24"/>
        </w:rPr>
        <w:t xml:space="preserve"> </w:t>
      </w:r>
      <w:proofErr w:type="spellStart"/>
      <w:r w:rsidR="00335E61" w:rsidRPr="00335E61">
        <w:rPr>
          <w:rFonts w:ascii="Verdana" w:hAnsi="Verdana"/>
          <w:sz w:val="24"/>
          <w:szCs w:val="24"/>
        </w:rPr>
        <w:t>être</w:t>
      </w:r>
      <w:proofErr w:type="spellEnd"/>
      <w:r w:rsidR="00335E61" w:rsidRPr="00335E61">
        <w:rPr>
          <w:rFonts w:ascii="Verdana" w:hAnsi="Verdana"/>
          <w:sz w:val="24"/>
          <w:szCs w:val="24"/>
        </w:rPr>
        <w:t xml:space="preserve"> </w:t>
      </w:r>
      <w:proofErr w:type="spellStart"/>
      <w:r w:rsidR="00335E61" w:rsidRPr="00335E61">
        <w:rPr>
          <w:rFonts w:ascii="Verdana" w:hAnsi="Verdana"/>
          <w:sz w:val="24"/>
          <w:szCs w:val="24"/>
        </w:rPr>
        <w:t>fondée</w:t>
      </w:r>
      <w:proofErr w:type="spellEnd"/>
      <w:r w:rsidR="00335E61" w:rsidRPr="00335E61">
        <w:rPr>
          <w:rFonts w:ascii="Verdana" w:hAnsi="Verdana"/>
          <w:sz w:val="24"/>
          <w:szCs w:val="24"/>
        </w:rPr>
        <w:t xml:space="preserve"> sur </w:t>
      </w:r>
      <w:proofErr w:type="spellStart"/>
      <w:r w:rsidR="00335E61" w:rsidRPr="00335E61">
        <w:rPr>
          <w:rFonts w:ascii="Verdana" w:hAnsi="Verdana"/>
          <w:sz w:val="24"/>
          <w:szCs w:val="24"/>
        </w:rPr>
        <w:t>une</w:t>
      </w:r>
      <w:proofErr w:type="spellEnd"/>
      <w:r w:rsidR="00335E61" w:rsidRPr="00335E61">
        <w:rPr>
          <w:rFonts w:ascii="Verdana" w:hAnsi="Verdana"/>
          <w:sz w:val="24"/>
          <w:szCs w:val="24"/>
        </w:rPr>
        <w:t xml:space="preserve"> </w:t>
      </w:r>
      <w:proofErr w:type="spellStart"/>
      <w:r w:rsidR="00335E61" w:rsidRPr="00335E61">
        <w:rPr>
          <w:rFonts w:ascii="Verdana" w:hAnsi="Verdana"/>
          <w:sz w:val="24"/>
          <w:szCs w:val="24"/>
        </w:rPr>
        <w:t>déclaration</w:t>
      </w:r>
      <w:proofErr w:type="spellEnd"/>
      <w:r w:rsidR="00335E61" w:rsidRPr="00335E61">
        <w:rPr>
          <w:rFonts w:ascii="Verdana" w:hAnsi="Verdana"/>
          <w:sz w:val="24"/>
          <w:szCs w:val="24"/>
        </w:rPr>
        <w:t xml:space="preserve"> </w:t>
      </w:r>
      <w:proofErr w:type="spellStart"/>
      <w:r w:rsidR="00335E61" w:rsidRPr="00335E61">
        <w:rPr>
          <w:rFonts w:ascii="Verdana" w:hAnsi="Verdana"/>
          <w:sz w:val="24"/>
          <w:szCs w:val="24"/>
        </w:rPr>
        <w:t>volontaire</w:t>
      </w:r>
      <w:proofErr w:type="spellEnd"/>
      <w:r w:rsidR="00D2559F" w:rsidRPr="00862B20">
        <w:rPr>
          <w:rFonts w:ascii="Verdana" w:hAnsi="Verdana"/>
          <w:sz w:val="24"/>
          <w:szCs w:val="24"/>
        </w:rPr>
        <w:t>.</w:t>
      </w:r>
      <w:r w:rsidR="00335E61">
        <w:rPr>
          <w:rFonts w:ascii="Verdana" w:hAnsi="Verdana"/>
          <w:sz w:val="24"/>
          <w:szCs w:val="24"/>
        </w:rPr>
        <w:t xml:space="preserve"> </w:t>
      </w:r>
      <w:proofErr w:type="spellStart"/>
      <w:r w:rsidR="00335E61">
        <w:rPr>
          <w:rFonts w:ascii="Verdana" w:hAnsi="Verdana"/>
          <w:sz w:val="24"/>
          <w:szCs w:val="24"/>
        </w:rPr>
        <w:t>Toutefois</w:t>
      </w:r>
      <w:proofErr w:type="spellEnd"/>
      <w:r w:rsidR="00335E61">
        <w:rPr>
          <w:rFonts w:ascii="Verdana" w:hAnsi="Verdana"/>
          <w:sz w:val="24"/>
          <w:szCs w:val="24"/>
        </w:rPr>
        <w:t xml:space="preserve">, le </w:t>
      </w:r>
      <w:r w:rsidR="00887FE7">
        <w:rPr>
          <w:rFonts w:ascii="Verdana" w:hAnsi="Verdana"/>
          <w:sz w:val="24"/>
          <w:szCs w:val="24"/>
        </w:rPr>
        <w:t xml:space="preserve">CAÉB </w:t>
      </w:r>
      <w:r w:rsidR="00335E61">
        <w:rPr>
          <w:rFonts w:ascii="Verdana" w:hAnsi="Verdana"/>
          <w:sz w:val="24"/>
          <w:szCs w:val="24"/>
        </w:rPr>
        <w:t xml:space="preserve">se </w:t>
      </w:r>
      <w:proofErr w:type="spellStart"/>
      <w:r w:rsidR="00D2559F" w:rsidRPr="00862B20">
        <w:rPr>
          <w:rFonts w:ascii="Verdana" w:hAnsi="Verdana"/>
          <w:sz w:val="24"/>
          <w:szCs w:val="24"/>
        </w:rPr>
        <w:t>r</w:t>
      </w:r>
      <w:r w:rsidR="00335E61">
        <w:rPr>
          <w:rFonts w:ascii="Verdana" w:hAnsi="Verdana"/>
          <w:sz w:val="24"/>
          <w:szCs w:val="24"/>
        </w:rPr>
        <w:t>é</w:t>
      </w:r>
      <w:r w:rsidR="00D2559F" w:rsidRPr="00862B20">
        <w:rPr>
          <w:rFonts w:ascii="Verdana" w:hAnsi="Verdana"/>
          <w:sz w:val="24"/>
          <w:szCs w:val="24"/>
        </w:rPr>
        <w:t>serve</w:t>
      </w:r>
      <w:proofErr w:type="spellEnd"/>
      <w:r w:rsidR="00335E61">
        <w:rPr>
          <w:rFonts w:ascii="Verdana" w:hAnsi="Verdana"/>
          <w:sz w:val="24"/>
          <w:szCs w:val="24"/>
        </w:rPr>
        <w:t xml:space="preserve"> le droit de </w:t>
      </w:r>
      <w:r w:rsidR="00335E61" w:rsidRPr="00335E61">
        <w:rPr>
          <w:rFonts w:ascii="Verdana" w:hAnsi="Verdana"/>
          <w:sz w:val="24"/>
          <w:szCs w:val="24"/>
        </w:rPr>
        <w:t xml:space="preserve">demander à la bibliothèque de </w:t>
      </w:r>
      <w:proofErr w:type="spellStart"/>
      <w:r w:rsidR="00335E61" w:rsidRPr="00335E61">
        <w:rPr>
          <w:rFonts w:ascii="Verdana" w:hAnsi="Verdana"/>
          <w:sz w:val="24"/>
          <w:szCs w:val="24"/>
        </w:rPr>
        <w:t>fournir</w:t>
      </w:r>
      <w:proofErr w:type="spellEnd"/>
      <w:r w:rsidR="00335E61" w:rsidRPr="00335E61">
        <w:rPr>
          <w:rFonts w:ascii="Verdana" w:hAnsi="Verdana"/>
          <w:sz w:val="24"/>
          <w:szCs w:val="24"/>
        </w:rPr>
        <w:t xml:space="preserve"> des documents </w:t>
      </w:r>
      <w:proofErr w:type="spellStart"/>
      <w:r w:rsidR="00335E61" w:rsidRPr="00335E61">
        <w:rPr>
          <w:rFonts w:ascii="Verdana" w:hAnsi="Verdana"/>
          <w:sz w:val="24"/>
          <w:szCs w:val="24"/>
        </w:rPr>
        <w:t>justificatifs</w:t>
      </w:r>
      <w:proofErr w:type="spellEnd"/>
      <w:r w:rsidR="00335E61" w:rsidRPr="00335E61">
        <w:rPr>
          <w:rFonts w:ascii="Verdana" w:hAnsi="Verdana"/>
          <w:sz w:val="24"/>
          <w:szCs w:val="24"/>
        </w:rPr>
        <w:t xml:space="preserve"> </w:t>
      </w:r>
      <w:proofErr w:type="spellStart"/>
      <w:r w:rsidR="00335E61" w:rsidRPr="00335E61">
        <w:rPr>
          <w:rFonts w:ascii="Verdana" w:hAnsi="Verdana"/>
          <w:sz w:val="24"/>
          <w:szCs w:val="24"/>
        </w:rPr>
        <w:t>si</w:t>
      </w:r>
      <w:proofErr w:type="spellEnd"/>
      <w:r w:rsidR="00335E61" w:rsidRPr="00335E61">
        <w:rPr>
          <w:rFonts w:ascii="Verdana" w:hAnsi="Verdana"/>
          <w:sz w:val="24"/>
          <w:szCs w:val="24"/>
        </w:rPr>
        <w:t xml:space="preserve"> </w:t>
      </w:r>
      <w:proofErr w:type="spellStart"/>
      <w:r w:rsidR="00335E61" w:rsidRPr="00335E61">
        <w:rPr>
          <w:rFonts w:ascii="Verdana" w:hAnsi="Verdana"/>
          <w:sz w:val="24"/>
          <w:szCs w:val="24"/>
        </w:rPr>
        <w:t>l</w:t>
      </w:r>
      <w:r w:rsidR="00335E61">
        <w:rPr>
          <w:rFonts w:ascii="Verdana" w:hAnsi="Verdana"/>
          <w:sz w:val="24"/>
          <w:szCs w:val="24"/>
        </w:rPr>
        <w:t>’</w:t>
      </w:r>
      <w:r w:rsidR="00335E61" w:rsidRPr="00335E61">
        <w:rPr>
          <w:rFonts w:ascii="Verdana" w:hAnsi="Verdana"/>
          <w:sz w:val="24"/>
          <w:szCs w:val="24"/>
        </w:rPr>
        <w:t>exemption</w:t>
      </w:r>
      <w:proofErr w:type="spellEnd"/>
      <w:r w:rsidR="00335E61" w:rsidRPr="00335E61">
        <w:rPr>
          <w:rFonts w:ascii="Verdana" w:hAnsi="Verdana"/>
          <w:sz w:val="24"/>
          <w:szCs w:val="24"/>
        </w:rPr>
        <w:t xml:space="preserve"> </w:t>
      </w:r>
      <w:proofErr w:type="spellStart"/>
      <w:r w:rsidR="00335E61" w:rsidRPr="00335E61">
        <w:rPr>
          <w:rFonts w:ascii="Verdana" w:hAnsi="Verdana"/>
          <w:sz w:val="24"/>
          <w:szCs w:val="24"/>
        </w:rPr>
        <w:t>d'une</w:t>
      </w:r>
      <w:proofErr w:type="spellEnd"/>
      <w:r w:rsidR="00335E61" w:rsidRPr="00335E61">
        <w:rPr>
          <w:rFonts w:ascii="Verdana" w:hAnsi="Verdana"/>
          <w:sz w:val="24"/>
          <w:szCs w:val="24"/>
        </w:rPr>
        <w:t xml:space="preserve"> </w:t>
      </w:r>
      <w:proofErr w:type="spellStart"/>
      <w:r w:rsidR="00335E61" w:rsidRPr="00335E61">
        <w:rPr>
          <w:rFonts w:ascii="Verdana" w:hAnsi="Verdana"/>
          <w:sz w:val="24"/>
          <w:szCs w:val="24"/>
        </w:rPr>
        <w:t>personne</w:t>
      </w:r>
      <w:proofErr w:type="spellEnd"/>
      <w:r w:rsidR="00335E61" w:rsidRPr="00335E61">
        <w:rPr>
          <w:rFonts w:ascii="Verdana" w:hAnsi="Verdana"/>
          <w:sz w:val="24"/>
          <w:szCs w:val="24"/>
        </w:rPr>
        <w:t xml:space="preserve"> </w:t>
      </w:r>
      <w:proofErr w:type="spellStart"/>
      <w:r w:rsidR="00335E61" w:rsidRPr="00335E61">
        <w:rPr>
          <w:rFonts w:ascii="Verdana" w:hAnsi="Verdana"/>
          <w:sz w:val="24"/>
          <w:szCs w:val="24"/>
        </w:rPr>
        <w:t>est</w:t>
      </w:r>
      <w:proofErr w:type="spellEnd"/>
      <w:r w:rsidR="00335E61" w:rsidRPr="00335E61">
        <w:rPr>
          <w:rFonts w:ascii="Verdana" w:hAnsi="Verdana"/>
          <w:sz w:val="24"/>
          <w:szCs w:val="24"/>
        </w:rPr>
        <w:t xml:space="preserve"> remise en question</w:t>
      </w:r>
      <w:r w:rsidR="00D2559F" w:rsidRPr="00862B20">
        <w:rPr>
          <w:rFonts w:ascii="Verdana" w:hAnsi="Verdana"/>
          <w:sz w:val="24"/>
          <w:szCs w:val="24"/>
        </w:rPr>
        <w:t>.</w:t>
      </w:r>
      <w:bookmarkStart w:id="4" w:name="Limitations_on_service"/>
      <w:bookmarkEnd w:id="4"/>
    </w:p>
    <w:p w14:paraId="182CC1F3" w14:textId="77777777" w:rsidR="00C628F4" w:rsidRDefault="00C628F4" w:rsidP="00C628F4">
      <w:pPr>
        <w:pStyle w:val="BodyText"/>
        <w:spacing w:line="259" w:lineRule="auto"/>
        <w:ind w:left="120" w:right="379"/>
        <w:rPr>
          <w:rFonts w:ascii="Verdana" w:hAnsi="Verdana"/>
          <w:sz w:val="24"/>
          <w:szCs w:val="24"/>
        </w:rPr>
      </w:pPr>
    </w:p>
    <w:p w14:paraId="011B5D75" w14:textId="6C502000" w:rsidR="00CB5125" w:rsidRPr="00862B20" w:rsidRDefault="00D2559F" w:rsidP="00EB2EC0">
      <w:pPr>
        <w:pStyle w:val="Heading2"/>
        <w:rPr>
          <w:rFonts w:ascii="Verdana" w:hAnsi="Verdana"/>
          <w:sz w:val="24"/>
          <w:szCs w:val="24"/>
        </w:rPr>
      </w:pPr>
      <w:r w:rsidRPr="00862B20">
        <w:rPr>
          <w:rFonts w:ascii="Verdana" w:hAnsi="Verdana"/>
          <w:sz w:val="24"/>
          <w:szCs w:val="24"/>
        </w:rPr>
        <w:t xml:space="preserve">Limitations </w:t>
      </w:r>
      <w:r w:rsidR="00A01522">
        <w:rPr>
          <w:rFonts w:ascii="Verdana" w:hAnsi="Verdana"/>
          <w:sz w:val="24"/>
          <w:szCs w:val="24"/>
        </w:rPr>
        <w:t>du</w:t>
      </w:r>
      <w:r w:rsidRPr="00862B20">
        <w:rPr>
          <w:rFonts w:ascii="Verdana" w:hAnsi="Verdana"/>
          <w:sz w:val="24"/>
          <w:szCs w:val="24"/>
        </w:rPr>
        <w:t xml:space="preserve"> service</w:t>
      </w:r>
    </w:p>
    <w:p w14:paraId="10A24C9E" w14:textId="5116A5F5" w:rsidR="00CA344E" w:rsidRDefault="00BA330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8" w:line="259" w:lineRule="auto"/>
        <w:ind w:right="134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L’accès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intégral</w:t>
      </w:r>
      <w:proofErr w:type="spellEnd"/>
      <w:r>
        <w:rPr>
          <w:rFonts w:ascii="Verdana" w:hAnsi="Verdana"/>
          <w:sz w:val="24"/>
          <w:szCs w:val="24"/>
        </w:rPr>
        <w:t xml:space="preserve"> à la collection du</w:t>
      </w:r>
      <w:r w:rsidR="00D2559F" w:rsidRPr="00862B20">
        <w:rPr>
          <w:rFonts w:ascii="Verdana" w:hAnsi="Verdana"/>
          <w:sz w:val="24"/>
          <w:szCs w:val="24"/>
        </w:rPr>
        <w:t xml:space="preserve"> </w:t>
      </w:r>
      <w:r w:rsidR="00887FE7">
        <w:rPr>
          <w:rFonts w:ascii="Verdana" w:hAnsi="Verdana"/>
          <w:sz w:val="24"/>
          <w:szCs w:val="24"/>
        </w:rPr>
        <w:t>CAÉB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est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réservé</w:t>
      </w:r>
      <w:proofErr w:type="spellEnd"/>
      <w:r>
        <w:rPr>
          <w:rFonts w:ascii="Verdana" w:hAnsi="Verdana"/>
          <w:sz w:val="24"/>
          <w:szCs w:val="24"/>
        </w:rPr>
        <w:t xml:space="preserve"> aux</w:t>
      </w:r>
      <w:r w:rsidRPr="00BA3309">
        <w:rPr>
          <w:rFonts w:ascii="Verdana" w:hAnsi="Verdana"/>
          <w:sz w:val="24"/>
          <w:szCs w:val="24"/>
        </w:rPr>
        <w:t xml:space="preserve"> </w:t>
      </w:r>
      <w:r w:rsidRPr="00335E61">
        <w:rPr>
          <w:rFonts w:ascii="Verdana" w:hAnsi="Verdana"/>
          <w:sz w:val="24"/>
          <w:szCs w:val="24"/>
        </w:rPr>
        <w:t>bibliothèque</w:t>
      </w:r>
      <w:r>
        <w:rPr>
          <w:rFonts w:ascii="Verdana" w:hAnsi="Verdana"/>
          <w:sz w:val="24"/>
          <w:szCs w:val="24"/>
        </w:rPr>
        <w:t xml:space="preserve">s qui </w:t>
      </w:r>
      <w:proofErr w:type="spellStart"/>
      <w:r>
        <w:rPr>
          <w:rFonts w:ascii="Verdana" w:hAnsi="Verdana"/>
          <w:sz w:val="24"/>
          <w:szCs w:val="24"/>
        </w:rPr>
        <w:t>s’abonnent</w:t>
      </w:r>
      <w:proofErr w:type="spellEnd"/>
      <w:r w:rsidR="00D2559F" w:rsidRPr="00862B20">
        <w:rPr>
          <w:rFonts w:ascii="Verdana" w:hAnsi="Verdana"/>
          <w:sz w:val="24"/>
          <w:szCs w:val="24"/>
        </w:rPr>
        <w:t xml:space="preserve"> </w:t>
      </w:r>
      <w:proofErr w:type="spellStart"/>
      <w:r w:rsidR="00D2559F" w:rsidRPr="00862B20">
        <w:rPr>
          <w:rFonts w:ascii="Verdana" w:hAnsi="Verdana"/>
          <w:sz w:val="24"/>
          <w:szCs w:val="24"/>
        </w:rPr>
        <w:t>direct</w:t>
      </w:r>
      <w:r>
        <w:rPr>
          <w:rFonts w:ascii="Verdana" w:hAnsi="Verdana"/>
          <w:sz w:val="24"/>
          <w:szCs w:val="24"/>
        </w:rPr>
        <w:t>ement</w:t>
      </w:r>
      <w:proofErr w:type="spellEnd"/>
      <w:r>
        <w:rPr>
          <w:rFonts w:ascii="Verdana" w:hAnsi="Verdana"/>
          <w:sz w:val="24"/>
          <w:szCs w:val="24"/>
        </w:rPr>
        <w:t xml:space="preserve"> au</w:t>
      </w:r>
      <w:r w:rsidR="00D2559F" w:rsidRPr="00862B20">
        <w:rPr>
          <w:rFonts w:ascii="Verdana" w:hAnsi="Verdana"/>
          <w:sz w:val="24"/>
          <w:szCs w:val="24"/>
        </w:rPr>
        <w:t xml:space="preserve"> </w:t>
      </w:r>
      <w:r w:rsidR="00887FE7">
        <w:rPr>
          <w:rFonts w:ascii="Verdana" w:hAnsi="Verdana"/>
          <w:sz w:val="24"/>
          <w:szCs w:val="24"/>
        </w:rPr>
        <w:t>CAÉB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ou</w:t>
      </w:r>
      <w:proofErr w:type="spellEnd"/>
      <w:r>
        <w:rPr>
          <w:rFonts w:ascii="Verdana" w:hAnsi="Verdana"/>
          <w:sz w:val="24"/>
          <w:szCs w:val="24"/>
        </w:rPr>
        <w:t xml:space="preserve"> qui </w:t>
      </w:r>
      <w:proofErr w:type="spellStart"/>
      <w:r>
        <w:rPr>
          <w:rFonts w:ascii="Verdana" w:hAnsi="Verdana"/>
          <w:sz w:val="24"/>
          <w:szCs w:val="24"/>
        </w:rPr>
        <w:t>sont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concernées</w:t>
      </w:r>
      <w:proofErr w:type="spellEnd"/>
      <w:r>
        <w:rPr>
          <w:rFonts w:ascii="Verdana" w:hAnsi="Verdana"/>
          <w:sz w:val="24"/>
          <w:szCs w:val="24"/>
        </w:rPr>
        <w:t xml:space="preserve"> par</w:t>
      </w:r>
      <w:r w:rsidRPr="00BA3309">
        <w:rPr>
          <w:rFonts w:ascii="Verdana" w:hAnsi="Verdana"/>
          <w:sz w:val="24"/>
          <w:szCs w:val="24"/>
        </w:rPr>
        <w:t xml:space="preserve"> </w:t>
      </w:r>
      <w:proofErr w:type="spellStart"/>
      <w:r w:rsidRPr="00BA3309">
        <w:rPr>
          <w:rFonts w:ascii="Verdana" w:hAnsi="Verdana"/>
          <w:sz w:val="24"/>
          <w:szCs w:val="24"/>
        </w:rPr>
        <w:t>une</w:t>
      </w:r>
      <w:proofErr w:type="spellEnd"/>
      <w:r w:rsidRPr="00BA3309">
        <w:rPr>
          <w:rFonts w:ascii="Verdana" w:hAnsi="Verdana"/>
          <w:sz w:val="24"/>
          <w:szCs w:val="24"/>
        </w:rPr>
        <w:t xml:space="preserve"> entente de </w:t>
      </w:r>
      <w:proofErr w:type="spellStart"/>
      <w:r w:rsidRPr="00BA3309">
        <w:rPr>
          <w:rFonts w:ascii="Verdana" w:hAnsi="Verdana"/>
          <w:sz w:val="24"/>
          <w:szCs w:val="24"/>
        </w:rPr>
        <w:t>financement</w:t>
      </w:r>
      <w:proofErr w:type="spellEnd"/>
      <w:r w:rsidRPr="00BA3309">
        <w:rPr>
          <w:rFonts w:ascii="Verdana" w:hAnsi="Verdana"/>
          <w:sz w:val="24"/>
          <w:szCs w:val="24"/>
        </w:rPr>
        <w:t xml:space="preserve"> </w:t>
      </w:r>
      <w:proofErr w:type="spellStart"/>
      <w:r w:rsidRPr="00BA3309">
        <w:rPr>
          <w:rFonts w:ascii="Verdana" w:hAnsi="Verdana"/>
          <w:sz w:val="24"/>
          <w:szCs w:val="24"/>
        </w:rPr>
        <w:t>conclue</w:t>
      </w:r>
      <w:proofErr w:type="spellEnd"/>
      <w:r w:rsidRPr="00BA3309">
        <w:rPr>
          <w:rFonts w:ascii="Verdana" w:hAnsi="Verdana"/>
          <w:sz w:val="24"/>
          <w:szCs w:val="24"/>
        </w:rPr>
        <w:t xml:space="preserve"> entre </w:t>
      </w:r>
      <w:proofErr w:type="spellStart"/>
      <w:r w:rsidRPr="00BA3309">
        <w:rPr>
          <w:rFonts w:ascii="Verdana" w:hAnsi="Verdana"/>
          <w:sz w:val="24"/>
          <w:szCs w:val="24"/>
        </w:rPr>
        <w:t>leur</w:t>
      </w:r>
      <w:proofErr w:type="spellEnd"/>
      <w:r w:rsidRPr="00BA3309">
        <w:rPr>
          <w:rFonts w:ascii="Verdana" w:hAnsi="Verdana"/>
          <w:sz w:val="24"/>
          <w:szCs w:val="24"/>
        </w:rPr>
        <w:t xml:space="preserve"> </w:t>
      </w:r>
      <w:proofErr w:type="spellStart"/>
      <w:r w:rsidRPr="00BA3309">
        <w:rPr>
          <w:rFonts w:ascii="Verdana" w:hAnsi="Verdana"/>
          <w:sz w:val="24"/>
          <w:szCs w:val="24"/>
        </w:rPr>
        <w:t>gouvernement</w:t>
      </w:r>
      <w:proofErr w:type="spellEnd"/>
      <w:r w:rsidRPr="00BA3309">
        <w:rPr>
          <w:rFonts w:ascii="Verdana" w:hAnsi="Verdana"/>
          <w:sz w:val="24"/>
          <w:szCs w:val="24"/>
        </w:rPr>
        <w:t xml:space="preserve"> provincial </w:t>
      </w:r>
      <w:proofErr w:type="spellStart"/>
      <w:r w:rsidRPr="00BA3309">
        <w:rPr>
          <w:rFonts w:ascii="Verdana" w:hAnsi="Verdana"/>
          <w:sz w:val="24"/>
          <w:szCs w:val="24"/>
        </w:rPr>
        <w:t>ou</w:t>
      </w:r>
      <w:proofErr w:type="spellEnd"/>
      <w:r w:rsidRPr="00BA3309">
        <w:rPr>
          <w:rFonts w:ascii="Verdana" w:hAnsi="Verdana"/>
          <w:sz w:val="24"/>
          <w:szCs w:val="24"/>
        </w:rPr>
        <w:t xml:space="preserve"> territorial et </w:t>
      </w:r>
      <w:r>
        <w:rPr>
          <w:rFonts w:ascii="Verdana" w:hAnsi="Verdana"/>
          <w:sz w:val="24"/>
          <w:szCs w:val="24"/>
        </w:rPr>
        <w:t>le</w:t>
      </w:r>
      <w:r w:rsidR="00D2559F" w:rsidRPr="00862B20">
        <w:rPr>
          <w:rFonts w:ascii="Verdana" w:hAnsi="Verdana"/>
          <w:sz w:val="24"/>
          <w:szCs w:val="24"/>
        </w:rPr>
        <w:t xml:space="preserve"> </w:t>
      </w:r>
      <w:r w:rsidR="00887FE7">
        <w:rPr>
          <w:rFonts w:ascii="Verdana" w:hAnsi="Verdana"/>
          <w:sz w:val="24"/>
          <w:szCs w:val="24"/>
        </w:rPr>
        <w:t>CAÉB</w:t>
      </w:r>
      <w:r w:rsidR="00D2559F" w:rsidRPr="00862B20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C’est</w:t>
      </w:r>
      <w:proofErr w:type="spellEnd"/>
      <w:r>
        <w:rPr>
          <w:rFonts w:ascii="Verdana" w:hAnsi="Verdana"/>
          <w:sz w:val="24"/>
          <w:szCs w:val="24"/>
        </w:rPr>
        <w:t xml:space="preserve"> la raison </w:t>
      </w:r>
      <w:proofErr w:type="gramStart"/>
      <w:r>
        <w:rPr>
          <w:rFonts w:ascii="Verdana" w:hAnsi="Verdana"/>
          <w:sz w:val="24"/>
          <w:szCs w:val="24"/>
        </w:rPr>
        <w:t>pour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laquelle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BA3309">
        <w:rPr>
          <w:rFonts w:ascii="Verdana" w:hAnsi="Verdana"/>
          <w:sz w:val="24"/>
          <w:szCs w:val="24"/>
        </w:rPr>
        <w:t>votre</w:t>
      </w:r>
      <w:proofErr w:type="spellEnd"/>
      <w:r w:rsidRPr="00BA3309">
        <w:rPr>
          <w:rFonts w:ascii="Verdana" w:hAnsi="Verdana"/>
          <w:sz w:val="24"/>
          <w:szCs w:val="24"/>
        </w:rPr>
        <w:t xml:space="preserve"> bibliothèque ne </w:t>
      </w:r>
      <w:proofErr w:type="spellStart"/>
      <w:r w:rsidRPr="00BA3309">
        <w:rPr>
          <w:rFonts w:ascii="Verdana" w:hAnsi="Verdana"/>
          <w:sz w:val="24"/>
          <w:szCs w:val="24"/>
        </w:rPr>
        <w:t>peut</w:t>
      </w:r>
      <w:proofErr w:type="spellEnd"/>
      <w:r w:rsidRPr="00BA3309">
        <w:rPr>
          <w:rFonts w:ascii="Verdana" w:hAnsi="Verdana"/>
          <w:sz w:val="24"/>
          <w:szCs w:val="24"/>
        </w:rPr>
        <w:t xml:space="preserve"> </w:t>
      </w:r>
      <w:proofErr w:type="spellStart"/>
      <w:r w:rsidRPr="00BA3309">
        <w:rPr>
          <w:rFonts w:ascii="Verdana" w:hAnsi="Verdana"/>
          <w:sz w:val="24"/>
          <w:szCs w:val="24"/>
        </w:rPr>
        <w:t>inscrire</w:t>
      </w:r>
      <w:proofErr w:type="spellEnd"/>
      <w:r w:rsidRPr="00BA3309">
        <w:rPr>
          <w:rFonts w:ascii="Verdana" w:hAnsi="Verdana"/>
          <w:sz w:val="24"/>
          <w:szCs w:val="24"/>
        </w:rPr>
        <w:t xml:space="preserve"> que les </w:t>
      </w:r>
      <w:proofErr w:type="spellStart"/>
      <w:r>
        <w:rPr>
          <w:rFonts w:ascii="Verdana" w:hAnsi="Verdana"/>
          <w:sz w:val="24"/>
          <w:szCs w:val="24"/>
        </w:rPr>
        <w:t>abonnés</w:t>
      </w:r>
      <w:proofErr w:type="spellEnd"/>
      <w:r w:rsidRPr="00BA3309">
        <w:rPr>
          <w:rFonts w:ascii="Verdana" w:hAnsi="Verdana"/>
          <w:sz w:val="24"/>
          <w:szCs w:val="24"/>
        </w:rPr>
        <w:t xml:space="preserve"> qui </w:t>
      </w:r>
      <w:proofErr w:type="spellStart"/>
      <w:r w:rsidRPr="00BA3309">
        <w:rPr>
          <w:rFonts w:ascii="Verdana" w:hAnsi="Verdana"/>
          <w:sz w:val="24"/>
          <w:szCs w:val="24"/>
        </w:rPr>
        <w:t>résident</w:t>
      </w:r>
      <w:proofErr w:type="spellEnd"/>
      <w:r w:rsidRPr="00BA3309">
        <w:rPr>
          <w:rFonts w:ascii="Verdana" w:hAnsi="Verdana"/>
          <w:sz w:val="24"/>
          <w:szCs w:val="24"/>
        </w:rPr>
        <w:t xml:space="preserve"> dans la </w:t>
      </w:r>
      <w:proofErr w:type="spellStart"/>
      <w:r w:rsidRPr="00BA3309">
        <w:rPr>
          <w:rFonts w:ascii="Verdana" w:hAnsi="Verdana"/>
          <w:sz w:val="24"/>
          <w:szCs w:val="24"/>
        </w:rPr>
        <w:t>co</w:t>
      </w:r>
      <w:r>
        <w:rPr>
          <w:rFonts w:ascii="Verdana" w:hAnsi="Verdana"/>
          <w:sz w:val="24"/>
          <w:szCs w:val="24"/>
        </w:rPr>
        <w:t>llectivité</w:t>
      </w:r>
      <w:proofErr w:type="spellEnd"/>
      <w:r w:rsidRPr="00BA330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que </w:t>
      </w:r>
      <w:proofErr w:type="spellStart"/>
      <w:r>
        <w:rPr>
          <w:rFonts w:ascii="Verdana" w:hAnsi="Verdana"/>
          <w:sz w:val="24"/>
          <w:szCs w:val="24"/>
        </w:rPr>
        <w:t>vous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desservez</w:t>
      </w:r>
      <w:proofErr w:type="spellEnd"/>
      <w:r w:rsidRPr="00BA3309">
        <w:rPr>
          <w:rFonts w:ascii="Verdana" w:hAnsi="Verdana"/>
          <w:sz w:val="24"/>
          <w:szCs w:val="24"/>
        </w:rPr>
        <w:t xml:space="preserve"> </w:t>
      </w:r>
      <w:proofErr w:type="spellStart"/>
      <w:r w:rsidRPr="00BA3309">
        <w:rPr>
          <w:rFonts w:ascii="Verdana" w:hAnsi="Verdana"/>
          <w:sz w:val="24"/>
          <w:szCs w:val="24"/>
        </w:rPr>
        <w:t>ou</w:t>
      </w:r>
      <w:proofErr w:type="spellEnd"/>
      <w:r w:rsidRPr="00BA3309">
        <w:rPr>
          <w:rFonts w:ascii="Verdana" w:hAnsi="Verdana"/>
          <w:sz w:val="24"/>
          <w:szCs w:val="24"/>
        </w:rPr>
        <w:t xml:space="preserve"> qui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est</w:t>
      </w:r>
      <w:proofErr w:type="spellEnd"/>
      <w:r w:rsidRPr="00BA3309">
        <w:rPr>
          <w:rFonts w:ascii="Verdana" w:hAnsi="Verdana"/>
          <w:sz w:val="24"/>
          <w:szCs w:val="24"/>
        </w:rPr>
        <w:t xml:space="preserve"> </w:t>
      </w:r>
      <w:proofErr w:type="spellStart"/>
      <w:r w:rsidRPr="00BA3309">
        <w:rPr>
          <w:rFonts w:ascii="Verdana" w:hAnsi="Verdana"/>
          <w:sz w:val="24"/>
          <w:szCs w:val="24"/>
        </w:rPr>
        <w:t>desservie</w:t>
      </w:r>
      <w:proofErr w:type="spellEnd"/>
      <w:r w:rsidRPr="00BA3309">
        <w:rPr>
          <w:rFonts w:ascii="Verdana" w:hAnsi="Verdana"/>
          <w:sz w:val="24"/>
          <w:szCs w:val="24"/>
        </w:rPr>
        <w:t xml:space="preserve"> par </w:t>
      </w:r>
      <w:proofErr w:type="spellStart"/>
      <w:r w:rsidRPr="00BA3309">
        <w:rPr>
          <w:rFonts w:ascii="Verdana" w:hAnsi="Verdana"/>
          <w:sz w:val="24"/>
          <w:szCs w:val="24"/>
        </w:rPr>
        <w:t>une</w:t>
      </w:r>
      <w:proofErr w:type="spellEnd"/>
      <w:r w:rsidRPr="00BA3309">
        <w:rPr>
          <w:rFonts w:ascii="Verdana" w:hAnsi="Verdana"/>
          <w:sz w:val="24"/>
          <w:szCs w:val="24"/>
        </w:rPr>
        <w:t xml:space="preserve"> </w:t>
      </w:r>
      <w:proofErr w:type="spellStart"/>
      <w:r w:rsidRPr="00BA3309">
        <w:rPr>
          <w:rFonts w:ascii="Verdana" w:hAnsi="Verdana"/>
          <w:sz w:val="24"/>
          <w:szCs w:val="24"/>
        </w:rPr>
        <w:t>autre</w:t>
      </w:r>
      <w:proofErr w:type="spellEnd"/>
      <w:r w:rsidRPr="00BA3309">
        <w:rPr>
          <w:rFonts w:ascii="Verdana" w:hAnsi="Verdana"/>
          <w:sz w:val="24"/>
          <w:szCs w:val="24"/>
        </w:rPr>
        <w:t xml:space="preserve"> bibliothèque </w:t>
      </w:r>
      <w:proofErr w:type="spellStart"/>
      <w:r w:rsidRPr="00BA3309">
        <w:rPr>
          <w:rFonts w:ascii="Verdana" w:hAnsi="Verdana"/>
          <w:sz w:val="24"/>
          <w:szCs w:val="24"/>
        </w:rPr>
        <w:t>abonnée</w:t>
      </w:r>
      <w:proofErr w:type="spellEnd"/>
      <w:r w:rsidRPr="00BA3309">
        <w:rPr>
          <w:rFonts w:ascii="Verdana" w:hAnsi="Verdana"/>
          <w:sz w:val="24"/>
          <w:szCs w:val="24"/>
        </w:rPr>
        <w:t xml:space="preserve"> au</w:t>
      </w:r>
      <w:r w:rsidR="00D2559F" w:rsidRPr="00862B20">
        <w:rPr>
          <w:rFonts w:ascii="Verdana" w:hAnsi="Verdana"/>
          <w:spacing w:val="-3"/>
          <w:sz w:val="24"/>
          <w:szCs w:val="24"/>
        </w:rPr>
        <w:t xml:space="preserve"> </w:t>
      </w:r>
      <w:r w:rsidR="00887FE7">
        <w:rPr>
          <w:rFonts w:ascii="Verdana" w:hAnsi="Verdana"/>
          <w:sz w:val="24"/>
          <w:szCs w:val="24"/>
        </w:rPr>
        <w:t>CAÉB</w:t>
      </w:r>
      <w:r w:rsidR="005E5FC8" w:rsidRPr="00862B20">
        <w:rPr>
          <w:rFonts w:ascii="Verdana" w:hAnsi="Verdana"/>
          <w:sz w:val="24"/>
          <w:szCs w:val="24"/>
        </w:rPr>
        <w:t xml:space="preserve">. </w:t>
      </w:r>
    </w:p>
    <w:p w14:paraId="11DD07FB" w14:textId="08AE88DB" w:rsidR="00CB5125" w:rsidRDefault="00BA330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8" w:line="259" w:lineRule="auto"/>
        <w:ind w:right="13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 </w:t>
      </w:r>
      <w:proofErr w:type="spellStart"/>
      <w:r w:rsidRPr="00BA3309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’</w:t>
      </w:r>
      <w:r w:rsidRPr="00BA3309">
        <w:rPr>
          <w:rFonts w:ascii="Verdana" w:hAnsi="Verdana"/>
          <w:sz w:val="24"/>
          <w:szCs w:val="24"/>
        </w:rPr>
        <w:t>adhésion</w:t>
      </w:r>
      <w:proofErr w:type="spellEnd"/>
      <w:r w:rsidRPr="00BA330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 </w:t>
      </w:r>
      <w:proofErr w:type="spellStart"/>
      <w:r>
        <w:rPr>
          <w:rFonts w:ascii="Verdana" w:hAnsi="Verdana"/>
          <w:sz w:val="24"/>
          <w:szCs w:val="24"/>
        </w:rPr>
        <w:t>votre</w:t>
      </w:r>
      <w:proofErr w:type="spellEnd"/>
      <w:r w:rsidR="00DC0A29" w:rsidRPr="00DC0A29">
        <w:rPr>
          <w:rFonts w:ascii="Verdana" w:hAnsi="Verdana"/>
          <w:sz w:val="24"/>
          <w:szCs w:val="24"/>
        </w:rPr>
        <w:t xml:space="preserve"> </w:t>
      </w:r>
      <w:r w:rsidR="00DC0A29">
        <w:rPr>
          <w:rFonts w:ascii="Verdana" w:hAnsi="Verdana"/>
          <w:sz w:val="24"/>
          <w:szCs w:val="24"/>
        </w:rPr>
        <w:t>bibliothèque</w:t>
      </w:r>
      <w:r w:rsidR="006C7CCD" w:rsidRPr="00862B2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au</w:t>
      </w:r>
      <w:r w:rsidR="006C7CCD" w:rsidRPr="00862B20">
        <w:rPr>
          <w:rFonts w:ascii="Verdana" w:hAnsi="Verdana"/>
          <w:sz w:val="24"/>
          <w:szCs w:val="24"/>
        </w:rPr>
        <w:t xml:space="preserve"> </w:t>
      </w:r>
      <w:r w:rsidR="00887FE7">
        <w:rPr>
          <w:rFonts w:ascii="Verdana" w:hAnsi="Verdana"/>
          <w:sz w:val="24"/>
          <w:szCs w:val="24"/>
        </w:rPr>
        <w:t>CAÉB</w:t>
      </w:r>
      <w:r w:rsidRPr="00BA3309">
        <w:t xml:space="preserve"> </w:t>
      </w:r>
      <w:proofErr w:type="spellStart"/>
      <w:r w:rsidRPr="00BA3309">
        <w:rPr>
          <w:rFonts w:ascii="Verdana" w:hAnsi="Verdana"/>
          <w:sz w:val="24"/>
          <w:szCs w:val="24"/>
        </w:rPr>
        <w:t>est</w:t>
      </w:r>
      <w:proofErr w:type="spellEnd"/>
      <w:r w:rsidRPr="00BA3309">
        <w:rPr>
          <w:rFonts w:ascii="Verdana" w:hAnsi="Verdana"/>
          <w:sz w:val="24"/>
          <w:szCs w:val="24"/>
        </w:rPr>
        <w:t xml:space="preserve"> </w:t>
      </w:r>
      <w:proofErr w:type="spellStart"/>
      <w:r w:rsidRPr="00BA3309">
        <w:rPr>
          <w:rFonts w:ascii="Verdana" w:hAnsi="Verdana"/>
          <w:sz w:val="24"/>
          <w:szCs w:val="24"/>
        </w:rPr>
        <w:t>financée</w:t>
      </w:r>
      <w:proofErr w:type="spellEnd"/>
      <w:r w:rsidRPr="00BA3309">
        <w:rPr>
          <w:rFonts w:ascii="Verdana" w:hAnsi="Verdana"/>
          <w:sz w:val="24"/>
          <w:szCs w:val="24"/>
        </w:rPr>
        <w:t xml:space="preserve"> par </w:t>
      </w:r>
      <w:proofErr w:type="spellStart"/>
      <w:r w:rsidRPr="00BA3309">
        <w:rPr>
          <w:rFonts w:ascii="Verdana" w:hAnsi="Verdana"/>
          <w:sz w:val="24"/>
          <w:szCs w:val="24"/>
        </w:rPr>
        <w:t>votre</w:t>
      </w:r>
      <w:proofErr w:type="spellEnd"/>
      <w:r w:rsidRPr="00BA3309">
        <w:rPr>
          <w:rFonts w:ascii="Verdana" w:hAnsi="Verdana"/>
          <w:sz w:val="24"/>
          <w:szCs w:val="24"/>
        </w:rPr>
        <w:t xml:space="preserve"> </w:t>
      </w:r>
      <w:proofErr w:type="spellStart"/>
      <w:r w:rsidRPr="00BA3309">
        <w:rPr>
          <w:rFonts w:ascii="Verdana" w:hAnsi="Verdana"/>
          <w:sz w:val="24"/>
          <w:szCs w:val="24"/>
        </w:rPr>
        <w:t>gouvernement</w:t>
      </w:r>
      <w:proofErr w:type="spellEnd"/>
      <w:r w:rsidRPr="00BA3309">
        <w:rPr>
          <w:rFonts w:ascii="Verdana" w:hAnsi="Verdana"/>
          <w:sz w:val="24"/>
          <w:szCs w:val="24"/>
        </w:rPr>
        <w:t xml:space="preserve"> provincial </w:t>
      </w:r>
      <w:proofErr w:type="spellStart"/>
      <w:r w:rsidRPr="00BA3309">
        <w:rPr>
          <w:rFonts w:ascii="Verdana" w:hAnsi="Verdana"/>
          <w:sz w:val="24"/>
          <w:szCs w:val="24"/>
        </w:rPr>
        <w:t>ou</w:t>
      </w:r>
      <w:proofErr w:type="spellEnd"/>
      <w:r w:rsidRPr="00BA3309">
        <w:rPr>
          <w:rFonts w:ascii="Verdana" w:hAnsi="Verdana"/>
          <w:sz w:val="24"/>
          <w:szCs w:val="24"/>
        </w:rPr>
        <w:t xml:space="preserve"> territorial</w:t>
      </w:r>
      <w:r w:rsidR="006C7CCD" w:rsidRPr="00862B20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vous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pouvez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inscrire</w:t>
      </w:r>
      <w:proofErr w:type="spellEnd"/>
      <w:r>
        <w:rPr>
          <w:rFonts w:ascii="Verdana" w:hAnsi="Verdana"/>
          <w:sz w:val="24"/>
          <w:szCs w:val="24"/>
        </w:rPr>
        <w:t xml:space="preserve"> tout </w:t>
      </w:r>
      <w:proofErr w:type="spellStart"/>
      <w:r>
        <w:rPr>
          <w:rFonts w:ascii="Verdana" w:hAnsi="Verdana"/>
          <w:sz w:val="24"/>
          <w:szCs w:val="24"/>
        </w:rPr>
        <w:t>abonné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BA3309">
        <w:rPr>
          <w:rFonts w:ascii="Verdana" w:hAnsi="Verdana"/>
          <w:sz w:val="24"/>
          <w:szCs w:val="24"/>
        </w:rPr>
        <w:t xml:space="preserve">admissible qui </w:t>
      </w:r>
      <w:proofErr w:type="spellStart"/>
      <w:r w:rsidRPr="00BA3309">
        <w:rPr>
          <w:rFonts w:ascii="Verdana" w:hAnsi="Verdana"/>
          <w:sz w:val="24"/>
          <w:szCs w:val="24"/>
        </w:rPr>
        <w:t>réside</w:t>
      </w:r>
      <w:proofErr w:type="spellEnd"/>
      <w:r w:rsidRPr="00BA3309">
        <w:rPr>
          <w:rFonts w:ascii="Verdana" w:hAnsi="Verdana"/>
          <w:sz w:val="24"/>
          <w:szCs w:val="24"/>
        </w:rPr>
        <w:t xml:space="preserve"> dans la </w:t>
      </w:r>
      <w:proofErr w:type="spellStart"/>
      <w:r w:rsidRPr="00BA3309">
        <w:rPr>
          <w:rFonts w:ascii="Verdana" w:hAnsi="Verdana"/>
          <w:sz w:val="24"/>
          <w:szCs w:val="24"/>
        </w:rPr>
        <w:t>région</w:t>
      </w:r>
      <w:proofErr w:type="spellEnd"/>
      <w:r w:rsidRPr="00BA3309">
        <w:rPr>
          <w:rFonts w:ascii="Verdana" w:hAnsi="Verdana"/>
          <w:sz w:val="24"/>
          <w:szCs w:val="24"/>
        </w:rPr>
        <w:t xml:space="preserve"> couverte par </w:t>
      </w:r>
      <w:proofErr w:type="spellStart"/>
      <w:r w:rsidRPr="00BA3309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’entente</w:t>
      </w:r>
      <w:proofErr w:type="spellEnd"/>
      <w:r w:rsidRPr="00BA3309">
        <w:rPr>
          <w:rFonts w:ascii="Verdana" w:hAnsi="Verdana"/>
          <w:sz w:val="24"/>
          <w:szCs w:val="24"/>
        </w:rPr>
        <w:t xml:space="preserve"> de </w:t>
      </w:r>
      <w:proofErr w:type="spellStart"/>
      <w:r w:rsidRPr="00BA3309">
        <w:rPr>
          <w:rFonts w:ascii="Verdana" w:hAnsi="Verdana"/>
          <w:sz w:val="24"/>
          <w:szCs w:val="24"/>
        </w:rPr>
        <w:t>financement</w:t>
      </w:r>
      <w:proofErr w:type="spellEnd"/>
      <w:r w:rsidR="006C7CCD" w:rsidRPr="00862B20">
        <w:rPr>
          <w:rFonts w:ascii="Verdana" w:hAnsi="Verdana"/>
          <w:sz w:val="24"/>
          <w:szCs w:val="24"/>
        </w:rPr>
        <w:t>.</w:t>
      </w:r>
    </w:p>
    <w:p w14:paraId="163443D3" w14:textId="77AD951F" w:rsidR="00816DE7" w:rsidRDefault="00BA330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8" w:line="259" w:lineRule="auto"/>
        <w:ind w:right="13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 </w:t>
      </w:r>
      <w:proofErr w:type="spellStart"/>
      <w:r w:rsidRPr="00BA3309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’</w:t>
      </w:r>
      <w:r w:rsidRPr="00BA3309">
        <w:rPr>
          <w:rFonts w:ascii="Verdana" w:hAnsi="Verdana"/>
          <w:sz w:val="24"/>
          <w:szCs w:val="24"/>
        </w:rPr>
        <w:t>adhésion</w:t>
      </w:r>
      <w:proofErr w:type="spellEnd"/>
      <w:r w:rsidRPr="00BA330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 </w:t>
      </w:r>
      <w:proofErr w:type="spellStart"/>
      <w:r>
        <w:rPr>
          <w:rFonts w:ascii="Verdana" w:hAnsi="Verdana"/>
          <w:sz w:val="24"/>
          <w:szCs w:val="24"/>
        </w:rPr>
        <w:t>votre</w:t>
      </w:r>
      <w:proofErr w:type="spellEnd"/>
      <w:r w:rsidRPr="00DC0A2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bibliothèque</w:t>
      </w:r>
      <w:r w:rsidRPr="00862B2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au</w:t>
      </w:r>
      <w:r w:rsidRPr="00862B20">
        <w:rPr>
          <w:rFonts w:ascii="Verdana" w:hAnsi="Verdana"/>
          <w:sz w:val="24"/>
          <w:szCs w:val="24"/>
        </w:rPr>
        <w:t xml:space="preserve"> </w:t>
      </w:r>
      <w:r w:rsidR="00887FE7">
        <w:rPr>
          <w:rFonts w:ascii="Verdana" w:hAnsi="Verdana"/>
          <w:sz w:val="24"/>
          <w:szCs w:val="24"/>
        </w:rPr>
        <w:t xml:space="preserve">CAÉB </w:t>
      </w:r>
      <w:proofErr w:type="spellStart"/>
      <w:r w:rsidRPr="00BA3309">
        <w:rPr>
          <w:rFonts w:ascii="Verdana" w:hAnsi="Verdana"/>
          <w:sz w:val="24"/>
          <w:szCs w:val="24"/>
        </w:rPr>
        <w:t>est</w:t>
      </w:r>
      <w:proofErr w:type="spellEnd"/>
      <w:r w:rsidRPr="00BA3309">
        <w:rPr>
          <w:rFonts w:ascii="Verdana" w:hAnsi="Verdana"/>
          <w:sz w:val="24"/>
          <w:szCs w:val="24"/>
        </w:rPr>
        <w:t xml:space="preserve"> </w:t>
      </w:r>
      <w:proofErr w:type="spellStart"/>
      <w:r w:rsidRPr="00BA3309">
        <w:rPr>
          <w:rFonts w:ascii="Verdana" w:hAnsi="Verdana"/>
          <w:sz w:val="24"/>
          <w:szCs w:val="24"/>
        </w:rPr>
        <w:t>financée</w:t>
      </w:r>
      <w:proofErr w:type="spellEnd"/>
      <w:r w:rsidRPr="00BA3309">
        <w:rPr>
          <w:rFonts w:ascii="Verdana" w:hAnsi="Verdana"/>
          <w:sz w:val="24"/>
          <w:szCs w:val="24"/>
        </w:rPr>
        <w:t xml:space="preserve"> par </w:t>
      </w:r>
      <w:proofErr w:type="spellStart"/>
      <w:r w:rsidRPr="00BA3309">
        <w:rPr>
          <w:rFonts w:ascii="Verdana" w:hAnsi="Verdana"/>
          <w:sz w:val="24"/>
          <w:szCs w:val="24"/>
        </w:rPr>
        <w:t>votre</w:t>
      </w:r>
      <w:proofErr w:type="spellEnd"/>
      <w:r w:rsidRPr="00BA3309">
        <w:rPr>
          <w:rFonts w:ascii="Verdana" w:hAnsi="Verdana"/>
          <w:sz w:val="24"/>
          <w:szCs w:val="24"/>
        </w:rPr>
        <w:t xml:space="preserve"> </w:t>
      </w:r>
      <w:proofErr w:type="spellStart"/>
      <w:r w:rsidRPr="00BA3309">
        <w:rPr>
          <w:rFonts w:ascii="Verdana" w:hAnsi="Verdana"/>
          <w:sz w:val="24"/>
          <w:szCs w:val="24"/>
        </w:rPr>
        <w:t>gouvernement</w:t>
      </w:r>
      <w:proofErr w:type="spellEnd"/>
      <w:r w:rsidRPr="00BA3309">
        <w:rPr>
          <w:rFonts w:ascii="Verdana" w:hAnsi="Verdana"/>
          <w:sz w:val="24"/>
          <w:szCs w:val="24"/>
        </w:rPr>
        <w:t xml:space="preserve"> provincial </w:t>
      </w:r>
      <w:proofErr w:type="spellStart"/>
      <w:r w:rsidRPr="00BA3309">
        <w:rPr>
          <w:rFonts w:ascii="Verdana" w:hAnsi="Verdana"/>
          <w:sz w:val="24"/>
          <w:szCs w:val="24"/>
        </w:rPr>
        <w:t>ou</w:t>
      </w:r>
      <w:proofErr w:type="spellEnd"/>
      <w:r w:rsidRPr="00BA3309">
        <w:rPr>
          <w:rFonts w:ascii="Verdana" w:hAnsi="Verdana"/>
          <w:sz w:val="24"/>
          <w:szCs w:val="24"/>
        </w:rPr>
        <w:t xml:space="preserve"> territorial</w:t>
      </w:r>
      <w:r>
        <w:rPr>
          <w:rFonts w:ascii="Verdana" w:hAnsi="Verdana"/>
          <w:sz w:val="24"/>
          <w:szCs w:val="24"/>
        </w:rPr>
        <w:t xml:space="preserve"> et que</w:t>
      </w:r>
      <w:r w:rsidRPr="00BA3309">
        <w:t xml:space="preserve"> </w:t>
      </w:r>
      <w:proofErr w:type="spellStart"/>
      <w:r>
        <w:t>c</w:t>
      </w:r>
      <w:r w:rsidRPr="00BA3309">
        <w:rPr>
          <w:rFonts w:ascii="Verdana" w:hAnsi="Verdana"/>
          <w:sz w:val="24"/>
          <w:szCs w:val="24"/>
        </w:rPr>
        <w:t>e</w:t>
      </w:r>
      <w:proofErr w:type="spellEnd"/>
      <w:r w:rsidRPr="00BA3309">
        <w:rPr>
          <w:rFonts w:ascii="Verdana" w:hAnsi="Verdana"/>
          <w:sz w:val="24"/>
          <w:szCs w:val="24"/>
        </w:rPr>
        <w:t xml:space="preserve"> </w:t>
      </w:r>
      <w:proofErr w:type="spellStart"/>
      <w:r w:rsidRPr="00BA3309">
        <w:rPr>
          <w:rFonts w:ascii="Verdana" w:hAnsi="Verdana"/>
          <w:sz w:val="24"/>
          <w:szCs w:val="24"/>
        </w:rPr>
        <w:t>financement</w:t>
      </w:r>
      <w:proofErr w:type="spellEnd"/>
      <w:r w:rsidRPr="00BA3309">
        <w:rPr>
          <w:rFonts w:ascii="Verdana" w:hAnsi="Verdana"/>
          <w:sz w:val="24"/>
          <w:szCs w:val="24"/>
        </w:rPr>
        <w:t xml:space="preserve"> </w:t>
      </w:r>
      <w:proofErr w:type="spellStart"/>
      <w:r w:rsidRPr="00BA3309">
        <w:rPr>
          <w:rFonts w:ascii="Verdana" w:hAnsi="Verdana"/>
          <w:sz w:val="24"/>
          <w:szCs w:val="24"/>
        </w:rPr>
        <w:t>est</w:t>
      </w:r>
      <w:proofErr w:type="spellEnd"/>
      <w:r w:rsidRPr="00BA3309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interrompu</w:t>
      </w:r>
      <w:proofErr w:type="spellEnd"/>
      <w:r w:rsidRPr="00BA3309">
        <w:rPr>
          <w:rFonts w:ascii="Verdana" w:hAnsi="Verdana"/>
          <w:sz w:val="24"/>
          <w:szCs w:val="24"/>
        </w:rPr>
        <w:t xml:space="preserve">, </w:t>
      </w:r>
      <w:proofErr w:type="spellStart"/>
      <w:r w:rsidRPr="00BA3309">
        <w:rPr>
          <w:rFonts w:ascii="Verdana" w:hAnsi="Verdana"/>
          <w:sz w:val="24"/>
          <w:szCs w:val="24"/>
        </w:rPr>
        <w:t>vous</w:t>
      </w:r>
      <w:proofErr w:type="spellEnd"/>
      <w:r w:rsidRPr="00BA3309">
        <w:rPr>
          <w:rFonts w:ascii="Verdana" w:hAnsi="Verdana"/>
          <w:sz w:val="24"/>
          <w:szCs w:val="24"/>
        </w:rPr>
        <w:t xml:space="preserve"> </w:t>
      </w:r>
      <w:proofErr w:type="spellStart"/>
      <w:r w:rsidRPr="00BA3309">
        <w:rPr>
          <w:rFonts w:ascii="Verdana" w:hAnsi="Verdana"/>
          <w:sz w:val="24"/>
          <w:szCs w:val="24"/>
        </w:rPr>
        <w:t>aurez</w:t>
      </w:r>
      <w:proofErr w:type="spellEnd"/>
      <w:r w:rsidRPr="00BA3309">
        <w:rPr>
          <w:rFonts w:ascii="Verdana" w:hAnsi="Verdana"/>
          <w:sz w:val="24"/>
          <w:szCs w:val="24"/>
        </w:rPr>
        <w:t xml:space="preserve"> la </w:t>
      </w:r>
      <w:proofErr w:type="spellStart"/>
      <w:r w:rsidRPr="00BA3309">
        <w:rPr>
          <w:rFonts w:ascii="Verdana" w:hAnsi="Verdana"/>
          <w:sz w:val="24"/>
          <w:szCs w:val="24"/>
        </w:rPr>
        <w:t>possibilité</w:t>
      </w:r>
      <w:proofErr w:type="spellEnd"/>
      <w:r w:rsidRPr="00BA3309">
        <w:rPr>
          <w:rFonts w:ascii="Verdana" w:hAnsi="Verdana"/>
          <w:sz w:val="24"/>
          <w:szCs w:val="24"/>
        </w:rPr>
        <w:t xml:space="preserve"> de </w:t>
      </w:r>
      <w:proofErr w:type="spellStart"/>
      <w:r w:rsidRPr="00BA3309">
        <w:rPr>
          <w:rFonts w:ascii="Verdana" w:hAnsi="Verdana"/>
          <w:sz w:val="24"/>
          <w:szCs w:val="24"/>
        </w:rPr>
        <w:t>vous</w:t>
      </w:r>
      <w:proofErr w:type="spellEnd"/>
      <w:r w:rsidRPr="00BA3309">
        <w:rPr>
          <w:rFonts w:ascii="Verdana" w:hAnsi="Verdana"/>
          <w:sz w:val="24"/>
          <w:szCs w:val="24"/>
        </w:rPr>
        <w:t xml:space="preserve"> </w:t>
      </w:r>
      <w:proofErr w:type="spellStart"/>
      <w:r w:rsidRPr="00BA3309">
        <w:rPr>
          <w:rFonts w:ascii="Verdana" w:hAnsi="Verdana"/>
          <w:sz w:val="24"/>
          <w:szCs w:val="24"/>
        </w:rPr>
        <w:t>abonner</w:t>
      </w:r>
      <w:proofErr w:type="spellEnd"/>
      <w:r w:rsidRPr="00BA3309">
        <w:rPr>
          <w:rFonts w:ascii="Verdana" w:hAnsi="Verdana"/>
          <w:sz w:val="24"/>
          <w:szCs w:val="24"/>
        </w:rPr>
        <w:t xml:space="preserve"> au CAÉB </w:t>
      </w:r>
      <w:r>
        <w:rPr>
          <w:rFonts w:ascii="Verdana" w:hAnsi="Verdana"/>
          <w:sz w:val="24"/>
          <w:szCs w:val="24"/>
        </w:rPr>
        <w:t>en tant que bibliothèque</w:t>
      </w:r>
      <w:r w:rsidRPr="00BA3309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autonome</w:t>
      </w:r>
      <w:proofErr w:type="spellEnd"/>
      <w:r w:rsidR="00816DE7" w:rsidRPr="00862B20">
        <w:rPr>
          <w:rFonts w:ascii="Verdana" w:hAnsi="Verdana"/>
          <w:sz w:val="24"/>
          <w:szCs w:val="24"/>
        </w:rPr>
        <w:t xml:space="preserve">. </w:t>
      </w:r>
    </w:p>
    <w:p w14:paraId="185AEBD0" w14:textId="2FD1777F" w:rsidR="00161767" w:rsidRPr="00AB580B" w:rsidRDefault="00BA3309" w:rsidP="00AB580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9" w:lineRule="auto"/>
        <w:ind w:right="46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Le </w:t>
      </w:r>
      <w:r w:rsidR="00887FE7">
        <w:rPr>
          <w:rFonts w:ascii="Verdana" w:hAnsi="Verdana"/>
          <w:sz w:val="24"/>
          <w:szCs w:val="24"/>
        </w:rPr>
        <w:t xml:space="preserve">CAÉB </w:t>
      </w:r>
      <w:proofErr w:type="spellStart"/>
      <w:r w:rsidR="0029621C">
        <w:rPr>
          <w:rFonts w:ascii="Verdana" w:hAnsi="Verdana"/>
          <w:sz w:val="24"/>
          <w:szCs w:val="24"/>
        </w:rPr>
        <w:t>offre</w:t>
      </w:r>
      <w:proofErr w:type="spellEnd"/>
      <w:r w:rsidR="0029621C">
        <w:rPr>
          <w:rFonts w:ascii="Verdana" w:hAnsi="Verdana"/>
          <w:sz w:val="24"/>
          <w:szCs w:val="24"/>
        </w:rPr>
        <w:t xml:space="preserve"> un service </w:t>
      </w:r>
      <w:proofErr w:type="spellStart"/>
      <w:r w:rsidR="002B470A">
        <w:rPr>
          <w:rFonts w:ascii="Verdana" w:hAnsi="Verdana"/>
          <w:sz w:val="24"/>
          <w:szCs w:val="24"/>
        </w:rPr>
        <w:t>limité</w:t>
      </w:r>
      <w:proofErr w:type="spellEnd"/>
      <w:r w:rsidR="002B470A">
        <w:rPr>
          <w:rFonts w:ascii="Verdana" w:hAnsi="Verdana"/>
          <w:sz w:val="24"/>
          <w:szCs w:val="24"/>
        </w:rPr>
        <w:t xml:space="preserve">, </w:t>
      </w:r>
      <w:proofErr w:type="spellStart"/>
      <w:r w:rsidR="0029621C">
        <w:rPr>
          <w:rFonts w:ascii="Verdana" w:hAnsi="Verdana"/>
          <w:sz w:val="24"/>
          <w:szCs w:val="24"/>
        </w:rPr>
        <w:t>exclusivement</w:t>
      </w:r>
      <w:proofErr w:type="spellEnd"/>
      <w:r w:rsidR="0029621C">
        <w:rPr>
          <w:rFonts w:ascii="Verdana" w:hAnsi="Verdana"/>
          <w:sz w:val="24"/>
          <w:szCs w:val="24"/>
        </w:rPr>
        <w:t xml:space="preserve"> numérique</w:t>
      </w:r>
      <w:r w:rsidR="002B470A">
        <w:rPr>
          <w:rFonts w:ascii="Verdana" w:hAnsi="Verdana"/>
          <w:sz w:val="24"/>
          <w:szCs w:val="24"/>
        </w:rPr>
        <w:t>,</w:t>
      </w:r>
      <w:r w:rsidR="0029621C">
        <w:rPr>
          <w:rFonts w:ascii="Verdana" w:hAnsi="Verdana"/>
          <w:sz w:val="24"/>
          <w:szCs w:val="24"/>
        </w:rPr>
        <w:t xml:space="preserve"> aux </w:t>
      </w:r>
      <w:proofErr w:type="spellStart"/>
      <w:r w:rsidR="0029621C">
        <w:rPr>
          <w:rFonts w:ascii="Verdana" w:hAnsi="Verdana"/>
          <w:sz w:val="24"/>
          <w:szCs w:val="24"/>
        </w:rPr>
        <w:t>personnes</w:t>
      </w:r>
      <w:proofErr w:type="spellEnd"/>
      <w:r w:rsidR="0029621C">
        <w:rPr>
          <w:rFonts w:ascii="Verdana" w:hAnsi="Verdana"/>
          <w:sz w:val="24"/>
          <w:szCs w:val="24"/>
        </w:rPr>
        <w:t xml:space="preserve"> incapables de lire les </w:t>
      </w:r>
      <w:proofErr w:type="spellStart"/>
      <w:r w:rsidR="0029621C">
        <w:rPr>
          <w:rFonts w:ascii="Verdana" w:hAnsi="Verdana"/>
          <w:sz w:val="24"/>
          <w:szCs w:val="24"/>
        </w:rPr>
        <w:t>imprimés</w:t>
      </w:r>
      <w:proofErr w:type="spellEnd"/>
      <w:r w:rsidR="0029621C">
        <w:rPr>
          <w:rFonts w:ascii="Verdana" w:hAnsi="Verdana"/>
          <w:sz w:val="24"/>
          <w:szCs w:val="24"/>
        </w:rPr>
        <w:t xml:space="preserve"> qui </w:t>
      </w:r>
      <w:proofErr w:type="spellStart"/>
      <w:r w:rsidR="0029621C">
        <w:rPr>
          <w:rFonts w:ascii="Verdana" w:hAnsi="Verdana"/>
          <w:sz w:val="24"/>
          <w:szCs w:val="24"/>
        </w:rPr>
        <w:t>habitent</w:t>
      </w:r>
      <w:proofErr w:type="spellEnd"/>
      <w:r w:rsidR="0029621C">
        <w:rPr>
          <w:rFonts w:ascii="Verdana" w:hAnsi="Verdana"/>
          <w:sz w:val="24"/>
          <w:szCs w:val="24"/>
        </w:rPr>
        <w:t xml:space="preserve"> </w:t>
      </w:r>
      <w:proofErr w:type="spellStart"/>
      <w:r w:rsidR="0029621C">
        <w:rPr>
          <w:rFonts w:ascii="Verdana" w:hAnsi="Verdana"/>
          <w:sz w:val="24"/>
          <w:szCs w:val="24"/>
        </w:rPr>
        <w:t>une</w:t>
      </w:r>
      <w:proofErr w:type="spellEnd"/>
      <w:r w:rsidR="0029621C">
        <w:rPr>
          <w:rFonts w:ascii="Verdana" w:hAnsi="Verdana"/>
          <w:sz w:val="24"/>
          <w:szCs w:val="24"/>
        </w:rPr>
        <w:t xml:space="preserve"> </w:t>
      </w:r>
      <w:proofErr w:type="spellStart"/>
      <w:r w:rsidR="0029621C">
        <w:rPr>
          <w:rFonts w:ascii="Verdana" w:hAnsi="Verdana"/>
          <w:sz w:val="24"/>
          <w:szCs w:val="24"/>
        </w:rPr>
        <w:t>région</w:t>
      </w:r>
      <w:proofErr w:type="spellEnd"/>
      <w:r w:rsidR="0029621C">
        <w:rPr>
          <w:rFonts w:ascii="Verdana" w:hAnsi="Verdana"/>
          <w:sz w:val="24"/>
          <w:szCs w:val="24"/>
        </w:rPr>
        <w:t xml:space="preserve"> </w:t>
      </w:r>
      <w:proofErr w:type="spellStart"/>
      <w:r w:rsidR="0029621C">
        <w:rPr>
          <w:rFonts w:ascii="Verdana" w:hAnsi="Verdana"/>
          <w:sz w:val="24"/>
          <w:szCs w:val="24"/>
        </w:rPr>
        <w:t>où</w:t>
      </w:r>
      <w:proofErr w:type="spellEnd"/>
      <w:r w:rsidR="0029621C">
        <w:rPr>
          <w:rFonts w:ascii="Verdana" w:hAnsi="Verdana"/>
          <w:sz w:val="24"/>
          <w:szCs w:val="24"/>
        </w:rPr>
        <w:t xml:space="preserve"> </w:t>
      </w:r>
      <w:proofErr w:type="spellStart"/>
      <w:r w:rsidR="0029621C">
        <w:rPr>
          <w:rFonts w:ascii="Verdana" w:hAnsi="Verdana"/>
          <w:sz w:val="24"/>
          <w:szCs w:val="24"/>
        </w:rPr>
        <w:t>n’existe</w:t>
      </w:r>
      <w:proofErr w:type="spellEnd"/>
      <w:r w:rsidR="0029621C">
        <w:rPr>
          <w:rFonts w:ascii="Verdana" w:hAnsi="Verdana"/>
          <w:sz w:val="24"/>
          <w:szCs w:val="24"/>
        </w:rPr>
        <w:t xml:space="preserve"> </w:t>
      </w:r>
      <w:proofErr w:type="spellStart"/>
      <w:r w:rsidR="0029621C">
        <w:rPr>
          <w:rFonts w:ascii="Verdana" w:hAnsi="Verdana"/>
          <w:sz w:val="24"/>
          <w:szCs w:val="24"/>
        </w:rPr>
        <w:t>aucun</w:t>
      </w:r>
      <w:proofErr w:type="spellEnd"/>
      <w:r w:rsidR="0029621C">
        <w:rPr>
          <w:rFonts w:ascii="Verdana" w:hAnsi="Verdana"/>
          <w:sz w:val="24"/>
          <w:szCs w:val="24"/>
        </w:rPr>
        <w:t xml:space="preserve"> </w:t>
      </w:r>
      <w:proofErr w:type="spellStart"/>
      <w:r w:rsidR="0029621C">
        <w:rPr>
          <w:rFonts w:ascii="Verdana" w:hAnsi="Verdana"/>
          <w:sz w:val="24"/>
          <w:szCs w:val="24"/>
        </w:rPr>
        <w:t>financement</w:t>
      </w:r>
      <w:proofErr w:type="spellEnd"/>
      <w:r w:rsidR="0029621C" w:rsidRPr="0029621C">
        <w:rPr>
          <w:rFonts w:ascii="Verdana" w:hAnsi="Verdana"/>
          <w:sz w:val="24"/>
          <w:szCs w:val="24"/>
        </w:rPr>
        <w:t xml:space="preserve"> provincial </w:t>
      </w:r>
      <w:proofErr w:type="spellStart"/>
      <w:r w:rsidR="0029621C" w:rsidRPr="0029621C">
        <w:rPr>
          <w:rFonts w:ascii="Verdana" w:hAnsi="Verdana"/>
          <w:sz w:val="24"/>
          <w:szCs w:val="24"/>
        </w:rPr>
        <w:t>ou</w:t>
      </w:r>
      <w:proofErr w:type="spellEnd"/>
      <w:r w:rsidR="0029621C" w:rsidRPr="0029621C">
        <w:rPr>
          <w:rFonts w:ascii="Verdana" w:hAnsi="Verdana"/>
          <w:sz w:val="24"/>
          <w:szCs w:val="24"/>
        </w:rPr>
        <w:t xml:space="preserve"> territorial</w:t>
      </w:r>
      <w:r w:rsidR="0029621C">
        <w:rPr>
          <w:rFonts w:ascii="Verdana" w:hAnsi="Verdana"/>
          <w:sz w:val="24"/>
          <w:szCs w:val="24"/>
        </w:rPr>
        <w:t xml:space="preserve">, </w:t>
      </w:r>
      <w:proofErr w:type="spellStart"/>
      <w:r w:rsidR="0029621C">
        <w:rPr>
          <w:rFonts w:ascii="Verdana" w:hAnsi="Verdana"/>
          <w:sz w:val="24"/>
          <w:szCs w:val="24"/>
        </w:rPr>
        <w:t>ni</w:t>
      </w:r>
      <w:proofErr w:type="spellEnd"/>
      <w:r w:rsidR="0029621C">
        <w:rPr>
          <w:rFonts w:ascii="Verdana" w:hAnsi="Verdana"/>
          <w:sz w:val="24"/>
          <w:szCs w:val="24"/>
        </w:rPr>
        <w:t xml:space="preserve"> de </w:t>
      </w:r>
      <w:proofErr w:type="spellStart"/>
      <w:r w:rsidR="0029621C">
        <w:rPr>
          <w:rFonts w:ascii="Verdana" w:hAnsi="Verdana"/>
          <w:sz w:val="24"/>
          <w:szCs w:val="24"/>
        </w:rPr>
        <w:t>financement</w:t>
      </w:r>
      <w:proofErr w:type="spellEnd"/>
      <w:r w:rsidR="0029621C">
        <w:rPr>
          <w:rFonts w:ascii="Verdana" w:hAnsi="Verdana"/>
          <w:sz w:val="24"/>
          <w:szCs w:val="24"/>
        </w:rPr>
        <w:t xml:space="preserve"> </w:t>
      </w:r>
      <w:r w:rsidR="0029621C" w:rsidRPr="0029621C">
        <w:rPr>
          <w:rFonts w:ascii="Verdana" w:hAnsi="Verdana"/>
          <w:sz w:val="24"/>
          <w:szCs w:val="24"/>
        </w:rPr>
        <w:t>direct</w:t>
      </w:r>
      <w:r w:rsidR="0029621C">
        <w:rPr>
          <w:rFonts w:ascii="Verdana" w:hAnsi="Verdana"/>
          <w:sz w:val="24"/>
          <w:szCs w:val="24"/>
        </w:rPr>
        <w:t xml:space="preserve"> </w:t>
      </w:r>
      <w:proofErr w:type="spellStart"/>
      <w:r w:rsidR="0029621C">
        <w:rPr>
          <w:rFonts w:ascii="Verdana" w:hAnsi="Verdana"/>
          <w:sz w:val="24"/>
          <w:szCs w:val="24"/>
        </w:rPr>
        <w:t>d’une</w:t>
      </w:r>
      <w:proofErr w:type="spellEnd"/>
      <w:r w:rsidR="0029621C">
        <w:rPr>
          <w:rFonts w:ascii="Verdana" w:hAnsi="Verdana"/>
          <w:sz w:val="24"/>
          <w:szCs w:val="24"/>
        </w:rPr>
        <w:t xml:space="preserve"> b</w:t>
      </w:r>
      <w:r w:rsidR="0029621C" w:rsidRPr="0029621C">
        <w:rPr>
          <w:rFonts w:ascii="Verdana" w:hAnsi="Verdana"/>
          <w:sz w:val="24"/>
          <w:szCs w:val="24"/>
        </w:rPr>
        <w:t>ibliothèque</w:t>
      </w:r>
      <w:r w:rsidR="00161767">
        <w:rPr>
          <w:rFonts w:ascii="Verdana" w:hAnsi="Verdana"/>
          <w:sz w:val="24"/>
          <w:szCs w:val="24"/>
        </w:rPr>
        <w:t>.</w:t>
      </w:r>
      <w:r w:rsidR="0029621C">
        <w:rPr>
          <w:rFonts w:ascii="Verdana" w:hAnsi="Verdana"/>
          <w:sz w:val="24"/>
          <w:szCs w:val="24"/>
        </w:rPr>
        <w:t xml:space="preserve"> Le </w:t>
      </w:r>
      <w:r w:rsidR="00887FE7">
        <w:rPr>
          <w:rFonts w:ascii="Verdana" w:hAnsi="Verdana"/>
          <w:sz w:val="24"/>
          <w:szCs w:val="24"/>
        </w:rPr>
        <w:t>CAÉB</w:t>
      </w:r>
      <w:r w:rsidR="0029621C" w:rsidRPr="0029621C">
        <w:t xml:space="preserve"> </w:t>
      </w:r>
      <w:r w:rsidR="0029621C" w:rsidRPr="0029621C">
        <w:rPr>
          <w:rFonts w:ascii="Verdana" w:hAnsi="Verdana"/>
          <w:sz w:val="24"/>
          <w:szCs w:val="24"/>
        </w:rPr>
        <w:t xml:space="preserve">se </w:t>
      </w:r>
      <w:proofErr w:type="spellStart"/>
      <w:r w:rsidR="0029621C" w:rsidRPr="0029621C">
        <w:rPr>
          <w:rFonts w:ascii="Verdana" w:hAnsi="Verdana"/>
          <w:sz w:val="24"/>
          <w:szCs w:val="24"/>
        </w:rPr>
        <w:t>réserve</w:t>
      </w:r>
      <w:proofErr w:type="spellEnd"/>
      <w:r w:rsidR="0029621C" w:rsidRPr="0029621C">
        <w:rPr>
          <w:rFonts w:ascii="Verdana" w:hAnsi="Verdana"/>
          <w:sz w:val="24"/>
          <w:szCs w:val="24"/>
        </w:rPr>
        <w:t xml:space="preserve"> le droit de modifier </w:t>
      </w:r>
      <w:proofErr w:type="spellStart"/>
      <w:r w:rsidR="0029621C" w:rsidRPr="0029621C">
        <w:rPr>
          <w:rFonts w:ascii="Verdana" w:hAnsi="Verdana"/>
          <w:sz w:val="24"/>
          <w:szCs w:val="24"/>
        </w:rPr>
        <w:t>l</w:t>
      </w:r>
      <w:r w:rsidR="0029621C">
        <w:rPr>
          <w:rFonts w:ascii="Verdana" w:hAnsi="Verdana"/>
          <w:sz w:val="24"/>
          <w:szCs w:val="24"/>
        </w:rPr>
        <w:t>’</w:t>
      </w:r>
      <w:r w:rsidR="0029621C" w:rsidRPr="0029621C">
        <w:rPr>
          <w:rFonts w:ascii="Verdana" w:hAnsi="Verdana"/>
          <w:sz w:val="24"/>
          <w:szCs w:val="24"/>
        </w:rPr>
        <w:t>inscription</w:t>
      </w:r>
      <w:proofErr w:type="spellEnd"/>
      <w:r w:rsidR="0029621C" w:rsidRPr="0029621C">
        <w:rPr>
          <w:rFonts w:ascii="Verdana" w:hAnsi="Verdana"/>
          <w:sz w:val="24"/>
          <w:szCs w:val="24"/>
        </w:rPr>
        <w:t xml:space="preserve"> de tout</w:t>
      </w:r>
      <w:r w:rsidR="0029621C">
        <w:rPr>
          <w:rFonts w:ascii="Verdana" w:hAnsi="Verdana"/>
          <w:sz w:val="24"/>
          <w:szCs w:val="24"/>
        </w:rPr>
        <w:t xml:space="preserve"> </w:t>
      </w:r>
      <w:proofErr w:type="spellStart"/>
      <w:r w:rsidR="0029621C">
        <w:rPr>
          <w:rFonts w:ascii="Verdana" w:hAnsi="Verdana"/>
          <w:sz w:val="24"/>
          <w:szCs w:val="24"/>
        </w:rPr>
        <w:t>abonné</w:t>
      </w:r>
      <w:proofErr w:type="spellEnd"/>
      <w:r w:rsidR="0029621C">
        <w:rPr>
          <w:rFonts w:ascii="Verdana" w:hAnsi="Verdana"/>
          <w:sz w:val="24"/>
          <w:szCs w:val="24"/>
        </w:rPr>
        <w:t xml:space="preserve"> </w:t>
      </w:r>
      <w:proofErr w:type="spellStart"/>
      <w:r w:rsidR="0029621C">
        <w:rPr>
          <w:rFonts w:ascii="Verdana" w:hAnsi="Verdana"/>
          <w:sz w:val="24"/>
          <w:szCs w:val="24"/>
        </w:rPr>
        <w:t>dont</w:t>
      </w:r>
      <w:proofErr w:type="spellEnd"/>
      <w:r w:rsidR="0029621C">
        <w:rPr>
          <w:rFonts w:ascii="Verdana" w:hAnsi="Verdana"/>
          <w:sz w:val="24"/>
          <w:szCs w:val="24"/>
        </w:rPr>
        <w:t xml:space="preserve"> </w:t>
      </w:r>
      <w:r w:rsidR="0029621C" w:rsidRPr="0029621C">
        <w:rPr>
          <w:rFonts w:ascii="Verdana" w:hAnsi="Verdana"/>
          <w:sz w:val="24"/>
          <w:szCs w:val="24"/>
        </w:rPr>
        <w:t xml:space="preserve">le lieu de </w:t>
      </w:r>
      <w:proofErr w:type="spellStart"/>
      <w:r w:rsidR="0029621C" w:rsidRPr="0029621C">
        <w:rPr>
          <w:rFonts w:ascii="Verdana" w:hAnsi="Verdana"/>
          <w:sz w:val="24"/>
          <w:szCs w:val="24"/>
        </w:rPr>
        <w:t>résidence</w:t>
      </w:r>
      <w:proofErr w:type="spellEnd"/>
      <w:r w:rsidR="0029621C" w:rsidRPr="0029621C">
        <w:rPr>
          <w:rFonts w:ascii="Verdana" w:hAnsi="Verdana"/>
          <w:sz w:val="24"/>
          <w:szCs w:val="24"/>
        </w:rPr>
        <w:t xml:space="preserve"> ne</w:t>
      </w:r>
      <w:r w:rsidR="0029621C">
        <w:rPr>
          <w:rFonts w:ascii="Verdana" w:hAnsi="Verdana"/>
          <w:sz w:val="24"/>
          <w:szCs w:val="24"/>
        </w:rPr>
        <w:t xml:space="preserve"> </w:t>
      </w:r>
      <w:proofErr w:type="spellStart"/>
      <w:r w:rsidR="0029621C">
        <w:rPr>
          <w:rFonts w:ascii="Verdana" w:hAnsi="Verdana"/>
          <w:sz w:val="24"/>
          <w:szCs w:val="24"/>
        </w:rPr>
        <w:t>satisfait</w:t>
      </w:r>
      <w:proofErr w:type="spellEnd"/>
      <w:r w:rsidR="0029621C">
        <w:rPr>
          <w:rFonts w:ascii="Verdana" w:hAnsi="Verdana"/>
          <w:sz w:val="24"/>
          <w:szCs w:val="24"/>
        </w:rPr>
        <w:t xml:space="preserve"> </w:t>
      </w:r>
      <w:r w:rsidR="0029621C" w:rsidRPr="0029621C">
        <w:rPr>
          <w:rFonts w:ascii="Verdana" w:hAnsi="Verdana"/>
          <w:sz w:val="24"/>
          <w:szCs w:val="24"/>
        </w:rPr>
        <w:t xml:space="preserve">pas aux </w:t>
      </w:r>
      <w:r w:rsidR="0029621C">
        <w:rPr>
          <w:rFonts w:ascii="Verdana" w:hAnsi="Verdana"/>
          <w:sz w:val="24"/>
          <w:szCs w:val="24"/>
        </w:rPr>
        <w:t>exigences</w:t>
      </w:r>
      <w:r w:rsidR="0029621C" w:rsidRPr="0029621C">
        <w:rPr>
          <w:rFonts w:ascii="Verdana" w:hAnsi="Verdana"/>
          <w:sz w:val="24"/>
          <w:szCs w:val="24"/>
        </w:rPr>
        <w:t xml:space="preserve"> ci-dessus </w:t>
      </w:r>
      <w:proofErr w:type="spellStart"/>
      <w:r w:rsidR="0029621C" w:rsidRPr="0029621C">
        <w:rPr>
          <w:rFonts w:ascii="Verdana" w:hAnsi="Verdana"/>
          <w:sz w:val="24"/>
          <w:szCs w:val="24"/>
        </w:rPr>
        <w:t>ou</w:t>
      </w:r>
      <w:proofErr w:type="spellEnd"/>
      <w:r w:rsidR="008C6FEA">
        <w:rPr>
          <w:rFonts w:ascii="Verdana" w:hAnsi="Verdana"/>
          <w:sz w:val="24"/>
          <w:szCs w:val="24"/>
        </w:rPr>
        <w:t xml:space="preserve"> en </w:t>
      </w:r>
      <w:proofErr w:type="spellStart"/>
      <w:r w:rsidR="008C6FEA">
        <w:rPr>
          <w:rFonts w:ascii="Verdana" w:hAnsi="Verdana"/>
          <w:sz w:val="24"/>
          <w:szCs w:val="24"/>
        </w:rPr>
        <w:t>cas</w:t>
      </w:r>
      <w:proofErr w:type="spellEnd"/>
      <w:r w:rsidR="008C6FEA">
        <w:rPr>
          <w:rFonts w:ascii="Verdana" w:hAnsi="Verdana"/>
          <w:sz w:val="24"/>
          <w:szCs w:val="24"/>
        </w:rPr>
        <w:t xml:space="preserve"> de passage du </w:t>
      </w:r>
      <w:proofErr w:type="spellStart"/>
      <w:r w:rsidR="008C6FEA" w:rsidRPr="0029621C">
        <w:rPr>
          <w:rFonts w:ascii="Verdana" w:hAnsi="Verdana"/>
          <w:sz w:val="24"/>
          <w:szCs w:val="24"/>
        </w:rPr>
        <w:t>financement</w:t>
      </w:r>
      <w:proofErr w:type="spellEnd"/>
      <w:r w:rsidR="008C6FEA" w:rsidRPr="0029621C">
        <w:rPr>
          <w:rFonts w:ascii="Verdana" w:hAnsi="Verdana"/>
          <w:sz w:val="24"/>
          <w:szCs w:val="24"/>
        </w:rPr>
        <w:t xml:space="preserve"> de la bibliothèque </w:t>
      </w:r>
      <w:proofErr w:type="spellStart"/>
      <w:r w:rsidR="008C6FEA">
        <w:rPr>
          <w:rFonts w:ascii="Verdana" w:hAnsi="Verdana"/>
          <w:sz w:val="24"/>
          <w:szCs w:val="24"/>
        </w:rPr>
        <w:t>vers</w:t>
      </w:r>
      <w:proofErr w:type="spellEnd"/>
      <w:r w:rsidR="008C6FEA">
        <w:rPr>
          <w:rFonts w:ascii="Verdana" w:hAnsi="Verdana"/>
          <w:sz w:val="24"/>
          <w:szCs w:val="24"/>
        </w:rPr>
        <w:t xml:space="preserve"> un service </w:t>
      </w:r>
      <w:proofErr w:type="spellStart"/>
      <w:r w:rsidR="008C6FEA">
        <w:rPr>
          <w:rFonts w:ascii="Verdana" w:hAnsi="Verdana"/>
          <w:sz w:val="24"/>
          <w:szCs w:val="24"/>
        </w:rPr>
        <w:t>exclusivement</w:t>
      </w:r>
      <w:proofErr w:type="spellEnd"/>
      <w:r w:rsidR="008C6FEA">
        <w:rPr>
          <w:rFonts w:ascii="Verdana" w:hAnsi="Verdana"/>
          <w:sz w:val="24"/>
          <w:szCs w:val="24"/>
        </w:rPr>
        <w:t xml:space="preserve"> numérique </w:t>
      </w:r>
      <w:proofErr w:type="spellStart"/>
      <w:r w:rsidR="008C6FEA">
        <w:rPr>
          <w:rFonts w:ascii="Verdana" w:hAnsi="Verdana"/>
          <w:sz w:val="24"/>
          <w:szCs w:val="24"/>
        </w:rPr>
        <w:t>limité</w:t>
      </w:r>
      <w:proofErr w:type="spellEnd"/>
      <w:r w:rsidR="003936FE">
        <w:rPr>
          <w:rFonts w:ascii="Verdana" w:hAnsi="Verdana"/>
          <w:sz w:val="24"/>
          <w:szCs w:val="24"/>
        </w:rPr>
        <w:t>.</w:t>
      </w:r>
      <w:r w:rsidR="008C6FEA">
        <w:rPr>
          <w:rFonts w:ascii="Verdana" w:hAnsi="Verdana"/>
          <w:sz w:val="24"/>
          <w:szCs w:val="24"/>
        </w:rPr>
        <w:t xml:space="preserve"> Il </w:t>
      </w:r>
      <w:proofErr w:type="spellStart"/>
      <w:r w:rsidR="008C6FEA">
        <w:rPr>
          <w:rFonts w:ascii="Verdana" w:hAnsi="Verdana"/>
          <w:sz w:val="24"/>
          <w:szCs w:val="24"/>
        </w:rPr>
        <w:t>peut</w:t>
      </w:r>
      <w:proofErr w:type="spellEnd"/>
      <w:r w:rsidR="008C6FEA">
        <w:rPr>
          <w:rFonts w:ascii="Verdana" w:hAnsi="Verdana"/>
          <w:sz w:val="24"/>
          <w:szCs w:val="24"/>
        </w:rPr>
        <w:t xml:space="preserve"> </w:t>
      </w:r>
      <w:proofErr w:type="spellStart"/>
      <w:r w:rsidR="008C6FEA">
        <w:rPr>
          <w:rFonts w:ascii="Verdana" w:hAnsi="Verdana"/>
          <w:sz w:val="24"/>
          <w:szCs w:val="24"/>
        </w:rPr>
        <w:t>s’agir</w:t>
      </w:r>
      <w:proofErr w:type="spellEnd"/>
      <w:r w:rsidR="008C6FEA">
        <w:rPr>
          <w:rFonts w:ascii="Verdana" w:hAnsi="Verdana"/>
          <w:sz w:val="24"/>
          <w:szCs w:val="24"/>
        </w:rPr>
        <w:t xml:space="preserve"> des </w:t>
      </w:r>
      <w:proofErr w:type="spellStart"/>
      <w:r w:rsidR="008C6FEA">
        <w:rPr>
          <w:rFonts w:ascii="Verdana" w:hAnsi="Verdana"/>
          <w:sz w:val="24"/>
          <w:szCs w:val="24"/>
        </w:rPr>
        <w:t>cas</w:t>
      </w:r>
      <w:proofErr w:type="spellEnd"/>
      <w:r w:rsidR="008C6FEA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="008C6FEA">
        <w:rPr>
          <w:rFonts w:ascii="Verdana" w:hAnsi="Verdana"/>
          <w:sz w:val="24"/>
          <w:szCs w:val="24"/>
        </w:rPr>
        <w:t>suivants</w:t>
      </w:r>
      <w:proofErr w:type="spellEnd"/>
      <w:r w:rsidR="008C6FEA">
        <w:rPr>
          <w:rFonts w:ascii="Verdana" w:hAnsi="Verdana"/>
          <w:sz w:val="24"/>
          <w:szCs w:val="24"/>
        </w:rPr>
        <w:t> </w:t>
      </w:r>
      <w:r w:rsidR="0009249C">
        <w:rPr>
          <w:rFonts w:ascii="Verdana" w:hAnsi="Verdana"/>
          <w:sz w:val="24"/>
          <w:szCs w:val="24"/>
        </w:rPr>
        <w:t>:</w:t>
      </w:r>
      <w:proofErr w:type="gramEnd"/>
    </w:p>
    <w:p w14:paraId="234B5B7F" w14:textId="5A3C6156" w:rsidR="008A6963" w:rsidRPr="00AB580B" w:rsidRDefault="008A28DF" w:rsidP="008A6963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28" w:line="259" w:lineRule="auto"/>
        <w:ind w:right="134"/>
        <w:rPr>
          <w:rFonts w:ascii="Verdana" w:hAnsi="Verdana"/>
          <w:sz w:val="24"/>
          <w:szCs w:val="24"/>
        </w:rPr>
      </w:pPr>
      <w:r w:rsidRPr="008A28DF">
        <w:rPr>
          <w:rFonts w:ascii="Verdana" w:hAnsi="Verdana"/>
          <w:sz w:val="24"/>
          <w:szCs w:val="24"/>
        </w:rPr>
        <w:t xml:space="preserve">Si </w:t>
      </w:r>
      <w:proofErr w:type="spellStart"/>
      <w:r w:rsidRPr="008A28DF">
        <w:rPr>
          <w:rFonts w:ascii="Verdana" w:hAnsi="Verdana"/>
          <w:sz w:val="24"/>
          <w:szCs w:val="24"/>
        </w:rPr>
        <w:t>votre</w:t>
      </w:r>
      <w:proofErr w:type="spellEnd"/>
      <w:r w:rsidRPr="008A28DF">
        <w:rPr>
          <w:rFonts w:ascii="Verdana" w:hAnsi="Verdana"/>
          <w:sz w:val="24"/>
          <w:szCs w:val="24"/>
        </w:rPr>
        <w:t xml:space="preserve"> bibliothèque ne dispose plus des fonds </w:t>
      </w:r>
      <w:proofErr w:type="spellStart"/>
      <w:r w:rsidRPr="008A28DF">
        <w:rPr>
          <w:rFonts w:ascii="Verdana" w:hAnsi="Verdana"/>
          <w:sz w:val="24"/>
          <w:szCs w:val="24"/>
        </w:rPr>
        <w:t>nécessaires</w:t>
      </w:r>
      <w:proofErr w:type="spellEnd"/>
      <w:r w:rsidRPr="008A28DF">
        <w:rPr>
          <w:rFonts w:ascii="Verdana" w:hAnsi="Verdana"/>
          <w:sz w:val="24"/>
          <w:szCs w:val="24"/>
        </w:rPr>
        <w:t xml:space="preserve"> pour financer son </w:t>
      </w:r>
      <w:proofErr w:type="spellStart"/>
      <w:r w:rsidRPr="008A28DF">
        <w:rPr>
          <w:rFonts w:ascii="Verdana" w:hAnsi="Verdana"/>
          <w:sz w:val="24"/>
          <w:szCs w:val="24"/>
        </w:rPr>
        <w:t>adhésion</w:t>
      </w:r>
      <w:proofErr w:type="spellEnd"/>
      <w:r w:rsidRPr="008A28DF">
        <w:rPr>
          <w:rFonts w:ascii="Verdana" w:hAnsi="Verdana"/>
          <w:sz w:val="24"/>
          <w:szCs w:val="24"/>
        </w:rPr>
        <w:t xml:space="preserve"> au</w:t>
      </w:r>
      <w:r w:rsidR="008A6963" w:rsidRPr="00862B20">
        <w:rPr>
          <w:rFonts w:ascii="Verdana" w:hAnsi="Verdana"/>
          <w:sz w:val="24"/>
          <w:szCs w:val="24"/>
        </w:rPr>
        <w:t xml:space="preserve"> </w:t>
      </w:r>
      <w:r w:rsidR="00887FE7">
        <w:rPr>
          <w:rFonts w:ascii="Verdana" w:hAnsi="Verdana"/>
          <w:sz w:val="24"/>
          <w:szCs w:val="24"/>
        </w:rPr>
        <w:t>CAÉB</w:t>
      </w:r>
      <w:r w:rsidR="008A6963" w:rsidRPr="00862B20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l’accès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vos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abonnés</w:t>
      </w:r>
      <w:proofErr w:type="spellEnd"/>
      <w:r>
        <w:rPr>
          <w:rFonts w:ascii="Verdana" w:hAnsi="Verdana"/>
          <w:sz w:val="24"/>
          <w:szCs w:val="24"/>
        </w:rPr>
        <w:t xml:space="preserve"> incapables de lire les </w:t>
      </w:r>
      <w:proofErr w:type="spellStart"/>
      <w:r>
        <w:rPr>
          <w:rFonts w:ascii="Verdana" w:hAnsi="Verdana"/>
          <w:sz w:val="24"/>
          <w:szCs w:val="24"/>
        </w:rPr>
        <w:t>imprimés</w:t>
      </w:r>
      <w:proofErr w:type="spellEnd"/>
      <w:r>
        <w:rPr>
          <w:rFonts w:ascii="Verdana" w:hAnsi="Verdana"/>
          <w:sz w:val="24"/>
          <w:szCs w:val="24"/>
        </w:rPr>
        <w:t xml:space="preserve"> aux services du</w:t>
      </w:r>
      <w:r w:rsidR="008A6963" w:rsidRPr="00862B20">
        <w:rPr>
          <w:rFonts w:ascii="Verdana" w:hAnsi="Verdana"/>
          <w:sz w:val="24"/>
          <w:szCs w:val="24"/>
        </w:rPr>
        <w:t xml:space="preserve"> </w:t>
      </w:r>
      <w:r w:rsidR="00887FE7">
        <w:rPr>
          <w:rFonts w:ascii="Verdana" w:hAnsi="Verdana"/>
          <w:sz w:val="24"/>
          <w:szCs w:val="24"/>
        </w:rPr>
        <w:t>CAÉB</w:t>
      </w:r>
      <w:r>
        <w:rPr>
          <w:rFonts w:ascii="Verdana" w:hAnsi="Verdana"/>
          <w:sz w:val="24"/>
          <w:szCs w:val="24"/>
        </w:rPr>
        <w:t xml:space="preserve"> sera en</w:t>
      </w:r>
      <w:r w:rsidRPr="008A28D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service </w:t>
      </w:r>
      <w:proofErr w:type="spellStart"/>
      <w:r w:rsidR="002B470A">
        <w:rPr>
          <w:rFonts w:ascii="Verdana" w:hAnsi="Verdana"/>
          <w:sz w:val="24"/>
          <w:szCs w:val="24"/>
        </w:rPr>
        <w:t>limité</w:t>
      </w:r>
      <w:proofErr w:type="spellEnd"/>
      <w:r w:rsidR="002B470A"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exclusivement</w:t>
      </w:r>
      <w:proofErr w:type="spellEnd"/>
      <w:r>
        <w:rPr>
          <w:rFonts w:ascii="Verdana" w:hAnsi="Verdana"/>
          <w:sz w:val="24"/>
          <w:szCs w:val="24"/>
        </w:rPr>
        <w:t xml:space="preserve"> numérique</w:t>
      </w:r>
      <w:r w:rsidR="008A6963">
        <w:rPr>
          <w:rFonts w:ascii="Verdana" w:hAnsi="Verdana"/>
          <w:sz w:val="24"/>
          <w:szCs w:val="24"/>
        </w:rPr>
        <w:t>.</w:t>
      </w:r>
    </w:p>
    <w:p w14:paraId="2F3C4166" w14:textId="7AC0F749" w:rsidR="00BD0584" w:rsidRPr="00AB580B" w:rsidRDefault="008A28DF" w:rsidP="001D6F99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28" w:line="259" w:lineRule="auto"/>
        <w:ind w:right="134"/>
        <w:rPr>
          <w:rFonts w:ascii="Verdana" w:hAnsi="Verdana"/>
          <w:sz w:val="24"/>
          <w:szCs w:val="24"/>
        </w:rPr>
      </w:pPr>
      <w:r w:rsidRPr="008A28DF">
        <w:rPr>
          <w:rFonts w:ascii="Verdana" w:hAnsi="Verdana"/>
          <w:sz w:val="24"/>
          <w:szCs w:val="24"/>
        </w:rPr>
        <w:t xml:space="preserve">Si, à tout moment, le </w:t>
      </w:r>
      <w:proofErr w:type="spellStart"/>
      <w:r w:rsidRPr="008A28DF">
        <w:rPr>
          <w:rFonts w:ascii="Verdana" w:hAnsi="Verdana"/>
          <w:sz w:val="24"/>
          <w:szCs w:val="24"/>
        </w:rPr>
        <w:t>financement</w:t>
      </w:r>
      <w:proofErr w:type="spellEnd"/>
      <w:r w:rsidRPr="008A28DF">
        <w:rPr>
          <w:rFonts w:ascii="Verdana" w:hAnsi="Verdana"/>
          <w:sz w:val="24"/>
          <w:szCs w:val="24"/>
        </w:rPr>
        <w:t xml:space="preserve"> provincial </w:t>
      </w:r>
      <w:proofErr w:type="spellStart"/>
      <w:r w:rsidRPr="008A28DF">
        <w:rPr>
          <w:rFonts w:ascii="Verdana" w:hAnsi="Verdana"/>
          <w:sz w:val="24"/>
          <w:szCs w:val="24"/>
        </w:rPr>
        <w:t>ou</w:t>
      </w:r>
      <w:proofErr w:type="spellEnd"/>
      <w:r w:rsidRPr="008A28DF">
        <w:rPr>
          <w:rFonts w:ascii="Verdana" w:hAnsi="Verdana"/>
          <w:sz w:val="24"/>
          <w:szCs w:val="24"/>
        </w:rPr>
        <w:t xml:space="preserve"> territorial </w:t>
      </w:r>
      <w:proofErr w:type="spellStart"/>
      <w:r w:rsidRPr="008A28DF">
        <w:rPr>
          <w:rFonts w:ascii="Verdana" w:hAnsi="Verdana"/>
          <w:sz w:val="24"/>
          <w:szCs w:val="24"/>
        </w:rPr>
        <w:t>est</w:t>
      </w:r>
      <w:proofErr w:type="spellEnd"/>
      <w:r w:rsidRPr="008A28DF">
        <w:rPr>
          <w:rFonts w:ascii="Verdana" w:hAnsi="Verdana"/>
          <w:sz w:val="24"/>
          <w:szCs w:val="24"/>
        </w:rPr>
        <w:t xml:space="preserve"> </w:t>
      </w:r>
      <w:proofErr w:type="spellStart"/>
      <w:r w:rsidRPr="008A28DF">
        <w:rPr>
          <w:rFonts w:ascii="Verdana" w:hAnsi="Verdana"/>
          <w:sz w:val="24"/>
          <w:szCs w:val="24"/>
        </w:rPr>
        <w:t>retiré</w:t>
      </w:r>
      <w:proofErr w:type="spellEnd"/>
      <w:r w:rsidRPr="008A28DF">
        <w:rPr>
          <w:rFonts w:ascii="Verdana" w:hAnsi="Verdana"/>
          <w:sz w:val="24"/>
          <w:szCs w:val="24"/>
        </w:rPr>
        <w:t xml:space="preserve"> et que </w:t>
      </w:r>
      <w:proofErr w:type="spellStart"/>
      <w:r w:rsidRPr="008A28DF">
        <w:rPr>
          <w:rFonts w:ascii="Verdana" w:hAnsi="Verdana"/>
          <w:sz w:val="24"/>
          <w:szCs w:val="24"/>
        </w:rPr>
        <w:t>votre</w:t>
      </w:r>
      <w:proofErr w:type="spellEnd"/>
      <w:r w:rsidRPr="008A28DF">
        <w:rPr>
          <w:rFonts w:ascii="Verdana" w:hAnsi="Verdana"/>
          <w:sz w:val="24"/>
          <w:szCs w:val="24"/>
        </w:rPr>
        <w:t xml:space="preserve"> bibliothèque passe à un abonnement </w:t>
      </w:r>
      <w:proofErr w:type="spellStart"/>
      <w:r w:rsidRPr="008A28DF">
        <w:rPr>
          <w:rFonts w:ascii="Verdana" w:hAnsi="Verdana"/>
          <w:sz w:val="24"/>
          <w:szCs w:val="24"/>
        </w:rPr>
        <w:t>individuel</w:t>
      </w:r>
      <w:proofErr w:type="spellEnd"/>
      <w:r>
        <w:rPr>
          <w:rFonts w:ascii="Verdana" w:hAnsi="Verdana"/>
          <w:sz w:val="24"/>
          <w:szCs w:val="24"/>
        </w:rPr>
        <w:t xml:space="preserve"> au</w:t>
      </w:r>
      <w:r w:rsidR="00CE183C" w:rsidRPr="00862B20">
        <w:rPr>
          <w:rFonts w:ascii="Verdana" w:hAnsi="Verdana"/>
          <w:spacing w:val="-2"/>
          <w:sz w:val="24"/>
          <w:szCs w:val="24"/>
        </w:rPr>
        <w:t xml:space="preserve"> </w:t>
      </w:r>
      <w:r w:rsidR="00887FE7">
        <w:rPr>
          <w:rFonts w:ascii="Verdana" w:hAnsi="Verdana"/>
          <w:sz w:val="24"/>
          <w:szCs w:val="24"/>
        </w:rPr>
        <w:t>CAÉB</w:t>
      </w:r>
      <w:r w:rsidR="001D6F99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les </w:t>
      </w:r>
      <w:proofErr w:type="spellStart"/>
      <w:r>
        <w:rPr>
          <w:rFonts w:ascii="Verdana" w:hAnsi="Verdana"/>
          <w:sz w:val="24"/>
          <w:szCs w:val="24"/>
        </w:rPr>
        <w:t>abonnés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n’habitant</w:t>
      </w:r>
      <w:proofErr w:type="spellEnd"/>
      <w:r>
        <w:rPr>
          <w:rFonts w:ascii="Verdana" w:hAnsi="Verdana"/>
          <w:sz w:val="24"/>
          <w:szCs w:val="24"/>
        </w:rPr>
        <w:t xml:space="preserve"> pas </w:t>
      </w:r>
      <w:r w:rsidRPr="008A28DF">
        <w:rPr>
          <w:rFonts w:ascii="Verdana" w:hAnsi="Verdana"/>
          <w:sz w:val="24"/>
          <w:szCs w:val="24"/>
        </w:rPr>
        <w:t xml:space="preserve">dans </w:t>
      </w:r>
      <w:proofErr w:type="spellStart"/>
      <w:r w:rsidRPr="008A28DF">
        <w:rPr>
          <w:rFonts w:ascii="Verdana" w:hAnsi="Verdana"/>
          <w:sz w:val="24"/>
          <w:szCs w:val="24"/>
        </w:rPr>
        <w:t>votre</w:t>
      </w:r>
      <w:proofErr w:type="spellEnd"/>
      <w:r w:rsidRPr="008A28DF">
        <w:rPr>
          <w:rFonts w:ascii="Verdana" w:hAnsi="Verdana"/>
          <w:sz w:val="24"/>
          <w:szCs w:val="24"/>
        </w:rPr>
        <w:t xml:space="preserve"> </w:t>
      </w:r>
      <w:proofErr w:type="spellStart"/>
      <w:r w:rsidRPr="00BA3309">
        <w:rPr>
          <w:rFonts w:ascii="Verdana" w:hAnsi="Verdana"/>
          <w:sz w:val="24"/>
          <w:szCs w:val="24"/>
        </w:rPr>
        <w:t>co</w:t>
      </w:r>
      <w:r>
        <w:rPr>
          <w:rFonts w:ascii="Verdana" w:hAnsi="Verdana"/>
          <w:sz w:val="24"/>
          <w:szCs w:val="24"/>
        </w:rPr>
        <w:t>llectivité</w:t>
      </w:r>
      <w:proofErr w:type="spellEnd"/>
      <w:r w:rsidRPr="00BA3309">
        <w:rPr>
          <w:rFonts w:ascii="Verdana" w:hAnsi="Verdana"/>
          <w:sz w:val="24"/>
          <w:szCs w:val="24"/>
        </w:rPr>
        <w:t xml:space="preserve"> </w:t>
      </w:r>
      <w:proofErr w:type="spellStart"/>
      <w:r w:rsidRPr="008A28DF">
        <w:rPr>
          <w:rFonts w:ascii="Verdana" w:hAnsi="Verdana"/>
          <w:sz w:val="24"/>
          <w:szCs w:val="24"/>
        </w:rPr>
        <w:t>ou</w:t>
      </w:r>
      <w:proofErr w:type="spellEnd"/>
      <w:r w:rsidRPr="008A28DF">
        <w:rPr>
          <w:rFonts w:ascii="Verdana" w:hAnsi="Verdana"/>
          <w:sz w:val="24"/>
          <w:szCs w:val="24"/>
        </w:rPr>
        <w:t xml:space="preserve"> dans </w:t>
      </w:r>
      <w:proofErr w:type="spellStart"/>
      <w:r w:rsidRPr="008A28DF">
        <w:rPr>
          <w:rFonts w:ascii="Verdana" w:hAnsi="Verdana"/>
          <w:sz w:val="24"/>
          <w:szCs w:val="24"/>
        </w:rPr>
        <w:t>une</w:t>
      </w:r>
      <w:proofErr w:type="spellEnd"/>
      <w:r w:rsidRPr="008A28DF">
        <w:rPr>
          <w:rFonts w:ascii="Verdana" w:hAnsi="Verdana"/>
          <w:sz w:val="24"/>
          <w:szCs w:val="24"/>
        </w:rPr>
        <w:t xml:space="preserve"> </w:t>
      </w:r>
      <w:proofErr w:type="spellStart"/>
      <w:r w:rsidRPr="00BA3309">
        <w:rPr>
          <w:rFonts w:ascii="Verdana" w:hAnsi="Verdana"/>
          <w:sz w:val="24"/>
          <w:szCs w:val="24"/>
        </w:rPr>
        <w:t>co</w:t>
      </w:r>
      <w:r>
        <w:rPr>
          <w:rFonts w:ascii="Verdana" w:hAnsi="Verdana"/>
          <w:sz w:val="24"/>
          <w:szCs w:val="24"/>
        </w:rPr>
        <w:t>llectivité</w:t>
      </w:r>
      <w:proofErr w:type="spellEnd"/>
      <w:r w:rsidRPr="00BA3309">
        <w:rPr>
          <w:rFonts w:ascii="Verdana" w:hAnsi="Verdana"/>
          <w:sz w:val="24"/>
          <w:szCs w:val="24"/>
        </w:rPr>
        <w:t xml:space="preserve"> </w:t>
      </w:r>
      <w:proofErr w:type="spellStart"/>
      <w:r w:rsidRPr="008A28DF">
        <w:rPr>
          <w:rFonts w:ascii="Verdana" w:hAnsi="Verdana"/>
          <w:sz w:val="24"/>
          <w:szCs w:val="24"/>
        </w:rPr>
        <w:t>desservie</w:t>
      </w:r>
      <w:proofErr w:type="spellEnd"/>
      <w:r w:rsidRPr="008A28DF">
        <w:rPr>
          <w:rFonts w:ascii="Verdana" w:hAnsi="Verdana"/>
          <w:sz w:val="24"/>
          <w:szCs w:val="24"/>
        </w:rPr>
        <w:t xml:space="preserve"> par </w:t>
      </w:r>
      <w:proofErr w:type="spellStart"/>
      <w:r w:rsidRPr="008A28DF">
        <w:rPr>
          <w:rFonts w:ascii="Verdana" w:hAnsi="Verdana"/>
          <w:sz w:val="24"/>
          <w:szCs w:val="24"/>
        </w:rPr>
        <w:t>une</w:t>
      </w:r>
      <w:proofErr w:type="spellEnd"/>
      <w:r w:rsidRPr="008A28DF">
        <w:rPr>
          <w:rFonts w:ascii="Verdana" w:hAnsi="Verdana"/>
          <w:sz w:val="24"/>
          <w:szCs w:val="24"/>
        </w:rPr>
        <w:t xml:space="preserve"> bibliothèque</w:t>
      </w:r>
      <w:r>
        <w:rPr>
          <w:rFonts w:ascii="Verdana" w:hAnsi="Verdana"/>
          <w:sz w:val="24"/>
          <w:szCs w:val="24"/>
        </w:rPr>
        <w:t xml:space="preserve"> du</w:t>
      </w:r>
      <w:r w:rsidRPr="008A28DF">
        <w:rPr>
          <w:rFonts w:ascii="Verdana" w:hAnsi="Verdana"/>
          <w:sz w:val="24"/>
          <w:szCs w:val="24"/>
        </w:rPr>
        <w:t xml:space="preserve"> CAÉB </w:t>
      </w:r>
      <w:proofErr w:type="spellStart"/>
      <w:r w:rsidRPr="008A28DF">
        <w:rPr>
          <w:rFonts w:ascii="Verdana" w:hAnsi="Verdana"/>
          <w:sz w:val="24"/>
          <w:szCs w:val="24"/>
        </w:rPr>
        <w:t>verront</w:t>
      </w:r>
      <w:proofErr w:type="spellEnd"/>
      <w:r w:rsidRPr="008A28DF">
        <w:rPr>
          <w:rFonts w:ascii="Verdana" w:hAnsi="Verdana"/>
          <w:sz w:val="24"/>
          <w:szCs w:val="24"/>
        </w:rPr>
        <w:t xml:space="preserve"> </w:t>
      </w:r>
      <w:proofErr w:type="spellStart"/>
      <w:r w:rsidRPr="008A28DF">
        <w:rPr>
          <w:rFonts w:ascii="Verdana" w:hAnsi="Verdana"/>
          <w:sz w:val="24"/>
          <w:szCs w:val="24"/>
        </w:rPr>
        <w:t>leur</w:t>
      </w:r>
      <w:proofErr w:type="spellEnd"/>
      <w:r w:rsidRPr="008A28DF">
        <w:rPr>
          <w:rFonts w:ascii="Verdana" w:hAnsi="Verdana"/>
          <w:sz w:val="24"/>
          <w:szCs w:val="24"/>
        </w:rPr>
        <w:t xml:space="preserve"> abonnement </w:t>
      </w:r>
      <w:proofErr w:type="spellStart"/>
      <w:r w:rsidRPr="008A28DF">
        <w:rPr>
          <w:rFonts w:ascii="Verdana" w:hAnsi="Verdana"/>
          <w:sz w:val="24"/>
          <w:szCs w:val="24"/>
        </w:rPr>
        <w:t>modifié</w:t>
      </w:r>
      <w:proofErr w:type="spellEnd"/>
      <w:r>
        <w:rPr>
          <w:rFonts w:ascii="Verdana" w:hAnsi="Verdana"/>
          <w:sz w:val="24"/>
          <w:szCs w:val="24"/>
        </w:rPr>
        <w:t xml:space="preserve"> en</w:t>
      </w:r>
      <w:r w:rsidRPr="008A28D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service</w:t>
      </w:r>
      <w:r w:rsidR="002B470A" w:rsidRPr="002B470A">
        <w:rPr>
          <w:rFonts w:ascii="Verdana" w:hAnsi="Verdana"/>
          <w:sz w:val="24"/>
          <w:szCs w:val="24"/>
        </w:rPr>
        <w:t xml:space="preserve"> </w:t>
      </w:r>
      <w:proofErr w:type="spellStart"/>
      <w:r w:rsidR="002B470A">
        <w:rPr>
          <w:rFonts w:ascii="Verdana" w:hAnsi="Verdana"/>
          <w:sz w:val="24"/>
          <w:szCs w:val="24"/>
        </w:rPr>
        <w:t>limité</w:t>
      </w:r>
      <w:proofErr w:type="spellEnd"/>
      <w:r w:rsidR="002B470A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exclusivement</w:t>
      </w:r>
      <w:proofErr w:type="spellEnd"/>
      <w:r>
        <w:rPr>
          <w:rFonts w:ascii="Verdana" w:hAnsi="Verdana"/>
          <w:sz w:val="24"/>
          <w:szCs w:val="24"/>
        </w:rPr>
        <w:t xml:space="preserve"> numérique</w:t>
      </w:r>
      <w:r w:rsidR="00C11F84">
        <w:rPr>
          <w:rFonts w:ascii="Verdana" w:hAnsi="Verdana"/>
          <w:sz w:val="24"/>
          <w:szCs w:val="24"/>
        </w:rPr>
        <w:t>.</w:t>
      </w:r>
    </w:p>
    <w:p w14:paraId="40273E49" w14:textId="59981DD5" w:rsidR="00F46F9E" w:rsidRPr="00C47982" w:rsidRDefault="00F46F9E" w:rsidP="00C47982">
      <w:pPr>
        <w:tabs>
          <w:tab w:val="left" w:pos="840"/>
          <w:tab w:val="left" w:pos="841"/>
        </w:tabs>
        <w:spacing w:line="259" w:lineRule="auto"/>
        <w:ind w:right="461"/>
        <w:rPr>
          <w:rFonts w:ascii="Verdana" w:hAnsi="Verdana"/>
          <w:sz w:val="24"/>
          <w:szCs w:val="24"/>
        </w:rPr>
      </w:pPr>
    </w:p>
    <w:p w14:paraId="5D35597C" w14:textId="77777777" w:rsidR="00CB5125" w:rsidRPr="00862B20" w:rsidRDefault="00CB5125">
      <w:pPr>
        <w:pStyle w:val="BodyText"/>
        <w:spacing w:before="9"/>
        <w:ind w:left="0"/>
        <w:rPr>
          <w:rFonts w:ascii="Verdana" w:hAnsi="Verdana"/>
          <w:sz w:val="24"/>
          <w:szCs w:val="24"/>
        </w:rPr>
      </w:pPr>
    </w:p>
    <w:p w14:paraId="6FAAD5E5" w14:textId="7F03EBA5" w:rsidR="00BE0074" w:rsidRPr="00387B69" w:rsidRDefault="008A28DF" w:rsidP="008C6FEA">
      <w:pPr>
        <w:pStyle w:val="Heading2"/>
        <w:ind w:left="0"/>
        <w:rPr>
          <w:rFonts w:ascii="Verdana" w:hAnsi="Verdana"/>
          <w:sz w:val="24"/>
          <w:szCs w:val="24"/>
        </w:rPr>
      </w:pPr>
      <w:bookmarkStart w:id="5" w:name="Reporting"/>
      <w:bookmarkEnd w:id="5"/>
      <w:r>
        <w:rPr>
          <w:rFonts w:ascii="Verdana" w:hAnsi="Verdana"/>
          <w:sz w:val="24"/>
          <w:szCs w:val="24"/>
        </w:rPr>
        <w:t xml:space="preserve">Inscription des </w:t>
      </w:r>
      <w:proofErr w:type="spellStart"/>
      <w:r>
        <w:rPr>
          <w:rFonts w:ascii="Verdana" w:hAnsi="Verdana"/>
          <w:sz w:val="24"/>
          <w:szCs w:val="24"/>
        </w:rPr>
        <w:t>abonnés</w:t>
      </w:r>
      <w:proofErr w:type="spellEnd"/>
    </w:p>
    <w:p w14:paraId="4B51DD25" w14:textId="558C5D42" w:rsidR="00BE0074" w:rsidRDefault="00D07C3C" w:rsidP="008C6FEA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Toutes</w:t>
      </w:r>
      <w:proofErr w:type="spellEnd"/>
      <w:r>
        <w:rPr>
          <w:rFonts w:ascii="Verdana" w:hAnsi="Verdana"/>
          <w:sz w:val="24"/>
          <w:szCs w:val="24"/>
        </w:rPr>
        <w:t xml:space="preserve"> les </w:t>
      </w:r>
      <w:r w:rsidRPr="008A28DF">
        <w:rPr>
          <w:rFonts w:ascii="Verdana" w:hAnsi="Verdana"/>
          <w:sz w:val="24"/>
          <w:szCs w:val="24"/>
        </w:rPr>
        <w:t>bibliothèque</w:t>
      </w:r>
      <w:r>
        <w:rPr>
          <w:rFonts w:ascii="Verdana" w:hAnsi="Verdana"/>
          <w:sz w:val="24"/>
          <w:szCs w:val="24"/>
        </w:rPr>
        <w:t xml:space="preserve">s </w:t>
      </w:r>
      <w:proofErr w:type="spellStart"/>
      <w:r>
        <w:rPr>
          <w:rFonts w:ascii="Verdana" w:hAnsi="Verdana"/>
          <w:sz w:val="24"/>
          <w:szCs w:val="24"/>
        </w:rPr>
        <w:t>membres</w:t>
      </w:r>
      <w:proofErr w:type="spellEnd"/>
      <w:r>
        <w:rPr>
          <w:rFonts w:ascii="Verdana" w:hAnsi="Verdana"/>
          <w:sz w:val="24"/>
          <w:szCs w:val="24"/>
        </w:rPr>
        <w:t xml:space="preserve"> du</w:t>
      </w:r>
      <w:r w:rsidR="00B027E6" w:rsidRPr="00862B20">
        <w:rPr>
          <w:rFonts w:ascii="Verdana" w:hAnsi="Verdana"/>
          <w:sz w:val="24"/>
          <w:szCs w:val="24"/>
        </w:rPr>
        <w:t xml:space="preserve"> </w:t>
      </w:r>
      <w:r w:rsidR="00887FE7">
        <w:rPr>
          <w:rFonts w:ascii="Verdana" w:hAnsi="Verdana"/>
          <w:sz w:val="24"/>
          <w:szCs w:val="24"/>
        </w:rPr>
        <w:t>CAÉB</w:t>
      </w:r>
      <w:r w:rsidRPr="00D07C3C">
        <w:t xml:space="preserve"> </w:t>
      </w:r>
      <w:proofErr w:type="spellStart"/>
      <w:r w:rsidRPr="00D07C3C">
        <w:rPr>
          <w:rFonts w:ascii="Verdana" w:hAnsi="Verdana"/>
          <w:sz w:val="24"/>
          <w:szCs w:val="24"/>
        </w:rPr>
        <w:t>proposeront</w:t>
      </w:r>
      <w:proofErr w:type="spellEnd"/>
      <w:r w:rsidRPr="00D07C3C">
        <w:rPr>
          <w:rFonts w:ascii="Verdana" w:hAnsi="Verdana"/>
          <w:sz w:val="24"/>
          <w:szCs w:val="24"/>
        </w:rPr>
        <w:t xml:space="preserve"> </w:t>
      </w:r>
      <w:proofErr w:type="spellStart"/>
      <w:r w:rsidRPr="00D07C3C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’</w:t>
      </w:r>
      <w:r w:rsidRPr="00D07C3C">
        <w:rPr>
          <w:rFonts w:ascii="Verdana" w:hAnsi="Verdana"/>
          <w:sz w:val="24"/>
          <w:szCs w:val="24"/>
        </w:rPr>
        <w:t>inscription</w:t>
      </w:r>
      <w:proofErr w:type="spellEnd"/>
      <w:r w:rsidRPr="00D07C3C">
        <w:rPr>
          <w:rFonts w:ascii="Verdana" w:hAnsi="Verdana"/>
          <w:sz w:val="24"/>
          <w:szCs w:val="24"/>
        </w:rPr>
        <w:t xml:space="preserve"> au CAÉB en </w:t>
      </w:r>
      <w:proofErr w:type="spellStart"/>
      <w:r w:rsidRPr="00D07C3C">
        <w:rPr>
          <w:rFonts w:ascii="Verdana" w:hAnsi="Verdana"/>
          <w:sz w:val="24"/>
          <w:szCs w:val="24"/>
        </w:rPr>
        <w:t>personne</w:t>
      </w:r>
      <w:proofErr w:type="spellEnd"/>
      <w:r w:rsidRPr="00D07C3C">
        <w:rPr>
          <w:rFonts w:ascii="Verdana" w:hAnsi="Verdana"/>
          <w:sz w:val="24"/>
          <w:szCs w:val="24"/>
        </w:rPr>
        <w:t xml:space="preserve"> </w:t>
      </w:r>
      <w:proofErr w:type="spellStart"/>
      <w:r w:rsidRPr="00D07C3C">
        <w:rPr>
          <w:rFonts w:ascii="Verdana" w:hAnsi="Verdana"/>
          <w:sz w:val="24"/>
          <w:szCs w:val="24"/>
        </w:rPr>
        <w:t>ou</w:t>
      </w:r>
      <w:proofErr w:type="spellEnd"/>
      <w:r w:rsidRPr="00D07C3C">
        <w:rPr>
          <w:rFonts w:ascii="Verdana" w:hAnsi="Verdana"/>
          <w:sz w:val="24"/>
          <w:szCs w:val="24"/>
        </w:rPr>
        <w:t xml:space="preserve"> par </w:t>
      </w:r>
      <w:proofErr w:type="spellStart"/>
      <w:r w:rsidRPr="00D07C3C">
        <w:rPr>
          <w:rFonts w:ascii="Verdana" w:hAnsi="Verdana"/>
          <w:sz w:val="24"/>
          <w:szCs w:val="24"/>
        </w:rPr>
        <w:t>téléphone</w:t>
      </w:r>
      <w:proofErr w:type="spellEnd"/>
      <w:r w:rsidR="00B027E6" w:rsidRPr="00862B20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Les </w:t>
      </w:r>
      <w:r w:rsidRPr="008A28DF">
        <w:rPr>
          <w:rFonts w:ascii="Verdana" w:hAnsi="Verdana"/>
          <w:sz w:val="24"/>
          <w:szCs w:val="24"/>
        </w:rPr>
        <w:t>bibliothèque</w:t>
      </w:r>
      <w:r>
        <w:rPr>
          <w:rFonts w:ascii="Verdana" w:hAnsi="Verdana"/>
          <w:sz w:val="24"/>
          <w:szCs w:val="24"/>
        </w:rPr>
        <w:t xml:space="preserve">s </w:t>
      </w:r>
      <w:proofErr w:type="spellStart"/>
      <w:r>
        <w:rPr>
          <w:rFonts w:ascii="Verdana" w:hAnsi="Verdana"/>
          <w:sz w:val="24"/>
          <w:szCs w:val="24"/>
        </w:rPr>
        <w:t>membres</w:t>
      </w:r>
      <w:proofErr w:type="spellEnd"/>
      <w:r>
        <w:rPr>
          <w:rFonts w:ascii="Verdana" w:hAnsi="Verdana"/>
          <w:sz w:val="24"/>
          <w:szCs w:val="24"/>
        </w:rPr>
        <w:t xml:space="preserve"> du</w:t>
      </w:r>
      <w:r w:rsidR="00B027E6" w:rsidRPr="00862B20">
        <w:rPr>
          <w:rFonts w:ascii="Verdana" w:hAnsi="Verdana"/>
          <w:sz w:val="24"/>
          <w:szCs w:val="24"/>
        </w:rPr>
        <w:t xml:space="preserve"> </w:t>
      </w:r>
      <w:r w:rsidR="00887FE7">
        <w:rPr>
          <w:rFonts w:ascii="Verdana" w:hAnsi="Verdana"/>
          <w:sz w:val="24"/>
          <w:szCs w:val="24"/>
        </w:rPr>
        <w:t>CAÉB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peuvent</w:t>
      </w:r>
      <w:proofErr w:type="spellEnd"/>
      <w:r>
        <w:rPr>
          <w:rFonts w:ascii="Verdana" w:hAnsi="Verdana"/>
          <w:sz w:val="24"/>
          <w:szCs w:val="24"/>
        </w:rPr>
        <w:t xml:space="preserve"> prendre contact avec les Services aux </w:t>
      </w:r>
      <w:proofErr w:type="spellStart"/>
      <w:r>
        <w:rPr>
          <w:rFonts w:ascii="Verdana" w:hAnsi="Verdana"/>
          <w:sz w:val="24"/>
          <w:szCs w:val="24"/>
        </w:rPr>
        <w:t>membres</w:t>
      </w:r>
      <w:proofErr w:type="spellEnd"/>
      <w:r>
        <w:rPr>
          <w:rFonts w:ascii="Verdana" w:hAnsi="Verdana"/>
          <w:sz w:val="24"/>
          <w:szCs w:val="24"/>
        </w:rPr>
        <w:t xml:space="preserve"> pour </w:t>
      </w:r>
      <w:proofErr w:type="spellStart"/>
      <w:r>
        <w:rPr>
          <w:rFonts w:ascii="Verdana" w:hAnsi="Verdana"/>
          <w:sz w:val="24"/>
          <w:szCs w:val="24"/>
        </w:rPr>
        <w:t>obtenir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leurs</w:t>
      </w:r>
      <w:proofErr w:type="spellEnd"/>
      <w:r>
        <w:rPr>
          <w:rFonts w:ascii="Verdana" w:hAnsi="Verdana"/>
          <w:sz w:val="24"/>
          <w:szCs w:val="24"/>
        </w:rPr>
        <w:t xml:space="preserve"> données</w:t>
      </w:r>
      <w:r w:rsidRPr="00D07C3C">
        <w:rPr>
          <w:rFonts w:ascii="Verdana" w:hAnsi="Verdana"/>
          <w:sz w:val="24"/>
          <w:szCs w:val="24"/>
        </w:rPr>
        <w:t xml:space="preserve"> de </w:t>
      </w:r>
      <w:proofErr w:type="spellStart"/>
      <w:r w:rsidRPr="00D07C3C">
        <w:rPr>
          <w:rFonts w:ascii="Verdana" w:hAnsi="Verdana"/>
          <w:sz w:val="24"/>
          <w:szCs w:val="24"/>
        </w:rPr>
        <w:t>compte</w:t>
      </w:r>
      <w:proofErr w:type="spellEnd"/>
      <w:r w:rsidRPr="00D07C3C">
        <w:rPr>
          <w:rFonts w:ascii="Verdana" w:hAnsi="Verdana"/>
          <w:sz w:val="24"/>
          <w:szCs w:val="24"/>
        </w:rPr>
        <w:t xml:space="preserve"> bibliothèque et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bénéficier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d’u</w:t>
      </w:r>
      <w:r w:rsidRPr="00D07C3C">
        <w:rPr>
          <w:rFonts w:ascii="Verdana" w:hAnsi="Verdana"/>
          <w:sz w:val="24"/>
          <w:szCs w:val="24"/>
        </w:rPr>
        <w:t>ne</w:t>
      </w:r>
      <w:proofErr w:type="spellEnd"/>
      <w:r w:rsidRPr="00D07C3C">
        <w:rPr>
          <w:rFonts w:ascii="Verdana" w:hAnsi="Verdana"/>
          <w:sz w:val="24"/>
          <w:szCs w:val="24"/>
        </w:rPr>
        <w:t xml:space="preserve"> formation</w:t>
      </w:r>
      <w:r w:rsidR="00B027E6" w:rsidRPr="00862B20">
        <w:rPr>
          <w:rFonts w:ascii="Verdana" w:hAnsi="Verdana"/>
          <w:sz w:val="24"/>
          <w:szCs w:val="24"/>
        </w:rPr>
        <w:t>.</w:t>
      </w:r>
    </w:p>
    <w:p w14:paraId="27AC2BDA" w14:textId="77777777" w:rsidR="00363DE9" w:rsidRPr="00862B20" w:rsidRDefault="00363DE9" w:rsidP="00363DE9">
      <w:pPr>
        <w:ind w:left="119"/>
        <w:rPr>
          <w:rFonts w:ascii="Verdana" w:hAnsi="Verdana"/>
          <w:sz w:val="24"/>
          <w:szCs w:val="24"/>
        </w:rPr>
      </w:pPr>
    </w:p>
    <w:p w14:paraId="0985BCF3" w14:textId="1E9995E8" w:rsidR="00BE0074" w:rsidRPr="00387B69" w:rsidRDefault="00D07C3C" w:rsidP="003503DB">
      <w:pPr>
        <w:pStyle w:val="Heading2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Formation du personnel</w:t>
      </w:r>
    </w:p>
    <w:p w14:paraId="79D6F1ED" w14:textId="5EDC3B70" w:rsidR="00BE0074" w:rsidRPr="00A61BE4" w:rsidRDefault="00BE0074" w:rsidP="00A61BE4">
      <w:pPr>
        <w:rPr>
          <w:rFonts w:ascii="Verdana" w:hAnsi="Verdana"/>
          <w:b/>
          <w:bCs/>
          <w:sz w:val="24"/>
          <w:szCs w:val="24"/>
        </w:rPr>
      </w:pPr>
      <w:r w:rsidRPr="00C25F84">
        <w:rPr>
          <w:rFonts w:ascii="Verdana" w:hAnsi="Verdana"/>
          <w:sz w:val="24"/>
          <w:szCs w:val="24"/>
        </w:rPr>
        <w:t>Les</w:t>
      </w:r>
      <w:r w:rsidR="00DC0A29" w:rsidRPr="00DC0A29">
        <w:rPr>
          <w:rFonts w:ascii="Verdana" w:hAnsi="Verdana"/>
          <w:sz w:val="24"/>
          <w:szCs w:val="24"/>
        </w:rPr>
        <w:t xml:space="preserve"> </w:t>
      </w:r>
      <w:r w:rsidR="00DC0A29">
        <w:rPr>
          <w:rFonts w:ascii="Verdana" w:hAnsi="Verdana"/>
          <w:sz w:val="24"/>
          <w:szCs w:val="24"/>
        </w:rPr>
        <w:t>bibliothèques</w:t>
      </w:r>
      <w:r w:rsidR="00D07C3C" w:rsidRPr="00D07C3C">
        <w:t xml:space="preserve"> </w:t>
      </w:r>
      <w:proofErr w:type="spellStart"/>
      <w:r w:rsidR="00D07C3C" w:rsidRPr="00D07C3C">
        <w:rPr>
          <w:rFonts w:ascii="Verdana" w:hAnsi="Verdana"/>
          <w:sz w:val="24"/>
          <w:szCs w:val="24"/>
        </w:rPr>
        <w:t>sont</w:t>
      </w:r>
      <w:proofErr w:type="spellEnd"/>
      <w:r w:rsidR="00D07C3C" w:rsidRPr="00D07C3C">
        <w:rPr>
          <w:rFonts w:ascii="Verdana" w:hAnsi="Verdana"/>
          <w:sz w:val="24"/>
          <w:szCs w:val="24"/>
        </w:rPr>
        <w:t xml:space="preserve"> </w:t>
      </w:r>
      <w:proofErr w:type="spellStart"/>
      <w:r w:rsidR="00D07C3C" w:rsidRPr="00D07C3C">
        <w:rPr>
          <w:rFonts w:ascii="Verdana" w:hAnsi="Verdana"/>
          <w:sz w:val="24"/>
          <w:szCs w:val="24"/>
        </w:rPr>
        <w:t>invitées</w:t>
      </w:r>
      <w:proofErr w:type="spellEnd"/>
      <w:r w:rsidR="00D07C3C" w:rsidRPr="00D07C3C">
        <w:rPr>
          <w:rFonts w:ascii="Verdana" w:hAnsi="Verdana"/>
          <w:sz w:val="24"/>
          <w:szCs w:val="24"/>
        </w:rPr>
        <w:t xml:space="preserve"> à informer </w:t>
      </w:r>
      <w:proofErr w:type="spellStart"/>
      <w:r w:rsidR="00D07C3C" w:rsidRPr="00D07C3C">
        <w:rPr>
          <w:rFonts w:ascii="Verdana" w:hAnsi="Verdana"/>
          <w:sz w:val="24"/>
          <w:szCs w:val="24"/>
        </w:rPr>
        <w:t>l</w:t>
      </w:r>
      <w:r w:rsidR="00D07C3C">
        <w:rPr>
          <w:rFonts w:ascii="Verdana" w:hAnsi="Verdana"/>
          <w:sz w:val="24"/>
          <w:szCs w:val="24"/>
        </w:rPr>
        <w:t>’</w:t>
      </w:r>
      <w:r w:rsidR="00D07C3C" w:rsidRPr="00D07C3C">
        <w:rPr>
          <w:rFonts w:ascii="Verdana" w:hAnsi="Verdana"/>
          <w:sz w:val="24"/>
          <w:szCs w:val="24"/>
        </w:rPr>
        <w:t>ensemble</w:t>
      </w:r>
      <w:proofErr w:type="spellEnd"/>
      <w:r w:rsidR="00D07C3C" w:rsidRPr="00D07C3C">
        <w:rPr>
          <w:rFonts w:ascii="Verdana" w:hAnsi="Verdana"/>
          <w:sz w:val="24"/>
          <w:szCs w:val="24"/>
        </w:rPr>
        <w:t xml:space="preserve"> de </w:t>
      </w:r>
      <w:proofErr w:type="spellStart"/>
      <w:r w:rsidR="00D07C3C" w:rsidRPr="00D07C3C">
        <w:rPr>
          <w:rFonts w:ascii="Verdana" w:hAnsi="Verdana"/>
          <w:sz w:val="24"/>
          <w:szCs w:val="24"/>
        </w:rPr>
        <w:t>leur</w:t>
      </w:r>
      <w:r w:rsidR="00D07C3C">
        <w:rPr>
          <w:rFonts w:ascii="Verdana" w:hAnsi="Verdana"/>
          <w:sz w:val="24"/>
          <w:szCs w:val="24"/>
        </w:rPr>
        <w:t>s</w:t>
      </w:r>
      <w:proofErr w:type="spellEnd"/>
      <w:r w:rsidR="00D07C3C">
        <w:rPr>
          <w:rFonts w:ascii="Verdana" w:hAnsi="Verdana"/>
          <w:sz w:val="24"/>
          <w:szCs w:val="24"/>
        </w:rPr>
        <w:t xml:space="preserve"> </w:t>
      </w:r>
      <w:proofErr w:type="spellStart"/>
      <w:r w:rsidR="00D07C3C">
        <w:rPr>
          <w:rFonts w:ascii="Verdana" w:hAnsi="Verdana"/>
          <w:sz w:val="24"/>
          <w:szCs w:val="24"/>
        </w:rPr>
        <w:t>employés</w:t>
      </w:r>
      <w:proofErr w:type="spellEnd"/>
      <w:r w:rsidR="00D07C3C">
        <w:rPr>
          <w:rFonts w:ascii="Verdana" w:hAnsi="Verdana"/>
          <w:sz w:val="24"/>
          <w:szCs w:val="24"/>
        </w:rPr>
        <w:t xml:space="preserve"> de </w:t>
      </w:r>
      <w:proofErr w:type="spellStart"/>
      <w:r w:rsidR="00D07C3C">
        <w:rPr>
          <w:rFonts w:ascii="Verdana" w:hAnsi="Verdana"/>
          <w:sz w:val="24"/>
          <w:szCs w:val="24"/>
        </w:rPr>
        <w:t>l’existence</w:t>
      </w:r>
      <w:proofErr w:type="spellEnd"/>
      <w:r w:rsidR="00D07C3C">
        <w:rPr>
          <w:rFonts w:ascii="Verdana" w:hAnsi="Verdana"/>
          <w:sz w:val="24"/>
          <w:szCs w:val="24"/>
        </w:rPr>
        <w:t xml:space="preserve"> du</w:t>
      </w:r>
      <w:r w:rsidRPr="00C25F84">
        <w:rPr>
          <w:rFonts w:ascii="Verdana" w:hAnsi="Verdana"/>
          <w:sz w:val="24"/>
          <w:szCs w:val="24"/>
        </w:rPr>
        <w:t xml:space="preserve"> </w:t>
      </w:r>
      <w:r w:rsidR="00887FE7">
        <w:rPr>
          <w:rFonts w:ascii="Verdana" w:hAnsi="Verdana"/>
          <w:sz w:val="24"/>
          <w:szCs w:val="24"/>
        </w:rPr>
        <w:t xml:space="preserve">CAÉB </w:t>
      </w:r>
      <w:r w:rsidR="00D07C3C">
        <w:rPr>
          <w:rFonts w:ascii="Verdana" w:hAnsi="Verdana"/>
          <w:sz w:val="24"/>
          <w:szCs w:val="24"/>
        </w:rPr>
        <w:t xml:space="preserve">et à </w:t>
      </w:r>
      <w:proofErr w:type="spellStart"/>
      <w:r w:rsidR="00D07C3C">
        <w:rPr>
          <w:rFonts w:ascii="Verdana" w:hAnsi="Verdana"/>
          <w:sz w:val="24"/>
          <w:szCs w:val="24"/>
        </w:rPr>
        <w:t>leur</w:t>
      </w:r>
      <w:proofErr w:type="spellEnd"/>
      <w:r w:rsidR="00D07C3C">
        <w:rPr>
          <w:rFonts w:ascii="Verdana" w:hAnsi="Verdana"/>
          <w:sz w:val="24"/>
          <w:szCs w:val="24"/>
        </w:rPr>
        <w:t xml:space="preserve"> proposer la formation </w:t>
      </w:r>
      <w:proofErr w:type="spellStart"/>
      <w:r w:rsidR="00D07C3C">
        <w:rPr>
          <w:rFonts w:ascii="Verdana" w:hAnsi="Verdana"/>
          <w:sz w:val="24"/>
          <w:szCs w:val="24"/>
        </w:rPr>
        <w:t>nécessaire</w:t>
      </w:r>
      <w:proofErr w:type="spellEnd"/>
      <w:r w:rsidR="00D07C3C">
        <w:rPr>
          <w:rFonts w:ascii="Verdana" w:hAnsi="Verdana"/>
          <w:sz w:val="24"/>
          <w:szCs w:val="24"/>
        </w:rPr>
        <w:t xml:space="preserve"> pour </w:t>
      </w:r>
      <w:proofErr w:type="spellStart"/>
      <w:r w:rsidR="00D07C3C" w:rsidRPr="00D07C3C">
        <w:rPr>
          <w:rFonts w:ascii="Verdana" w:hAnsi="Verdana"/>
          <w:sz w:val="24"/>
          <w:szCs w:val="24"/>
        </w:rPr>
        <w:t>répondre</w:t>
      </w:r>
      <w:proofErr w:type="spellEnd"/>
      <w:r w:rsidR="00D07C3C" w:rsidRPr="00D07C3C">
        <w:rPr>
          <w:rFonts w:ascii="Verdana" w:hAnsi="Verdana"/>
          <w:sz w:val="24"/>
          <w:szCs w:val="24"/>
        </w:rPr>
        <w:t xml:space="preserve"> aux questions </w:t>
      </w:r>
      <w:proofErr w:type="spellStart"/>
      <w:r w:rsidR="00D07C3C" w:rsidRPr="00D07C3C">
        <w:rPr>
          <w:rFonts w:ascii="Verdana" w:hAnsi="Verdana"/>
          <w:sz w:val="24"/>
          <w:szCs w:val="24"/>
        </w:rPr>
        <w:t>élémentaires</w:t>
      </w:r>
      <w:proofErr w:type="spellEnd"/>
      <w:r w:rsidR="00D07C3C" w:rsidRPr="00D07C3C">
        <w:rPr>
          <w:rFonts w:ascii="Verdana" w:hAnsi="Verdana"/>
          <w:sz w:val="24"/>
          <w:szCs w:val="24"/>
        </w:rPr>
        <w:t xml:space="preserve"> </w:t>
      </w:r>
      <w:proofErr w:type="spellStart"/>
      <w:r w:rsidR="00D07C3C" w:rsidRPr="00D07C3C">
        <w:rPr>
          <w:rFonts w:ascii="Verdana" w:hAnsi="Verdana"/>
          <w:sz w:val="24"/>
          <w:szCs w:val="24"/>
        </w:rPr>
        <w:t>concernant</w:t>
      </w:r>
      <w:proofErr w:type="spellEnd"/>
      <w:r w:rsidR="00D07C3C" w:rsidRPr="00D07C3C">
        <w:rPr>
          <w:rFonts w:ascii="Verdana" w:hAnsi="Verdana"/>
          <w:sz w:val="24"/>
          <w:szCs w:val="24"/>
        </w:rPr>
        <w:t xml:space="preserve"> </w:t>
      </w:r>
      <w:proofErr w:type="spellStart"/>
      <w:r w:rsidR="00D07C3C">
        <w:rPr>
          <w:rFonts w:ascii="Verdana" w:hAnsi="Verdana"/>
          <w:sz w:val="24"/>
          <w:szCs w:val="24"/>
        </w:rPr>
        <w:t>l’</w:t>
      </w:r>
      <w:r w:rsidR="00D07C3C" w:rsidRPr="00D07C3C">
        <w:rPr>
          <w:rFonts w:ascii="Verdana" w:hAnsi="Verdana"/>
          <w:sz w:val="24"/>
          <w:szCs w:val="24"/>
        </w:rPr>
        <w:t>inscription</w:t>
      </w:r>
      <w:proofErr w:type="spellEnd"/>
      <w:r w:rsidR="00D07C3C" w:rsidRPr="00D07C3C">
        <w:rPr>
          <w:rFonts w:ascii="Verdana" w:hAnsi="Verdana"/>
          <w:sz w:val="24"/>
          <w:szCs w:val="24"/>
        </w:rPr>
        <w:t xml:space="preserve"> au CAÉB</w:t>
      </w:r>
      <w:r w:rsidR="00D07C3C">
        <w:rPr>
          <w:rFonts w:ascii="Verdana" w:hAnsi="Verdana"/>
          <w:sz w:val="24"/>
          <w:szCs w:val="24"/>
        </w:rPr>
        <w:t xml:space="preserve"> les moyens </w:t>
      </w:r>
      <w:proofErr w:type="spellStart"/>
      <w:r w:rsidR="00D07C3C">
        <w:rPr>
          <w:rFonts w:ascii="Verdana" w:hAnsi="Verdana"/>
          <w:sz w:val="24"/>
          <w:szCs w:val="24"/>
        </w:rPr>
        <w:t>d’obtenir</w:t>
      </w:r>
      <w:proofErr w:type="spellEnd"/>
      <w:r w:rsidR="00D07C3C" w:rsidRPr="00D07C3C">
        <w:rPr>
          <w:rFonts w:ascii="Verdana" w:hAnsi="Verdana"/>
          <w:sz w:val="24"/>
          <w:szCs w:val="24"/>
        </w:rPr>
        <w:t xml:space="preserve"> </w:t>
      </w:r>
      <w:proofErr w:type="spellStart"/>
      <w:r w:rsidR="00D07C3C" w:rsidRPr="00D07C3C">
        <w:rPr>
          <w:rFonts w:ascii="Verdana" w:hAnsi="Verdana"/>
          <w:sz w:val="24"/>
          <w:szCs w:val="24"/>
        </w:rPr>
        <w:t>davantage</w:t>
      </w:r>
      <w:proofErr w:type="spellEnd"/>
      <w:r w:rsidR="00D07C3C" w:rsidRPr="00D07C3C">
        <w:rPr>
          <w:rFonts w:ascii="Verdana" w:hAnsi="Verdana"/>
          <w:sz w:val="24"/>
          <w:szCs w:val="24"/>
        </w:rPr>
        <w:t xml:space="preserve"> </w:t>
      </w:r>
      <w:proofErr w:type="spellStart"/>
      <w:r w:rsidR="00D07C3C" w:rsidRPr="00D07C3C">
        <w:rPr>
          <w:rFonts w:ascii="Verdana" w:hAnsi="Verdana"/>
          <w:sz w:val="24"/>
          <w:szCs w:val="24"/>
        </w:rPr>
        <w:t>d</w:t>
      </w:r>
      <w:r w:rsidR="00E060AE">
        <w:rPr>
          <w:rFonts w:ascii="Verdana" w:hAnsi="Verdana"/>
          <w:sz w:val="24"/>
          <w:szCs w:val="24"/>
        </w:rPr>
        <w:t>’</w:t>
      </w:r>
      <w:r w:rsidR="00D07C3C" w:rsidRPr="00D07C3C">
        <w:rPr>
          <w:rFonts w:ascii="Verdana" w:hAnsi="Verdana"/>
          <w:sz w:val="24"/>
          <w:szCs w:val="24"/>
        </w:rPr>
        <w:t>information</w:t>
      </w:r>
      <w:proofErr w:type="spellEnd"/>
      <w:r w:rsidR="00D07C3C">
        <w:rPr>
          <w:rFonts w:ascii="Verdana" w:hAnsi="Verdana"/>
          <w:sz w:val="24"/>
          <w:szCs w:val="24"/>
        </w:rPr>
        <w:t xml:space="preserve"> </w:t>
      </w:r>
      <w:r w:rsidR="00D07C3C" w:rsidRPr="00D07C3C">
        <w:rPr>
          <w:rFonts w:ascii="Verdana" w:hAnsi="Verdana"/>
          <w:sz w:val="24"/>
          <w:szCs w:val="24"/>
        </w:rPr>
        <w:t>sur le CAÉB</w:t>
      </w:r>
      <w:r w:rsidRPr="00C25F84">
        <w:rPr>
          <w:rFonts w:ascii="Verdana" w:hAnsi="Verdana"/>
          <w:sz w:val="24"/>
          <w:szCs w:val="24"/>
        </w:rPr>
        <w:t>.</w:t>
      </w:r>
    </w:p>
    <w:p w14:paraId="0C8FCE33" w14:textId="77777777" w:rsidR="00CB5125" w:rsidRPr="00862B20" w:rsidRDefault="00CB5125">
      <w:pPr>
        <w:pStyle w:val="BodyText"/>
        <w:spacing w:before="2"/>
        <w:ind w:left="0"/>
        <w:rPr>
          <w:rFonts w:ascii="Verdana" w:hAnsi="Verdana"/>
          <w:sz w:val="24"/>
          <w:szCs w:val="24"/>
        </w:rPr>
      </w:pPr>
    </w:p>
    <w:p w14:paraId="03E64503" w14:textId="53B68838" w:rsidR="00CB5125" w:rsidRPr="00387B69" w:rsidRDefault="00D07C3C" w:rsidP="00387B69">
      <w:pPr>
        <w:pStyle w:val="Heading2"/>
        <w:ind w:left="0"/>
        <w:rPr>
          <w:rFonts w:ascii="Verdana" w:hAnsi="Verdana"/>
          <w:sz w:val="24"/>
          <w:szCs w:val="24"/>
        </w:rPr>
      </w:pPr>
      <w:bookmarkStart w:id="6" w:name="Outreach"/>
      <w:bookmarkEnd w:id="6"/>
      <w:proofErr w:type="spellStart"/>
      <w:r>
        <w:rPr>
          <w:rFonts w:ascii="Verdana" w:hAnsi="Verdana"/>
          <w:sz w:val="24"/>
          <w:szCs w:val="24"/>
        </w:rPr>
        <w:t>Rayonnement</w:t>
      </w:r>
      <w:proofErr w:type="spellEnd"/>
    </w:p>
    <w:p w14:paraId="33F22655" w14:textId="2B22E67E" w:rsidR="00CB5125" w:rsidRPr="00862B20" w:rsidRDefault="00792747" w:rsidP="00387B69">
      <w:pPr>
        <w:pStyle w:val="BodyText"/>
        <w:spacing w:before="28" w:line="259" w:lineRule="auto"/>
        <w:ind w:left="1" w:right="32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 </w:t>
      </w:r>
      <w:proofErr w:type="spellStart"/>
      <w:r w:rsidRPr="00792747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’</w:t>
      </w:r>
      <w:r w:rsidRPr="00792747">
        <w:rPr>
          <w:rFonts w:ascii="Verdana" w:hAnsi="Verdana"/>
          <w:sz w:val="24"/>
          <w:szCs w:val="24"/>
        </w:rPr>
        <w:t>espace</w:t>
      </w:r>
      <w:proofErr w:type="spellEnd"/>
      <w:r w:rsidRPr="00792747">
        <w:rPr>
          <w:rFonts w:ascii="Verdana" w:hAnsi="Verdana"/>
          <w:sz w:val="24"/>
          <w:szCs w:val="24"/>
        </w:rPr>
        <w:t xml:space="preserve"> et les </w:t>
      </w:r>
      <w:proofErr w:type="spellStart"/>
      <w:r w:rsidRPr="00792747">
        <w:rPr>
          <w:rFonts w:ascii="Verdana" w:hAnsi="Verdana"/>
          <w:sz w:val="24"/>
          <w:szCs w:val="24"/>
        </w:rPr>
        <w:t>ressources</w:t>
      </w:r>
      <w:proofErr w:type="spellEnd"/>
      <w:r w:rsidRPr="00792747">
        <w:rPr>
          <w:rFonts w:ascii="Verdana" w:hAnsi="Verdana"/>
          <w:sz w:val="24"/>
          <w:szCs w:val="24"/>
        </w:rPr>
        <w:t xml:space="preserve"> le </w:t>
      </w:r>
      <w:proofErr w:type="spellStart"/>
      <w:r w:rsidRPr="00792747">
        <w:rPr>
          <w:rFonts w:ascii="Verdana" w:hAnsi="Verdana"/>
          <w:sz w:val="24"/>
          <w:szCs w:val="24"/>
        </w:rPr>
        <w:t>permettent</w:t>
      </w:r>
      <w:proofErr w:type="spellEnd"/>
      <w:r w:rsidR="003C56E6">
        <w:rPr>
          <w:rFonts w:ascii="Verdana" w:hAnsi="Verdana"/>
          <w:sz w:val="24"/>
          <w:szCs w:val="24"/>
        </w:rPr>
        <w:t xml:space="preserve">, </w:t>
      </w:r>
      <w:proofErr w:type="spellStart"/>
      <w:r w:rsidR="003C56E6">
        <w:rPr>
          <w:rFonts w:ascii="Verdana" w:hAnsi="Verdana"/>
          <w:sz w:val="24"/>
          <w:szCs w:val="24"/>
        </w:rPr>
        <w:t>votre</w:t>
      </w:r>
      <w:proofErr w:type="spellEnd"/>
      <w:r w:rsidR="00D2559F" w:rsidRPr="4424D8C9">
        <w:rPr>
          <w:rFonts w:ascii="Verdana" w:hAnsi="Verdana"/>
          <w:sz w:val="24"/>
          <w:szCs w:val="24"/>
        </w:rPr>
        <w:t xml:space="preserve"> </w:t>
      </w:r>
      <w:r w:rsidR="00DC0A29">
        <w:rPr>
          <w:rFonts w:ascii="Verdana" w:hAnsi="Verdana"/>
          <w:sz w:val="24"/>
          <w:szCs w:val="24"/>
        </w:rPr>
        <w:t>bibliothèque</w:t>
      </w:r>
      <w:r w:rsidR="003C56E6">
        <w:rPr>
          <w:rFonts w:ascii="Verdana" w:hAnsi="Verdana"/>
          <w:sz w:val="24"/>
          <w:szCs w:val="24"/>
        </w:rPr>
        <w:t xml:space="preserve"> </w:t>
      </w:r>
      <w:proofErr w:type="spellStart"/>
      <w:r w:rsidR="003C56E6">
        <w:rPr>
          <w:rFonts w:ascii="Verdana" w:hAnsi="Verdana"/>
          <w:sz w:val="24"/>
          <w:szCs w:val="24"/>
        </w:rPr>
        <w:t>pourrait</w:t>
      </w:r>
      <w:proofErr w:type="spellEnd"/>
      <w:r w:rsidR="003C56E6">
        <w:rPr>
          <w:rFonts w:ascii="Verdana" w:hAnsi="Verdana"/>
          <w:sz w:val="24"/>
          <w:szCs w:val="24"/>
        </w:rPr>
        <w:t xml:space="preserve"> exposer le matériel </w:t>
      </w:r>
      <w:proofErr w:type="spellStart"/>
      <w:r w:rsidR="003C56E6">
        <w:rPr>
          <w:rFonts w:ascii="Verdana" w:hAnsi="Verdana"/>
          <w:sz w:val="24"/>
          <w:szCs w:val="24"/>
        </w:rPr>
        <w:t>promotionnel</w:t>
      </w:r>
      <w:proofErr w:type="spellEnd"/>
      <w:r w:rsidR="003C56E6">
        <w:rPr>
          <w:rFonts w:ascii="Verdana" w:hAnsi="Verdana"/>
          <w:sz w:val="24"/>
          <w:szCs w:val="24"/>
        </w:rPr>
        <w:t xml:space="preserve"> du</w:t>
      </w:r>
      <w:r w:rsidR="00D2559F" w:rsidRPr="4424D8C9">
        <w:rPr>
          <w:rFonts w:ascii="Verdana" w:hAnsi="Verdana"/>
          <w:sz w:val="24"/>
          <w:szCs w:val="24"/>
        </w:rPr>
        <w:t xml:space="preserve"> </w:t>
      </w:r>
      <w:r w:rsidR="00887FE7">
        <w:rPr>
          <w:rFonts w:ascii="Verdana" w:hAnsi="Verdana"/>
          <w:sz w:val="24"/>
          <w:szCs w:val="24"/>
        </w:rPr>
        <w:t xml:space="preserve">CAÉB </w:t>
      </w:r>
      <w:r w:rsidR="003C56E6">
        <w:rPr>
          <w:rFonts w:ascii="Verdana" w:hAnsi="Verdana"/>
          <w:sz w:val="24"/>
          <w:szCs w:val="24"/>
        </w:rPr>
        <w:t xml:space="preserve">et prendre part à </w:t>
      </w:r>
      <w:r w:rsidR="008E4689">
        <w:rPr>
          <w:rFonts w:ascii="Verdana" w:hAnsi="Verdana"/>
          <w:sz w:val="24"/>
          <w:szCs w:val="24"/>
        </w:rPr>
        <w:t xml:space="preserve">des </w:t>
      </w:r>
      <w:proofErr w:type="spellStart"/>
      <w:r w:rsidR="008E4689" w:rsidRPr="008E4689">
        <w:rPr>
          <w:rFonts w:ascii="Verdana" w:hAnsi="Verdana"/>
          <w:sz w:val="24"/>
          <w:szCs w:val="24"/>
        </w:rPr>
        <w:t>activités</w:t>
      </w:r>
      <w:proofErr w:type="spellEnd"/>
      <w:r w:rsidR="008E4689" w:rsidRPr="008E4689">
        <w:rPr>
          <w:rFonts w:ascii="Verdana" w:hAnsi="Verdana"/>
          <w:sz w:val="24"/>
          <w:szCs w:val="24"/>
        </w:rPr>
        <w:t xml:space="preserve"> de </w:t>
      </w:r>
      <w:proofErr w:type="spellStart"/>
      <w:r w:rsidR="008E4689" w:rsidRPr="008E4689">
        <w:rPr>
          <w:rFonts w:ascii="Verdana" w:hAnsi="Verdana"/>
          <w:sz w:val="24"/>
          <w:szCs w:val="24"/>
        </w:rPr>
        <w:t>sensibilisation</w:t>
      </w:r>
      <w:proofErr w:type="spellEnd"/>
      <w:r w:rsidR="008E4689" w:rsidRPr="008E4689">
        <w:rPr>
          <w:rFonts w:ascii="Verdana" w:hAnsi="Verdana"/>
          <w:sz w:val="24"/>
          <w:szCs w:val="24"/>
        </w:rPr>
        <w:t xml:space="preserve"> </w:t>
      </w:r>
      <w:proofErr w:type="spellStart"/>
      <w:r w:rsidR="008E4689" w:rsidRPr="008E4689">
        <w:rPr>
          <w:rFonts w:ascii="Verdana" w:hAnsi="Verdana"/>
          <w:sz w:val="24"/>
          <w:szCs w:val="24"/>
        </w:rPr>
        <w:t>afin</w:t>
      </w:r>
      <w:proofErr w:type="spellEnd"/>
      <w:r w:rsidR="008E4689" w:rsidRPr="008E4689">
        <w:rPr>
          <w:rFonts w:ascii="Verdana" w:hAnsi="Verdana"/>
          <w:sz w:val="24"/>
          <w:szCs w:val="24"/>
        </w:rPr>
        <w:t xml:space="preserve"> de </w:t>
      </w:r>
      <w:proofErr w:type="spellStart"/>
      <w:r w:rsidR="008E4689" w:rsidRPr="008E4689">
        <w:rPr>
          <w:rFonts w:ascii="Verdana" w:hAnsi="Verdana"/>
          <w:sz w:val="24"/>
          <w:szCs w:val="24"/>
        </w:rPr>
        <w:t>promouvoir</w:t>
      </w:r>
      <w:proofErr w:type="spellEnd"/>
      <w:r w:rsidR="008E4689" w:rsidRPr="008E4689">
        <w:rPr>
          <w:rFonts w:ascii="Verdana" w:hAnsi="Verdana"/>
          <w:sz w:val="24"/>
          <w:szCs w:val="24"/>
        </w:rPr>
        <w:t xml:space="preserve"> le</w:t>
      </w:r>
      <w:r w:rsidR="008E4689">
        <w:rPr>
          <w:rFonts w:ascii="Verdana" w:hAnsi="Verdana"/>
          <w:sz w:val="24"/>
          <w:szCs w:val="24"/>
        </w:rPr>
        <w:t xml:space="preserve"> </w:t>
      </w:r>
      <w:r w:rsidR="00887FE7">
        <w:rPr>
          <w:rFonts w:ascii="Verdana" w:hAnsi="Verdana"/>
          <w:sz w:val="24"/>
          <w:szCs w:val="24"/>
        </w:rPr>
        <w:t>CAÉB</w:t>
      </w:r>
      <w:r w:rsidR="008E4689">
        <w:rPr>
          <w:rFonts w:ascii="Verdana" w:hAnsi="Verdana"/>
          <w:sz w:val="24"/>
          <w:szCs w:val="24"/>
        </w:rPr>
        <w:t xml:space="preserve"> </w:t>
      </w:r>
      <w:proofErr w:type="spellStart"/>
      <w:r w:rsidR="008E4689">
        <w:rPr>
          <w:rFonts w:ascii="Verdana" w:hAnsi="Verdana"/>
          <w:sz w:val="24"/>
          <w:szCs w:val="24"/>
        </w:rPr>
        <w:t>auprès</w:t>
      </w:r>
      <w:proofErr w:type="spellEnd"/>
      <w:r w:rsidR="008E4689">
        <w:rPr>
          <w:rFonts w:ascii="Verdana" w:hAnsi="Verdana"/>
          <w:sz w:val="24"/>
          <w:szCs w:val="24"/>
        </w:rPr>
        <w:t xml:space="preserve"> </w:t>
      </w:r>
      <w:r w:rsidR="008E4689" w:rsidRPr="008E4689">
        <w:rPr>
          <w:rFonts w:ascii="Verdana" w:hAnsi="Verdana"/>
          <w:sz w:val="24"/>
          <w:szCs w:val="24"/>
        </w:rPr>
        <w:t xml:space="preserve">des </w:t>
      </w:r>
      <w:proofErr w:type="spellStart"/>
      <w:r w:rsidR="008E4689" w:rsidRPr="008E4689">
        <w:rPr>
          <w:rFonts w:ascii="Verdana" w:hAnsi="Verdana"/>
          <w:sz w:val="24"/>
          <w:szCs w:val="24"/>
        </w:rPr>
        <w:t>membres</w:t>
      </w:r>
      <w:proofErr w:type="spellEnd"/>
      <w:r w:rsidR="008E4689" w:rsidRPr="008E4689">
        <w:rPr>
          <w:rFonts w:ascii="Verdana" w:hAnsi="Verdana"/>
          <w:sz w:val="24"/>
          <w:szCs w:val="24"/>
        </w:rPr>
        <w:t xml:space="preserve"> de </w:t>
      </w:r>
      <w:proofErr w:type="spellStart"/>
      <w:r w:rsidR="008E4689" w:rsidRPr="008E4689">
        <w:rPr>
          <w:rFonts w:ascii="Verdana" w:hAnsi="Verdana"/>
          <w:sz w:val="24"/>
          <w:szCs w:val="24"/>
        </w:rPr>
        <w:t>votre</w:t>
      </w:r>
      <w:proofErr w:type="spellEnd"/>
      <w:r w:rsidR="008E4689" w:rsidRPr="008E4689">
        <w:rPr>
          <w:rFonts w:ascii="Verdana" w:hAnsi="Verdana"/>
          <w:sz w:val="24"/>
          <w:szCs w:val="24"/>
        </w:rPr>
        <w:t xml:space="preserve"> </w:t>
      </w:r>
      <w:proofErr w:type="spellStart"/>
      <w:r w:rsidR="008E4689" w:rsidRPr="008E4689">
        <w:rPr>
          <w:rFonts w:ascii="Verdana" w:hAnsi="Verdana"/>
          <w:sz w:val="24"/>
          <w:szCs w:val="24"/>
        </w:rPr>
        <w:t>communauté</w:t>
      </w:r>
      <w:proofErr w:type="spellEnd"/>
      <w:r w:rsidR="008E4689" w:rsidRPr="008E4689">
        <w:rPr>
          <w:rFonts w:ascii="Verdana" w:hAnsi="Verdana"/>
          <w:sz w:val="24"/>
          <w:szCs w:val="24"/>
        </w:rPr>
        <w:t xml:space="preserve"> </w:t>
      </w:r>
      <w:proofErr w:type="spellStart"/>
      <w:r w:rsidR="008E4689">
        <w:rPr>
          <w:rFonts w:ascii="Verdana" w:hAnsi="Verdana"/>
          <w:sz w:val="24"/>
          <w:szCs w:val="24"/>
        </w:rPr>
        <w:t>susceptibles</w:t>
      </w:r>
      <w:proofErr w:type="spellEnd"/>
      <w:r w:rsidR="008E4689">
        <w:rPr>
          <w:rFonts w:ascii="Verdana" w:hAnsi="Verdana"/>
          <w:sz w:val="24"/>
          <w:szCs w:val="24"/>
        </w:rPr>
        <w:t xml:space="preserve"> de </w:t>
      </w:r>
      <w:proofErr w:type="spellStart"/>
      <w:r w:rsidR="008E4689">
        <w:rPr>
          <w:rFonts w:ascii="Verdana" w:hAnsi="Verdana"/>
          <w:sz w:val="24"/>
          <w:szCs w:val="24"/>
        </w:rPr>
        <w:t>pouvoir</w:t>
      </w:r>
      <w:proofErr w:type="spellEnd"/>
      <w:r w:rsidR="008E4689" w:rsidRPr="008E4689">
        <w:rPr>
          <w:rFonts w:ascii="Verdana" w:hAnsi="Verdana"/>
          <w:sz w:val="24"/>
          <w:szCs w:val="24"/>
        </w:rPr>
        <w:t xml:space="preserve"> </w:t>
      </w:r>
      <w:proofErr w:type="spellStart"/>
      <w:r w:rsidR="008E4689" w:rsidRPr="008E4689">
        <w:rPr>
          <w:rFonts w:ascii="Verdana" w:hAnsi="Verdana"/>
          <w:sz w:val="24"/>
          <w:szCs w:val="24"/>
        </w:rPr>
        <w:t>bénéficier</w:t>
      </w:r>
      <w:proofErr w:type="spellEnd"/>
      <w:r w:rsidR="008E4689" w:rsidRPr="008E4689">
        <w:rPr>
          <w:rFonts w:ascii="Verdana" w:hAnsi="Verdana"/>
          <w:sz w:val="24"/>
          <w:szCs w:val="24"/>
        </w:rPr>
        <w:t xml:space="preserve"> de </w:t>
      </w:r>
      <w:proofErr w:type="spellStart"/>
      <w:r w:rsidR="008E4689">
        <w:rPr>
          <w:rFonts w:ascii="Verdana" w:hAnsi="Verdana"/>
          <w:sz w:val="24"/>
          <w:szCs w:val="24"/>
        </w:rPr>
        <w:t>ses</w:t>
      </w:r>
      <w:proofErr w:type="spellEnd"/>
      <w:r w:rsidR="008E4689" w:rsidRPr="008E4689">
        <w:rPr>
          <w:rFonts w:ascii="Verdana" w:hAnsi="Verdana"/>
          <w:sz w:val="24"/>
          <w:szCs w:val="24"/>
        </w:rPr>
        <w:t xml:space="preserve"> service</w:t>
      </w:r>
      <w:r w:rsidR="008E4689">
        <w:rPr>
          <w:rFonts w:ascii="Verdana" w:hAnsi="Verdana"/>
          <w:sz w:val="24"/>
          <w:szCs w:val="24"/>
        </w:rPr>
        <w:t>s</w:t>
      </w:r>
      <w:r w:rsidR="00D2559F" w:rsidRPr="4424D8C9">
        <w:rPr>
          <w:rFonts w:ascii="Verdana" w:hAnsi="Verdana"/>
          <w:sz w:val="24"/>
          <w:szCs w:val="24"/>
        </w:rPr>
        <w:t xml:space="preserve"> (</w:t>
      </w:r>
      <w:proofErr w:type="spellStart"/>
      <w:r w:rsidR="00D96F50">
        <w:rPr>
          <w:rFonts w:ascii="Verdana" w:hAnsi="Verdana"/>
          <w:sz w:val="24"/>
          <w:szCs w:val="24"/>
        </w:rPr>
        <w:t>résidences</w:t>
      </w:r>
      <w:proofErr w:type="spellEnd"/>
      <w:r w:rsidR="00D96F50">
        <w:rPr>
          <w:rFonts w:ascii="Verdana" w:hAnsi="Verdana"/>
          <w:sz w:val="24"/>
          <w:szCs w:val="24"/>
        </w:rPr>
        <w:t xml:space="preserve"> pour </w:t>
      </w:r>
      <w:proofErr w:type="spellStart"/>
      <w:r w:rsidR="00D96F50">
        <w:rPr>
          <w:rFonts w:ascii="Verdana" w:hAnsi="Verdana"/>
          <w:sz w:val="24"/>
          <w:szCs w:val="24"/>
        </w:rPr>
        <w:t>personnes</w:t>
      </w:r>
      <w:proofErr w:type="spellEnd"/>
      <w:r w:rsidR="00D96F50">
        <w:rPr>
          <w:rFonts w:ascii="Verdana" w:hAnsi="Verdana"/>
          <w:sz w:val="24"/>
          <w:szCs w:val="24"/>
        </w:rPr>
        <w:t xml:space="preserve"> </w:t>
      </w:r>
      <w:proofErr w:type="spellStart"/>
      <w:r w:rsidR="00D96F50">
        <w:rPr>
          <w:rFonts w:ascii="Verdana" w:hAnsi="Verdana"/>
          <w:sz w:val="24"/>
          <w:szCs w:val="24"/>
        </w:rPr>
        <w:t>âgées</w:t>
      </w:r>
      <w:proofErr w:type="spellEnd"/>
      <w:r w:rsidR="00D2559F" w:rsidRPr="4424D8C9">
        <w:rPr>
          <w:rFonts w:ascii="Verdana" w:hAnsi="Verdana"/>
          <w:sz w:val="24"/>
          <w:szCs w:val="24"/>
        </w:rPr>
        <w:t>,</w:t>
      </w:r>
      <w:r w:rsidR="00D96F50">
        <w:rPr>
          <w:rFonts w:ascii="Verdana" w:hAnsi="Verdana"/>
          <w:sz w:val="24"/>
          <w:szCs w:val="24"/>
        </w:rPr>
        <w:t xml:space="preserve"> </w:t>
      </w:r>
      <w:r w:rsidR="00D2559F" w:rsidRPr="4424D8C9">
        <w:rPr>
          <w:rFonts w:ascii="Verdana" w:hAnsi="Verdana"/>
          <w:sz w:val="24"/>
          <w:szCs w:val="24"/>
        </w:rPr>
        <w:t>associations</w:t>
      </w:r>
      <w:r w:rsidR="00D96F50">
        <w:rPr>
          <w:rFonts w:ascii="Verdana" w:hAnsi="Verdana"/>
          <w:sz w:val="24"/>
          <w:szCs w:val="24"/>
        </w:rPr>
        <w:t xml:space="preserve"> de </w:t>
      </w:r>
      <w:proofErr w:type="spellStart"/>
      <w:r w:rsidR="00D96F50">
        <w:rPr>
          <w:rFonts w:ascii="Verdana" w:hAnsi="Verdana"/>
          <w:sz w:val="24"/>
          <w:szCs w:val="24"/>
        </w:rPr>
        <w:t>personnes</w:t>
      </w:r>
      <w:proofErr w:type="spellEnd"/>
      <w:r w:rsidR="00D96F50">
        <w:rPr>
          <w:rFonts w:ascii="Verdana" w:hAnsi="Verdana"/>
          <w:sz w:val="24"/>
          <w:szCs w:val="24"/>
        </w:rPr>
        <w:t xml:space="preserve"> en situation de handicap, écoles</w:t>
      </w:r>
      <w:r w:rsidR="00D2559F" w:rsidRPr="4424D8C9">
        <w:rPr>
          <w:rFonts w:ascii="Verdana" w:hAnsi="Verdana"/>
          <w:sz w:val="24"/>
          <w:szCs w:val="24"/>
        </w:rPr>
        <w:t>,</w:t>
      </w:r>
      <w:r w:rsidR="009369CF" w:rsidRPr="4424D8C9">
        <w:rPr>
          <w:rFonts w:ascii="Verdana" w:hAnsi="Verdana"/>
          <w:sz w:val="24"/>
          <w:szCs w:val="24"/>
        </w:rPr>
        <w:t xml:space="preserve"> </w:t>
      </w:r>
      <w:r w:rsidR="00D96F50" w:rsidRPr="00D96F50">
        <w:rPr>
          <w:rFonts w:ascii="Verdana" w:hAnsi="Verdana"/>
          <w:sz w:val="24"/>
          <w:szCs w:val="24"/>
        </w:rPr>
        <w:t xml:space="preserve">bureaux </w:t>
      </w:r>
      <w:proofErr w:type="spellStart"/>
      <w:r w:rsidR="00D96F50" w:rsidRPr="00D96F50">
        <w:rPr>
          <w:rFonts w:ascii="Verdana" w:hAnsi="Verdana"/>
          <w:sz w:val="24"/>
          <w:szCs w:val="24"/>
        </w:rPr>
        <w:t>universitaires</w:t>
      </w:r>
      <w:proofErr w:type="spellEnd"/>
      <w:r w:rsidR="00D96F50" w:rsidRPr="00D96F50">
        <w:rPr>
          <w:rFonts w:ascii="Verdana" w:hAnsi="Verdana"/>
          <w:sz w:val="24"/>
          <w:szCs w:val="24"/>
        </w:rPr>
        <w:t xml:space="preserve"> pour </w:t>
      </w:r>
      <w:proofErr w:type="spellStart"/>
      <w:r w:rsidR="00D96F50" w:rsidRPr="00D96F50">
        <w:rPr>
          <w:rFonts w:ascii="Verdana" w:hAnsi="Verdana"/>
          <w:sz w:val="24"/>
          <w:szCs w:val="24"/>
        </w:rPr>
        <w:t>personnes</w:t>
      </w:r>
      <w:proofErr w:type="spellEnd"/>
      <w:r w:rsidR="00D96F50" w:rsidRPr="00D96F50">
        <w:rPr>
          <w:rFonts w:ascii="Verdana" w:hAnsi="Verdana"/>
          <w:sz w:val="24"/>
          <w:szCs w:val="24"/>
        </w:rPr>
        <w:t xml:space="preserve"> </w:t>
      </w:r>
      <w:r w:rsidR="00D96F50">
        <w:rPr>
          <w:rFonts w:ascii="Verdana" w:hAnsi="Verdana"/>
          <w:sz w:val="24"/>
          <w:szCs w:val="24"/>
        </w:rPr>
        <w:t>en situation de handicap</w:t>
      </w:r>
      <w:r w:rsidR="009369CF" w:rsidRPr="4424D8C9">
        <w:rPr>
          <w:rFonts w:ascii="Verdana" w:hAnsi="Verdana"/>
          <w:sz w:val="24"/>
          <w:szCs w:val="24"/>
        </w:rPr>
        <w:t xml:space="preserve">, </w:t>
      </w:r>
      <w:proofErr w:type="spellStart"/>
      <w:r w:rsidR="009369CF" w:rsidRPr="4424D8C9">
        <w:rPr>
          <w:rFonts w:ascii="Verdana" w:hAnsi="Verdana"/>
          <w:sz w:val="24"/>
          <w:szCs w:val="24"/>
        </w:rPr>
        <w:t>etc</w:t>
      </w:r>
      <w:proofErr w:type="spellEnd"/>
      <w:r w:rsidR="00D2559F" w:rsidRPr="4424D8C9">
        <w:rPr>
          <w:rFonts w:ascii="Verdana" w:hAnsi="Verdana"/>
          <w:sz w:val="24"/>
          <w:szCs w:val="24"/>
        </w:rPr>
        <w:t>).</w:t>
      </w:r>
    </w:p>
    <w:p w14:paraId="6BB56517" w14:textId="77777777" w:rsidR="00CB5125" w:rsidRPr="00862B20" w:rsidRDefault="00CB5125" w:rsidP="00387B69">
      <w:pPr>
        <w:pStyle w:val="BodyText"/>
        <w:ind w:left="0"/>
        <w:rPr>
          <w:rFonts w:ascii="Verdana" w:hAnsi="Verdana"/>
          <w:sz w:val="24"/>
          <w:szCs w:val="24"/>
        </w:rPr>
      </w:pPr>
    </w:p>
    <w:p w14:paraId="28F417DF" w14:textId="4415E971" w:rsidR="00CB5125" w:rsidRPr="00862B20" w:rsidRDefault="00D96F50" w:rsidP="00387B69">
      <w:pPr>
        <w:pStyle w:val="BodyText"/>
        <w:spacing w:line="259" w:lineRule="auto"/>
        <w:ind w:left="1" w:right="121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Les </w:t>
      </w:r>
      <w:proofErr w:type="spellStart"/>
      <w:r>
        <w:rPr>
          <w:rFonts w:ascii="Verdana" w:hAnsi="Verdana"/>
          <w:sz w:val="24"/>
          <w:szCs w:val="24"/>
        </w:rPr>
        <w:t>intervenants</w:t>
      </w:r>
      <w:proofErr w:type="spellEnd"/>
      <w:r>
        <w:rPr>
          <w:rFonts w:ascii="Verdana" w:hAnsi="Verdana"/>
          <w:sz w:val="24"/>
          <w:szCs w:val="24"/>
        </w:rPr>
        <w:t xml:space="preserve"> du </w:t>
      </w:r>
      <w:r w:rsidR="00887FE7">
        <w:rPr>
          <w:rFonts w:ascii="Verdana" w:hAnsi="Verdana"/>
          <w:sz w:val="24"/>
          <w:szCs w:val="24"/>
        </w:rPr>
        <w:t>CAÉB</w:t>
      </w:r>
      <w:r>
        <w:rPr>
          <w:rFonts w:ascii="Verdana" w:hAnsi="Verdana"/>
          <w:sz w:val="24"/>
          <w:szCs w:val="24"/>
        </w:rPr>
        <w:t xml:space="preserve"> chargés des Services aux </w:t>
      </w:r>
      <w:proofErr w:type="spellStart"/>
      <w:r>
        <w:rPr>
          <w:rFonts w:ascii="Verdana" w:hAnsi="Verdana"/>
          <w:sz w:val="24"/>
          <w:szCs w:val="24"/>
        </w:rPr>
        <w:t>membres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peuvent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vous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D96F50">
        <w:rPr>
          <w:rFonts w:ascii="Verdana" w:hAnsi="Verdana"/>
          <w:sz w:val="24"/>
          <w:szCs w:val="24"/>
        </w:rPr>
        <w:t>conseiller</w:t>
      </w:r>
      <w:proofErr w:type="spellEnd"/>
      <w:r w:rsidRPr="00D96F50">
        <w:rPr>
          <w:rFonts w:ascii="Verdana" w:hAnsi="Verdana"/>
          <w:sz w:val="24"/>
          <w:szCs w:val="24"/>
        </w:rPr>
        <w:t xml:space="preserve"> et </w:t>
      </w:r>
      <w:proofErr w:type="spellStart"/>
      <w:r w:rsidRPr="00D96F50">
        <w:rPr>
          <w:rFonts w:ascii="Verdana" w:hAnsi="Verdana"/>
          <w:sz w:val="24"/>
          <w:szCs w:val="24"/>
        </w:rPr>
        <w:t>vous</w:t>
      </w:r>
      <w:proofErr w:type="spellEnd"/>
      <w:r w:rsidRPr="00D96F50">
        <w:rPr>
          <w:rFonts w:ascii="Verdana" w:hAnsi="Verdana"/>
          <w:sz w:val="24"/>
          <w:szCs w:val="24"/>
        </w:rPr>
        <w:t xml:space="preserve"> aider dans le cadre de </w:t>
      </w:r>
      <w:proofErr w:type="spellStart"/>
      <w:r w:rsidRPr="00D96F50">
        <w:rPr>
          <w:rFonts w:ascii="Verdana" w:hAnsi="Verdana"/>
          <w:sz w:val="24"/>
          <w:szCs w:val="24"/>
        </w:rPr>
        <w:t>ces</w:t>
      </w:r>
      <w:proofErr w:type="spellEnd"/>
      <w:r w:rsidRPr="00D96F50">
        <w:rPr>
          <w:rFonts w:ascii="Verdana" w:hAnsi="Verdana"/>
          <w:sz w:val="24"/>
          <w:szCs w:val="24"/>
        </w:rPr>
        <w:t xml:space="preserve"> initiatives</w:t>
      </w:r>
      <w:r w:rsidR="00D2559F" w:rsidRPr="00862B20">
        <w:rPr>
          <w:rFonts w:ascii="Verdana" w:hAnsi="Verdana"/>
          <w:sz w:val="24"/>
          <w:szCs w:val="24"/>
        </w:rPr>
        <w:t>.</w:t>
      </w:r>
    </w:p>
    <w:p w14:paraId="37448ADF" w14:textId="77777777" w:rsidR="00CB5125" w:rsidRPr="00862B20" w:rsidRDefault="00CB5125" w:rsidP="00387B69">
      <w:pPr>
        <w:pStyle w:val="BodyText"/>
        <w:spacing w:before="2"/>
        <w:ind w:left="0"/>
        <w:rPr>
          <w:rFonts w:ascii="Verdana" w:hAnsi="Verdana"/>
          <w:sz w:val="24"/>
          <w:szCs w:val="24"/>
        </w:rPr>
      </w:pPr>
    </w:p>
    <w:p w14:paraId="5B906414" w14:textId="677EE0D9" w:rsidR="00CB5125" w:rsidRPr="00387B69" w:rsidRDefault="005C7CD3" w:rsidP="00387B69">
      <w:pPr>
        <w:pStyle w:val="Heading2"/>
        <w:ind w:left="0"/>
        <w:rPr>
          <w:rFonts w:ascii="Verdana" w:hAnsi="Verdana"/>
          <w:sz w:val="24"/>
          <w:szCs w:val="24"/>
        </w:rPr>
      </w:pPr>
      <w:bookmarkStart w:id="7" w:name="Misuse_of_CELA_titles"/>
      <w:bookmarkEnd w:id="7"/>
      <w:r>
        <w:rPr>
          <w:rFonts w:ascii="Verdana" w:hAnsi="Verdana"/>
          <w:sz w:val="24"/>
          <w:szCs w:val="24"/>
        </w:rPr>
        <w:t xml:space="preserve">Utilisation </w:t>
      </w:r>
      <w:proofErr w:type="spellStart"/>
      <w:r>
        <w:rPr>
          <w:rFonts w:ascii="Verdana" w:hAnsi="Verdana"/>
          <w:sz w:val="24"/>
          <w:szCs w:val="24"/>
        </w:rPr>
        <w:t>inappropriée</w:t>
      </w:r>
      <w:proofErr w:type="spellEnd"/>
      <w:r>
        <w:rPr>
          <w:rFonts w:ascii="Verdana" w:hAnsi="Verdana"/>
          <w:sz w:val="24"/>
          <w:szCs w:val="24"/>
        </w:rPr>
        <w:t xml:space="preserve"> des titres du </w:t>
      </w:r>
      <w:r w:rsidR="00887FE7">
        <w:rPr>
          <w:rFonts w:ascii="Verdana" w:hAnsi="Verdana"/>
          <w:sz w:val="24"/>
          <w:szCs w:val="24"/>
        </w:rPr>
        <w:t>CAÉB</w:t>
      </w:r>
    </w:p>
    <w:p w14:paraId="4D5C2FA7" w14:textId="60BF6A31" w:rsidR="00CB5125" w:rsidRPr="00862B20" w:rsidRDefault="005C7CD3" w:rsidP="00387B69">
      <w:pPr>
        <w:pStyle w:val="BodyText"/>
        <w:spacing w:before="28" w:line="259" w:lineRule="auto"/>
        <w:ind w:left="1" w:right="265"/>
        <w:rPr>
          <w:rFonts w:ascii="Verdana" w:hAnsi="Verdana"/>
          <w:sz w:val="24"/>
          <w:szCs w:val="24"/>
        </w:rPr>
      </w:pPr>
      <w:r w:rsidRPr="005C7CD3">
        <w:rPr>
          <w:rFonts w:ascii="Verdana" w:hAnsi="Verdana"/>
          <w:sz w:val="24"/>
          <w:szCs w:val="24"/>
        </w:rPr>
        <w:t xml:space="preserve">Les titres CAÉB ne </w:t>
      </w:r>
      <w:proofErr w:type="spellStart"/>
      <w:r w:rsidRPr="005C7CD3">
        <w:rPr>
          <w:rFonts w:ascii="Verdana" w:hAnsi="Verdana"/>
          <w:sz w:val="24"/>
          <w:szCs w:val="24"/>
        </w:rPr>
        <w:t>peuvent</w:t>
      </w:r>
      <w:proofErr w:type="spellEnd"/>
      <w:r w:rsidRPr="005C7CD3">
        <w:rPr>
          <w:rFonts w:ascii="Verdana" w:hAnsi="Verdana"/>
          <w:sz w:val="24"/>
          <w:szCs w:val="24"/>
        </w:rPr>
        <w:t xml:space="preserve"> </w:t>
      </w:r>
      <w:proofErr w:type="spellStart"/>
      <w:r w:rsidRPr="005C7CD3">
        <w:rPr>
          <w:rFonts w:ascii="Verdana" w:hAnsi="Verdana"/>
          <w:sz w:val="24"/>
          <w:szCs w:val="24"/>
        </w:rPr>
        <w:t>être</w:t>
      </w:r>
      <w:proofErr w:type="spellEnd"/>
      <w:r w:rsidRPr="005C7CD3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ni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5C7CD3">
        <w:rPr>
          <w:rFonts w:ascii="Verdana" w:hAnsi="Verdana"/>
          <w:sz w:val="24"/>
          <w:szCs w:val="24"/>
        </w:rPr>
        <w:t>cédés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ni</w:t>
      </w:r>
      <w:proofErr w:type="spellEnd"/>
      <w:r w:rsidRPr="005C7CD3">
        <w:rPr>
          <w:rFonts w:ascii="Verdana" w:hAnsi="Verdana"/>
          <w:sz w:val="24"/>
          <w:szCs w:val="24"/>
        </w:rPr>
        <w:t xml:space="preserve"> </w:t>
      </w:r>
      <w:proofErr w:type="spellStart"/>
      <w:r w:rsidRPr="005C7CD3">
        <w:rPr>
          <w:rFonts w:ascii="Verdana" w:hAnsi="Verdana"/>
          <w:sz w:val="24"/>
          <w:szCs w:val="24"/>
        </w:rPr>
        <w:t>transférés</w:t>
      </w:r>
      <w:proofErr w:type="spellEnd"/>
      <w:r w:rsidRPr="005C7CD3">
        <w:rPr>
          <w:rFonts w:ascii="Verdana" w:hAnsi="Verdana"/>
          <w:sz w:val="24"/>
          <w:szCs w:val="24"/>
        </w:rPr>
        <w:t xml:space="preserve"> à </w:t>
      </w:r>
      <w:proofErr w:type="spellStart"/>
      <w:r w:rsidRPr="005C7CD3">
        <w:rPr>
          <w:rFonts w:ascii="Verdana" w:hAnsi="Verdana"/>
          <w:sz w:val="24"/>
          <w:szCs w:val="24"/>
        </w:rPr>
        <w:t>aucune</w:t>
      </w:r>
      <w:proofErr w:type="spellEnd"/>
      <w:r w:rsidRPr="005C7CD3">
        <w:rPr>
          <w:rFonts w:ascii="Verdana" w:hAnsi="Verdana"/>
          <w:sz w:val="24"/>
          <w:szCs w:val="24"/>
        </w:rPr>
        <w:t xml:space="preserve"> organisation en dehors des conditions </w:t>
      </w:r>
      <w:proofErr w:type="spellStart"/>
      <w:r w:rsidRPr="005C7CD3">
        <w:rPr>
          <w:rFonts w:ascii="Verdana" w:hAnsi="Verdana"/>
          <w:sz w:val="24"/>
          <w:szCs w:val="24"/>
        </w:rPr>
        <w:t>prévues</w:t>
      </w:r>
      <w:proofErr w:type="spellEnd"/>
      <w:r w:rsidRPr="005C7CD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par la </w:t>
      </w:r>
      <w:proofErr w:type="spellStart"/>
      <w:r w:rsidRPr="005C7CD3">
        <w:rPr>
          <w:rFonts w:ascii="Verdana" w:hAnsi="Verdana"/>
          <w:sz w:val="24"/>
          <w:szCs w:val="24"/>
        </w:rPr>
        <w:t>présent</w:t>
      </w:r>
      <w:r>
        <w:rPr>
          <w:rFonts w:ascii="Verdana" w:hAnsi="Verdana"/>
          <w:sz w:val="24"/>
          <w:szCs w:val="24"/>
        </w:rPr>
        <w:t>e</w:t>
      </w:r>
      <w:proofErr w:type="spellEnd"/>
      <w:r>
        <w:rPr>
          <w:rFonts w:ascii="Verdana" w:hAnsi="Verdana"/>
          <w:sz w:val="24"/>
          <w:szCs w:val="24"/>
        </w:rPr>
        <w:t xml:space="preserve"> entente</w:t>
      </w:r>
      <w:r w:rsidR="00D2559F" w:rsidRPr="00862B20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Toute </w:t>
      </w:r>
      <w:r w:rsidRPr="005C7CD3">
        <w:rPr>
          <w:rFonts w:ascii="Verdana" w:hAnsi="Verdana"/>
          <w:sz w:val="24"/>
          <w:szCs w:val="24"/>
        </w:rPr>
        <w:t xml:space="preserve">utilisation </w:t>
      </w:r>
      <w:proofErr w:type="spellStart"/>
      <w:r>
        <w:rPr>
          <w:rFonts w:ascii="Verdana" w:hAnsi="Verdana"/>
          <w:sz w:val="24"/>
          <w:szCs w:val="24"/>
        </w:rPr>
        <w:t>inappropriée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5C7CD3">
        <w:rPr>
          <w:rFonts w:ascii="Verdana" w:hAnsi="Verdana"/>
          <w:sz w:val="24"/>
          <w:szCs w:val="24"/>
        </w:rPr>
        <w:t xml:space="preserve">des titres </w:t>
      </w:r>
      <w:proofErr w:type="spellStart"/>
      <w:r w:rsidRPr="005C7CD3">
        <w:rPr>
          <w:rFonts w:ascii="Verdana" w:hAnsi="Verdana"/>
          <w:sz w:val="24"/>
          <w:szCs w:val="24"/>
        </w:rPr>
        <w:t>fournis</w:t>
      </w:r>
      <w:proofErr w:type="spellEnd"/>
      <w:r w:rsidRPr="005C7CD3">
        <w:rPr>
          <w:rFonts w:ascii="Verdana" w:hAnsi="Verdana"/>
          <w:sz w:val="24"/>
          <w:szCs w:val="24"/>
        </w:rPr>
        <w:t xml:space="preserve"> par</w:t>
      </w:r>
      <w:r>
        <w:rPr>
          <w:rFonts w:ascii="Verdana" w:hAnsi="Verdana"/>
          <w:sz w:val="24"/>
          <w:szCs w:val="24"/>
        </w:rPr>
        <w:t xml:space="preserve"> le</w:t>
      </w:r>
      <w:r w:rsidRPr="005C7CD3">
        <w:rPr>
          <w:rFonts w:ascii="Verdana" w:hAnsi="Verdana"/>
          <w:sz w:val="24"/>
          <w:szCs w:val="24"/>
        </w:rPr>
        <w:t xml:space="preserve"> CAÉB doit </w:t>
      </w:r>
      <w:proofErr w:type="spellStart"/>
      <w:r w:rsidRPr="005C7CD3">
        <w:rPr>
          <w:rFonts w:ascii="Verdana" w:hAnsi="Verdana"/>
          <w:sz w:val="24"/>
          <w:szCs w:val="24"/>
        </w:rPr>
        <w:t>être</w:t>
      </w:r>
      <w:proofErr w:type="spellEnd"/>
      <w:r w:rsidRPr="005C7CD3">
        <w:rPr>
          <w:rFonts w:ascii="Verdana" w:hAnsi="Verdana"/>
          <w:sz w:val="24"/>
          <w:szCs w:val="24"/>
        </w:rPr>
        <w:t xml:space="preserve"> </w:t>
      </w:r>
      <w:proofErr w:type="spellStart"/>
      <w:r w:rsidRPr="005C7CD3">
        <w:rPr>
          <w:rFonts w:ascii="Verdana" w:hAnsi="Verdana"/>
          <w:sz w:val="24"/>
          <w:szCs w:val="24"/>
        </w:rPr>
        <w:t>signalée</w:t>
      </w:r>
      <w:proofErr w:type="spellEnd"/>
      <w:r w:rsidRPr="005C7CD3">
        <w:rPr>
          <w:rFonts w:ascii="Verdana" w:hAnsi="Verdana"/>
          <w:sz w:val="24"/>
          <w:szCs w:val="24"/>
        </w:rPr>
        <w:t xml:space="preserve"> au</w:t>
      </w:r>
      <w:r>
        <w:rPr>
          <w:rFonts w:ascii="Verdana" w:hAnsi="Verdana"/>
          <w:sz w:val="24"/>
          <w:szCs w:val="24"/>
        </w:rPr>
        <w:t>x</w:t>
      </w:r>
      <w:r w:rsidRPr="005C7CD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Services aux </w:t>
      </w:r>
      <w:proofErr w:type="spellStart"/>
      <w:r>
        <w:rPr>
          <w:rFonts w:ascii="Verdana" w:hAnsi="Verdana"/>
          <w:sz w:val="24"/>
          <w:szCs w:val="24"/>
        </w:rPr>
        <w:t>membres</w:t>
      </w:r>
      <w:proofErr w:type="spellEnd"/>
      <w:r>
        <w:rPr>
          <w:rFonts w:ascii="Verdana" w:hAnsi="Verdana"/>
          <w:sz w:val="24"/>
          <w:szCs w:val="24"/>
        </w:rPr>
        <w:t xml:space="preserve"> du</w:t>
      </w:r>
      <w:r w:rsidRPr="005C7CD3">
        <w:rPr>
          <w:rFonts w:ascii="Verdana" w:hAnsi="Verdana"/>
          <w:sz w:val="24"/>
          <w:szCs w:val="24"/>
        </w:rPr>
        <w:t xml:space="preserve"> CAÉB</w:t>
      </w:r>
      <w:r w:rsidR="00D2559F" w:rsidRPr="00862B20">
        <w:rPr>
          <w:rFonts w:ascii="Verdana" w:hAnsi="Verdana"/>
          <w:sz w:val="24"/>
          <w:szCs w:val="24"/>
        </w:rPr>
        <w:t>.</w:t>
      </w:r>
      <w:r w:rsidR="009369CF" w:rsidRPr="00862B20">
        <w:rPr>
          <w:rFonts w:ascii="Verdana" w:hAnsi="Verdana"/>
          <w:sz w:val="24"/>
          <w:szCs w:val="24"/>
        </w:rPr>
        <w:t xml:space="preserve"> </w:t>
      </w:r>
      <w:r w:rsidRPr="005C7CD3">
        <w:rPr>
          <w:rFonts w:ascii="Verdana" w:hAnsi="Verdana"/>
          <w:sz w:val="24"/>
          <w:szCs w:val="24"/>
        </w:rPr>
        <w:t xml:space="preserve">Les titres CAÉB </w:t>
      </w:r>
      <w:proofErr w:type="spellStart"/>
      <w:r w:rsidRPr="005C7CD3">
        <w:rPr>
          <w:rFonts w:ascii="Verdana" w:hAnsi="Verdana"/>
          <w:sz w:val="24"/>
          <w:szCs w:val="24"/>
        </w:rPr>
        <w:t>sont</w:t>
      </w:r>
      <w:proofErr w:type="spellEnd"/>
      <w:r w:rsidRPr="005C7CD3">
        <w:rPr>
          <w:rFonts w:ascii="Verdana" w:hAnsi="Verdana"/>
          <w:sz w:val="24"/>
          <w:szCs w:val="24"/>
        </w:rPr>
        <w:t xml:space="preserve"> </w:t>
      </w:r>
      <w:proofErr w:type="spellStart"/>
      <w:r w:rsidRPr="005C7CD3">
        <w:rPr>
          <w:rFonts w:ascii="Verdana" w:hAnsi="Verdana"/>
          <w:sz w:val="24"/>
          <w:szCs w:val="24"/>
        </w:rPr>
        <w:t>réservés</w:t>
      </w:r>
      <w:proofErr w:type="spellEnd"/>
      <w:r w:rsidRPr="005C7CD3">
        <w:rPr>
          <w:rFonts w:ascii="Verdana" w:hAnsi="Verdana"/>
          <w:sz w:val="24"/>
          <w:szCs w:val="24"/>
        </w:rPr>
        <w:t xml:space="preserve"> à </w:t>
      </w:r>
      <w:proofErr w:type="spellStart"/>
      <w:r w:rsidRPr="005C7CD3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’</w:t>
      </w:r>
      <w:r w:rsidRPr="005C7CD3">
        <w:rPr>
          <w:rFonts w:ascii="Verdana" w:hAnsi="Verdana"/>
          <w:sz w:val="24"/>
          <w:szCs w:val="24"/>
        </w:rPr>
        <w:t>usage</w:t>
      </w:r>
      <w:proofErr w:type="spellEnd"/>
      <w:r w:rsidRPr="005C7CD3">
        <w:rPr>
          <w:rFonts w:ascii="Verdana" w:hAnsi="Verdana"/>
          <w:sz w:val="24"/>
          <w:szCs w:val="24"/>
        </w:rPr>
        <w:t xml:space="preserve"> </w:t>
      </w:r>
      <w:proofErr w:type="spellStart"/>
      <w:r w:rsidRPr="005C7CD3">
        <w:rPr>
          <w:rFonts w:ascii="Verdana" w:hAnsi="Verdana"/>
          <w:sz w:val="24"/>
          <w:szCs w:val="24"/>
        </w:rPr>
        <w:t>exclusif</w:t>
      </w:r>
      <w:proofErr w:type="spellEnd"/>
      <w:r w:rsidRPr="005C7CD3">
        <w:rPr>
          <w:rFonts w:ascii="Verdana" w:hAnsi="Verdana"/>
          <w:sz w:val="24"/>
          <w:szCs w:val="24"/>
        </w:rPr>
        <w:t xml:space="preserve"> des </w:t>
      </w:r>
      <w:proofErr w:type="spellStart"/>
      <w:r w:rsidRPr="005C7CD3">
        <w:rPr>
          <w:rFonts w:ascii="Verdana" w:hAnsi="Verdana"/>
          <w:sz w:val="24"/>
          <w:szCs w:val="24"/>
        </w:rPr>
        <w:t>personnes</w:t>
      </w:r>
      <w:proofErr w:type="spellEnd"/>
      <w:r w:rsidRPr="005C7CD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incapables de lire les </w:t>
      </w:r>
      <w:proofErr w:type="spellStart"/>
      <w:r>
        <w:rPr>
          <w:rFonts w:ascii="Verdana" w:hAnsi="Verdana"/>
          <w:sz w:val="24"/>
          <w:szCs w:val="24"/>
        </w:rPr>
        <w:t>imprimés</w:t>
      </w:r>
      <w:proofErr w:type="spellEnd"/>
      <w:r w:rsidRPr="005C7CD3">
        <w:rPr>
          <w:rFonts w:ascii="Verdana" w:hAnsi="Verdana"/>
          <w:sz w:val="24"/>
          <w:szCs w:val="24"/>
        </w:rPr>
        <w:t xml:space="preserve">, </w:t>
      </w:r>
      <w:proofErr w:type="spellStart"/>
      <w:r w:rsidRPr="005C7CD3">
        <w:rPr>
          <w:rFonts w:ascii="Verdana" w:hAnsi="Verdana"/>
          <w:sz w:val="24"/>
          <w:szCs w:val="24"/>
        </w:rPr>
        <w:t>ou</w:t>
      </w:r>
      <w:proofErr w:type="spellEnd"/>
      <w:r w:rsidRPr="005C7CD3">
        <w:rPr>
          <w:rFonts w:ascii="Verdana" w:hAnsi="Verdana"/>
          <w:sz w:val="24"/>
          <w:szCs w:val="24"/>
        </w:rPr>
        <w:t xml:space="preserve"> des </w:t>
      </w:r>
      <w:proofErr w:type="spellStart"/>
      <w:r w:rsidRPr="005C7CD3">
        <w:rPr>
          <w:rFonts w:ascii="Verdana" w:hAnsi="Verdana"/>
          <w:sz w:val="24"/>
          <w:szCs w:val="24"/>
        </w:rPr>
        <w:t>personnes</w:t>
      </w:r>
      <w:proofErr w:type="spellEnd"/>
      <w:r w:rsidRPr="005C7CD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participant au </w:t>
      </w:r>
      <w:r w:rsidRPr="00FE5ABF">
        <w:rPr>
          <w:rFonts w:ascii="Verdana" w:hAnsi="Verdana"/>
          <w:sz w:val="24"/>
          <w:szCs w:val="24"/>
        </w:rPr>
        <w:t xml:space="preserve">Programme </w:t>
      </w:r>
      <w:proofErr w:type="spellStart"/>
      <w:r w:rsidRPr="00FE5ABF">
        <w:rPr>
          <w:rFonts w:ascii="Verdana" w:hAnsi="Verdana"/>
          <w:sz w:val="24"/>
          <w:szCs w:val="24"/>
        </w:rPr>
        <w:t>d’accès</w:t>
      </w:r>
      <w:proofErr w:type="spellEnd"/>
      <w:r w:rsidRPr="00FE5ABF">
        <w:rPr>
          <w:rFonts w:ascii="Verdana" w:hAnsi="Verdana"/>
          <w:sz w:val="24"/>
          <w:szCs w:val="24"/>
        </w:rPr>
        <w:t xml:space="preserve"> des </w:t>
      </w:r>
      <w:proofErr w:type="spellStart"/>
      <w:r w:rsidRPr="00FE5ABF">
        <w:rPr>
          <w:rFonts w:ascii="Verdana" w:hAnsi="Verdana"/>
          <w:sz w:val="24"/>
          <w:szCs w:val="24"/>
        </w:rPr>
        <w:t>enseignants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ou</w:t>
      </w:r>
      <w:proofErr w:type="spellEnd"/>
      <w:r>
        <w:rPr>
          <w:rFonts w:ascii="Verdana" w:hAnsi="Verdana"/>
          <w:sz w:val="24"/>
          <w:szCs w:val="24"/>
        </w:rPr>
        <w:t xml:space="preserve"> au Programme de </w:t>
      </w:r>
      <w:proofErr w:type="spellStart"/>
      <w:r>
        <w:rPr>
          <w:rFonts w:ascii="Verdana" w:hAnsi="Verdana"/>
          <w:sz w:val="24"/>
          <w:szCs w:val="24"/>
        </w:rPr>
        <w:t>soutien</w:t>
      </w:r>
      <w:proofErr w:type="spellEnd"/>
      <w:r>
        <w:rPr>
          <w:rFonts w:ascii="Verdana" w:hAnsi="Verdana"/>
          <w:sz w:val="24"/>
          <w:szCs w:val="24"/>
        </w:rPr>
        <w:t xml:space="preserve"> à </w:t>
      </w:r>
      <w:proofErr w:type="spellStart"/>
      <w:r>
        <w:rPr>
          <w:rFonts w:ascii="Verdana" w:hAnsi="Verdana"/>
          <w:sz w:val="24"/>
          <w:szCs w:val="24"/>
        </w:rPr>
        <w:t>l’accès</w:t>
      </w:r>
      <w:proofErr w:type="spellEnd"/>
      <w:r>
        <w:rPr>
          <w:rFonts w:ascii="Verdana" w:hAnsi="Verdana"/>
          <w:sz w:val="24"/>
          <w:szCs w:val="24"/>
        </w:rPr>
        <w:t xml:space="preserve"> des clients</w:t>
      </w:r>
      <w:r w:rsidR="009369CF" w:rsidRPr="00862B20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 xml:space="preserve">Il </w:t>
      </w:r>
      <w:proofErr w:type="spellStart"/>
      <w:r>
        <w:rPr>
          <w:rFonts w:ascii="Verdana" w:hAnsi="Verdana"/>
          <w:sz w:val="24"/>
          <w:szCs w:val="24"/>
        </w:rPr>
        <w:t>incombe</w:t>
      </w:r>
      <w:proofErr w:type="spellEnd"/>
      <w:r>
        <w:rPr>
          <w:rFonts w:ascii="Verdana" w:hAnsi="Verdana"/>
          <w:sz w:val="24"/>
          <w:szCs w:val="24"/>
        </w:rPr>
        <w:t xml:space="preserve"> aux</w:t>
      </w:r>
      <w:r w:rsidRPr="005C7CD3">
        <w:rPr>
          <w:rFonts w:ascii="Verdana" w:hAnsi="Verdana"/>
          <w:sz w:val="24"/>
          <w:szCs w:val="24"/>
        </w:rPr>
        <w:t xml:space="preserve"> bibliothèques de </w:t>
      </w:r>
      <w:proofErr w:type="spellStart"/>
      <w:r w:rsidRPr="005C7CD3">
        <w:rPr>
          <w:rFonts w:ascii="Verdana" w:hAnsi="Verdana"/>
          <w:sz w:val="24"/>
          <w:szCs w:val="24"/>
        </w:rPr>
        <w:t>veiller</w:t>
      </w:r>
      <w:proofErr w:type="spellEnd"/>
      <w:r w:rsidRPr="005C7CD3">
        <w:rPr>
          <w:rFonts w:ascii="Verdana" w:hAnsi="Verdana"/>
          <w:sz w:val="24"/>
          <w:szCs w:val="24"/>
        </w:rPr>
        <w:t xml:space="preserve"> à </w:t>
      </w:r>
      <w:proofErr w:type="spellStart"/>
      <w:r w:rsidRPr="005C7CD3">
        <w:rPr>
          <w:rFonts w:ascii="Verdana" w:hAnsi="Verdana"/>
          <w:sz w:val="24"/>
          <w:szCs w:val="24"/>
        </w:rPr>
        <w:t>ce</w:t>
      </w:r>
      <w:proofErr w:type="spellEnd"/>
      <w:r w:rsidRPr="005C7CD3">
        <w:rPr>
          <w:rFonts w:ascii="Verdana" w:hAnsi="Verdana"/>
          <w:sz w:val="24"/>
          <w:szCs w:val="24"/>
        </w:rPr>
        <w:t xml:space="preserve"> que les documents </w:t>
      </w:r>
      <w:r>
        <w:rPr>
          <w:rFonts w:ascii="Verdana" w:hAnsi="Verdana"/>
          <w:sz w:val="24"/>
          <w:szCs w:val="24"/>
        </w:rPr>
        <w:t xml:space="preserve">du </w:t>
      </w:r>
      <w:r w:rsidRPr="005C7CD3">
        <w:rPr>
          <w:rFonts w:ascii="Verdana" w:hAnsi="Verdana"/>
          <w:sz w:val="24"/>
          <w:szCs w:val="24"/>
        </w:rPr>
        <w:t xml:space="preserve">CAÉB, physiques </w:t>
      </w:r>
      <w:proofErr w:type="spellStart"/>
      <w:r w:rsidRPr="005C7CD3">
        <w:rPr>
          <w:rFonts w:ascii="Verdana" w:hAnsi="Verdana"/>
          <w:sz w:val="24"/>
          <w:szCs w:val="24"/>
        </w:rPr>
        <w:t>ou</w:t>
      </w:r>
      <w:proofErr w:type="spellEnd"/>
      <w:r w:rsidRPr="005C7CD3">
        <w:rPr>
          <w:rFonts w:ascii="Verdana" w:hAnsi="Verdana"/>
          <w:sz w:val="24"/>
          <w:szCs w:val="24"/>
        </w:rPr>
        <w:t xml:space="preserve"> </w:t>
      </w:r>
      <w:proofErr w:type="spellStart"/>
      <w:r w:rsidRPr="005C7CD3">
        <w:rPr>
          <w:rFonts w:ascii="Verdana" w:hAnsi="Verdana"/>
          <w:sz w:val="24"/>
          <w:szCs w:val="24"/>
        </w:rPr>
        <w:t>numériques</w:t>
      </w:r>
      <w:proofErr w:type="spellEnd"/>
      <w:r w:rsidRPr="005C7CD3">
        <w:rPr>
          <w:rFonts w:ascii="Verdana" w:hAnsi="Verdana"/>
          <w:sz w:val="24"/>
          <w:szCs w:val="24"/>
        </w:rPr>
        <w:t xml:space="preserve">, </w:t>
      </w:r>
      <w:proofErr w:type="spellStart"/>
      <w:r w:rsidRPr="005C7CD3">
        <w:rPr>
          <w:rFonts w:ascii="Verdana" w:hAnsi="Verdana"/>
          <w:sz w:val="24"/>
          <w:szCs w:val="24"/>
        </w:rPr>
        <w:t>soient</w:t>
      </w:r>
      <w:proofErr w:type="spellEnd"/>
      <w:r w:rsidRPr="005C7CD3">
        <w:rPr>
          <w:rFonts w:ascii="Verdana" w:hAnsi="Verdana"/>
          <w:sz w:val="24"/>
          <w:szCs w:val="24"/>
        </w:rPr>
        <w:t xml:space="preserve"> </w:t>
      </w:r>
      <w:proofErr w:type="spellStart"/>
      <w:r w:rsidRPr="005C7CD3">
        <w:rPr>
          <w:rFonts w:ascii="Verdana" w:hAnsi="Verdana"/>
          <w:sz w:val="24"/>
          <w:szCs w:val="24"/>
        </w:rPr>
        <w:t>utilisés</w:t>
      </w:r>
      <w:proofErr w:type="spellEnd"/>
      <w:r w:rsidRPr="005C7CD3">
        <w:rPr>
          <w:rFonts w:ascii="Verdana" w:hAnsi="Verdana"/>
          <w:sz w:val="24"/>
          <w:szCs w:val="24"/>
        </w:rPr>
        <w:t xml:space="preserve"> </w:t>
      </w:r>
      <w:proofErr w:type="spellStart"/>
      <w:r w:rsidRPr="005C7CD3">
        <w:rPr>
          <w:rFonts w:ascii="Verdana" w:hAnsi="Verdana"/>
          <w:sz w:val="24"/>
          <w:szCs w:val="24"/>
        </w:rPr>
        <w:t>exclusivement</w:t>
      </w:r>
      <w:proofErr w:type="spellEnd"/>
      <w:r w:rsidRPr="005C7CD3">
        <w:rPr>
          <w:rFonts w:ascii="Verdana" w:hAnsi="Verdana"/>
          <w:sz w:val="24"/>
          <w:szCs w:val="24"/>
        </w:rPr>
        <w:t xml:space="preserve"> par </w:t>
      </w:r>
      <w:proofErr w:type="spellStart"/>
      <w:r w:rsidRPr="005C7CD3">
        <w:rPr>
          <w:rFonts w:ascii="Verdana" w:hAnsi="Verdana"/>
          <w:sz w:val="24"/>
          <w:szCs w:val="24"/>
        </w:rPr>
        <w:t>le</w:t>
      </w:r>
      <w:r>
        <w:rPr>
          <w:rFonts w:ascii="Verdana" w:hAnsi="Verdana"/>
          <w:sz w:val="24"/>
          <w:szCs w:val="24"/>
        </w:rPr>
        <w:t>urs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abonnés</w:t>
      </w:r>
      <w:proofErr w:type="spellEnd"/>
      <w:r w:rsidRPr="005C7CD3">
        <w:rPr>
          <w:rFonts w:ascii="Verdana" w:hAnsi="Verdana"/>
          <w:sz w:val="24"/>
          <w:szCs w:val="24"/>
        </w:rPr>
        <w:t xml:space="preserve"> </w:t>
      </w:r>
      <w:proofErr w:type="spellStart"/>
      <w:r w:rsidRPr="005C7CD3">
        <w:rPr>
          <w:rFonts w:ascii="Verdana" w:hAnsi="Verdana"/>
          <w:sz w:val="24"/>
          <w:szCs w:val="24"/>
        </w:rPr>
        <w:t>ayant</w:t>
      </w:r>
      <w:proofErr w:type="spellEnd"/>
      <w:r w:rsidRPr="005C7CD3">
        <w:rPr>
          <w:rFonts w:ascii="Verdana" w:hAnsi="Verdana"/>
          <w:sz w:val="24"/>
          <w:szCs w:val="24"/>
        </w:rPr>
        <w:t xml:space="preserve"> </w:t>
      </w:r>
      <w:proofErr w:type="spellStart"/>
      <w:r w:rsidRPr="005C7CD3">
        <w:rPr>
          <w:rFonts w:ascii="Verdana" w:hAnsi="Verdana"/>
          <w:sz w:val="24"/>
          <w:szCs w:val="24"/>
        </w:rPr>
        <w:t>déclaré</w:t>
      </w:r>
      <w:proofErr w:type="spellEnd"/>
      <w:r w:rsidRPr="005C7CD3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être</w:t>
      </w:r>
      <w:proofErr w:type="spellEnd"/>
      <w:r>
        <w:rPr>
          <w:rFonts w:ascii="Verdana" w:hAnsi="Verdana"/>
          <w:sz w:val="24"/>
          <w:szCs w:val="24"/>
        </w:rPr>
        <w:t xml:space="preserve"> incapables de lire les </w:t>
      </w:r>
      <w:proofErr w:type="spellStart"/>
      <w:r>
        <w:rPr>
          <w:rFonts w:ascii="Verdana" w:hAnsi="Verdana"/>
          <w:sz w:val="24"/>
          <w:szCs w:val="24"/>
        </w:rPr>
        <w:t>imprimés</w:t>
      </w:r>
      <w:proofErr w:type="spellEnd"/>
      <w:r w:rsidR="00BE0074" w:rsidRPr="00862B20">
        <w:rPr>
          <w:rFonts w:ascii="Verdana" w:hAnsi="Verdana"/>
          <w:sz w:val="24"/>
          <w:szCs w:val="24"/>
        </w:rPr>
        <w:t>.</w:t>
      </w:r>
    </w:p>
    <w:sectPr w:rsidR="00CB5125" w:rsidRPr="00862B20" w:rsidSect="00F21C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90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3A459" w14:textId="77777777" w:rsidR="00310300" w:rsidRDefault="00310300">
      <w:r>
        <w:separator/>
      </w:r>
    </w:p>
  </w:endnote>
  <w:endnote w:type="continuationSeparator" w:id="0">
    <w:p w14:paraId="2E2A9324" w14:textId="77777777" w:rsidR="00310300" w:rsidRDefault="00310300">
      <w:r>
        <w:continuationSeparator/>
      </w:r>
    </w:p>
  </w:endnote>
  <w:endnote w:type="continuationNotice" w:id="1">
    <w:p w14:paraId="00F05A6F" w14:textId="77777777" w:rsidR="00310300" w:rsidRDefault="003103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44C1" w14:textId="77777777" w:rsidR="002B470A" w:rsidRDefault="002B4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3D5B3" w14:textId="2B9DE0CC" w:rsidR="00CB5125" w:rsidRDefault="00252C5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7529F5" wp14:editId="6D4C852C">
              <wp:simplePos x="0" y="0"/>
              <wp:positionH relativeFrom="page">
                <wp:posOffset>901700</wp:posOffset>
              </wp:positionH>
              <wp:positionV relativeFrom="page">
                <wp:posOffset>9376410</wp:posOffset>
              </wp:positionV>
              <wp:extent cx="6127750" cy="2419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775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79157" w14:textId="6C792CA1" w:rsidR="00CB5125" w:rsidRDefault="00887FE7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Entente de services du CAÉB</w:t>
                          </w:r>
                          <w:r w:rsidR="00185901">
                            <w:t xml:space="preserve"> – </w:t>
                          </w:r>
                          <w:r>
                            <w:t>mise à jour de</w:t>
                          </w:r>
                          <w:r w:rsidR="00185901">
                            <w:t xml:space="preserve"> 202</w:t>
                          </w:r>
                          <w:r w:rsidR="00E951D6">
                            <w:t>5</w:t>
                          </w:r>
                          <w:r w:rsidR="00185901">
                            <w:tab/>
                          </w:r>
                          <w:r w:rsidR="00185901">
                            <w:tab/>
                          </w:r>
                          <w:r w:rsidR="00185901">
                            <w:tab/>
                          </w:r>
                          <w:r w:rsidR="00D2559F">
                            <w:t xml:space="preserve"> </w:t>
                          </w:r>
                          <w:r w:rsidR="00185901">
                            <w:tab/>
                          </w:r>
                          <w:r w:rsidR="00D2559F">
                            <w:t xml:space="preserve">Page </w:t>
                          </w:r>
                          <w:r w:rsidR="00D2559F">
                            <w:fldChar w:fldCharType="begin"/>
                          </w:r>
                          <w:r w:rsidR="00D2559F">
                            <w:instrText xml:space="preserve"> PAGE </w:instrText>
                          </w:r>
                          <w:r w:rsidR="00D2559F">
                            <w:fldChar w:fldCharType="separate"/>
                          </w:r>
                          <w:r w:rsidR="00D2559F">
                            <w:t>1</w:t>
                          </w:r>
                          <w:r w:rsidR="00D2559F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529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38.3pt;width:482.5pt;height:19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" filled="f" stroked="f">
              <v:textbox inset="0,0,0,0">
                <w:txbxContent>
                  <w:p w14:paraId="4CD79157" w14:textId="6C792CA1" w:rsidR="00CB5125" w:rsidRDefault="00887FE7">
                    <w:pPr>
                      <w:spacing w:line="245" w:lineRule="exact"/>
                      <w:ind w:left="20"/>
                    </w:pPr>
                    <w:r>
                      <w:rPr>
                        <w:rFonts w:ascii="Verdana" w:hAnsi="Verdana"/>
                        <w:sz w:val="24"/>
                        <w:szCs w:val="24"/>
                      </w:rPr>
                      <w:t xml:space="preserve">Entente de services du </w:t>
                    </w:r>
                    <w:r>
                      <w:rPr>
                        <w:rFonts w:ascii="Verdana" w:hAnsi="Verdana"/>
                        <w:sz w:val="24"/>
                        <w:szCs w:val="24"/>
                      </w:rPr>
                      <w:t>CAÉB</w:t>
                    </w:r>
                    <w:r w:rsidR="00185901">
                      <w:t xml:space="preserve"> – </w:t>
                    </w:r>
                    <w:r>
                      <w:t>mise à jour de</w:t>
                    </w:r>
                    <w:r w:rsidR="00185901">
                      <w:t xml:space="preserve"> 202</w:t>
                    </w:r>
                    <w:r w:rsidR="00E951D6">
                      <w:t>5</w:t>
                    </w:r>
                    <w:r w:rsidR="00185901">
                      <w:tab/>
                    </w:r>
                    <w:r w:rsidR="00185901">
                      <w:tab/>
                    </w:r>
                    <w:r w:rsidR="00185901">
                      <w:tab/>
                    </w:r>
                    <w:r w:rsidR="00D2559F">
                      <w:t xml:space="preserve"> </w:t>
                    </w:r>
                    <w:r w:rsidR="00185901">
                      <w:tab/>
                    </w:r>
                    <w:r w:rsidR="00D2559F">
                      <w:t xml:space="preserve">Page </w:t>
                    </w:r>
                    <w:r w:rsidR="00D2559F">
                      <w:fldChar w:fldCharType="begin"/>
                    </w:r>
                    <w:r w:rsidR="00D2559F">
                      <w:instrText xml:space="preserve"> PAGE </w:instrText>
                    </w:r>
                    <w:r w:rsidR="00D2559F">
                      <w:fldChar w:fldCharType="separate"/>
                    </w:r>
                    <w:r w:rsidR="00D2559F">
                      <w:t>1</w:t>
                    </w:r>
                    <w:r w:rsidR="00D2559F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2D80A" w14:textId="77777777" w:rsidR="002B470A" w:rsidRDefault="002B4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66C10" w14:textId="77777777" w:rsidR="00310300" w:rsidRDefault="00310300">
      <w:r>
        <w:separator/>
      </w:r>
    </w:p>
  </w:footnote>
  <w:footnote w:type="continuationSeparator" w:id="0">
    <w:p w14:paraId="4019D54A" w14:textId="77777777" w:rsidR="00310300" w:rsidRDefault="00310300">
      <w:r>
        <w:continuationSeparator/>
      </w:r>
    </w:p>
  </w:footnote>
  <w:footnote w:type="continuationNotice" w:id="1">
    <w:p w14:paraId="535A087D" w14:textId="77777777" w:rsidR="00310300" w:rsidRDefault="003103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DE46D" w14:textId="77777777" w:rsidR="002B470A" w:rsidRDefault="002B4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AB687" w14:textId="77777777" w:rsidR="002B470A" w:rsidRDefault="002B47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E5954" w14:textId="77777777" w:rsidR="002B470A" w:rsidRDefault="002B4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5036E"/>
    <w:multiLevelType w:val="hybridMultilevel"/>
    <w:tmpl w:val="6750C91E"/>
    <w:lvl w:ilvl="0" w:tplc="204AF99A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1" w:tplc="28524BF4">
      <w:numFmt w:val="bullet"/>
      <w:lvlText w:val="•"/>
      <w:lvlJc w:val="left"/>
      <w:pPr>
        <w:ind w:left="1713" w:hanging="361"/>
      </w:pPr>
      <w:rPr>
        <w:rFonts w:hint="default"/>
        <w:lang w:val="en-CA" w:eastAsia="en-CA" w:bidi="en-CA"/>
      </w:rPr>
    </w:lvl>
    <w:lvl w:ilvl="2" w:tplc="2F9007AC">
      <w:numFmt w:val="bullet"/>
      <w:lvlText w:val="•"/>
      <w:lvlJc w:val="left"/>
      <w:pPr>
        <w:ind w:left="2585" w:hanging="361"/>
      </w:pPr>
      <w:rPr>
        <w:rFonts w:hint="default"/>
        <w:lang w:val="en-CA" w:eastAsia="en-CA" w:bidi="en-CA"/>
      </w:rPr>
    </w:lvl>
    <w:lvl w:ilvl="3" w:tplc="C3C0141E">
      <w:numFmt w:val="bullet"/>
      <w:lvlText w:val="•"/>
      <w:lvlJc w:val="left"/>
      <w:pPr>
        <w:ind w:left="3457" w:hanging="361"/>
      </w:pPr>
      <w:rPr>
        <w:rFonts w:hint="default"/>
        <w:lang w:val="en-CA" w:eastAsia="en-CA" w:bidi="en-CA"/>
      </w:rPr>
    </w:lvl>
    <w:lvl w:ilvl="4" w:tplc="16225F10">
      <w:numFmt w:val="bullet"/>
      <w:lvlText w:val="•"/>
      <w:lvlJc w:val="left"/>
      <w:pPr>
        <w:ind w:left="4329" w:hanging="361"/>
      </w:pPr>
      <w:rPr>
        <w:rFonts w:hint="default"/>
        <w:lang w:val="en-CA" w:eastAsia="en-CA" w:bidi="en-CA"/>
      </w:rPr>
    </w:lvl>
    <w:lvl w:ilvl="5" w:tplc="5ECAE314">
      <w:numFmt w:val="bullet"/>
      <w:lvlText w:val="•"/>
      <w:lvlJc w:val="left"/>
      <w:pPr>
        <w:ind w:left="5201" w:hanging="361"/>
      </w:pPr>
      <w:rPr>
        <w:rFonts w:hint="default"/>
        <w:lang w:val="en-CA" w:eastAsia="en-CA" w:bidi="en-CA"/>
      </w:rPr>
    </w:lvl>
    <w:lvl w:ilvl="6" w:tplc="FAF63CC8">
      <w:numFmt w:val="bullet"/>
      <w:lvlText w:val="•"/>
      <w:lvlJc w:val="left"/>
      <w:pPr>
        <w:ind w:left="6073" w:hanging="361"/>
      </w:pPr>
      <w:rPr>
        <w:rFonts w:hint="default"/>
        <w:lang w:val="en-CA" w:eastAsia="en-CA" w:bidi="en-CA"/>
      </w:rPr>
    </w:lvl>
    <w:lvl w:ilvl="7" w:tplc="21F29DFA">
      <w:numFmt w:val="bullet"/>
      <w:lvlText w:val="•"/>
      <w:lvlJc w:val="left"/>
      <w:pPr>
        <w:ind w:left="6945" w:hanging="361"/>
      </w:pPr>
      <w:rPr>
        <w:rFonts w:hint="default"/>
        <w:lang w:val="en-CA" w:eastAsia="en-CA" w:bidi="en-CA"/>
      </w:rPr>
    </w:lvl>
    <w:lvl w:ilvl="8" w:tplc="0DACED36">
      <w:numFmt w:val="bullet"/>
      <w:lvlText w:val="•"/>
      <w:lvlJc w:val="left"/>
      <w:pPr>
        <w:ind w:left="7817" w:hanging="361"/>
      </w:pPr>
      <w:rPr>
        <w:rFonts w:hint="default"/>
        <w:lang w:val="en-CA" w:eastAsia="en-CA" w:bidi="en-CA"/>
      </w:rPr>
    </w:lvl>
  </w:abstractNum>
  <w:abstractNum w:abstractNumId="1" w15:restartNumberingAfterBreak="0">
    <w:nsid w:val="3D227A45"/>
    <w:multiLevelType w:val="hybridMultilevel"/>
    <w:tmpl w:val="05B449C4"/>
    <w:lvl w:ilvl="0" w:tplc="204AF99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1" w:tplc="10090003">
      <w:start w:val="1"/>
      <w:numFmt w:val="bullet"/>
      <w:lvlText w:val="o"/>
      <w:lvlJc w:val="left"/>
      <w:pPr>
        <w:ind w:left="1712" w:hanging="361"/>
      </w:pPr>
      <w:rPr>
        <w:rFonts w:ascii="Courier New" w:hAnsi="Courier New" w:cs="Courier New" w:hint="default"/>
        <w:lang w:val="en-CA" w:eastAsia="en-CA" w:bidi="en-CA"/>
      </w:rPr>
    </w:lvl>
    <w:lvl w:ilvl="2" w:tplc="2F9007AC">
      <w:numFmt w:val="bullet"/>
      <w:lvlText w:val="•"/>
      <w:lvlJc w:val="left"/>
      <w:pPr>
        <w:ind w:left="2584" w:hanging="361"/>
      </w:pPr>
      <w:rPr>
        <w:rFonts w:hint="default"/>
        <w:lang w:val="en-CA" w:eastAsia="en-CA" w:bidi="en-CA"/>
      </w:rPr>
    </w:lvl>
    <w:lvl w:ilvl="3" w:tplc="C3C0141E">
      <w:numFmt w:val="bullet"/>
      <w:lvlText w:val="•"/>
      <w:lvlJc w:val="left"/>
      <w:pPr>
        <w:ind w:left="3456" w:hanging="361"/>
      </w:pPr>
      <w:rPr>
        <w:rFonts w:hint="default"/>
        <w:lang w:val="en-CA" w:eastAsia="en-CA" w:bidi="en-CA"/>
      </w:rPr>
    </w:lvl>
    <w:lvl w:ilvl="4" w:tplc="16225F10">
      <w:numFmt w:val="bullet"/>
      <w:lvlText w:val="•"/>
      <w:lvlJc w:val="left"/>
      <w:pPr>
        <w:ind w:left="4328" w:hanging="361"/>
      </w:pPr>
      <w:rPr>
        <w:rFonts w:hint="default"/>
        <w:lang w:val="en-CA" w:eastAsia="en-CA" w:bidi="en-CA"/>
      </w:rPr>
    </w:lvl>
    <w:lvl w:ilvl="5" w:tplc="5ECAE314">
      <w:numFmt w:val="bullet"/>
      <w:lvlText w:val="•"/>
      <w:lvlJc w:val="left"/>
      <w:pPr>
        <w:ind w:left="5200" w:hanging="361"/>
      </w:pPr>
      <w:rPr>
        <w:rFonts w:hint="default"/>
        <w:lang w:val="en-CA" w:eastAsia="en-CA" w:bidi="en-CA"/>
      </w:rPr>
    </w:lvl>
    <w:lvl w:ilvl="6" w:tplc="FAF63CC8">
      <w:numFmt w:val="bullet"/>
      <w:lvlText w:val="•"/>
      <w:lvlJc w:val="left"/>
      <w:pPr>
        <w:ind w:left="6072" w:hanging="361"/>
      </w:pPr>
      <w:rPr>
        <w:rFonts w:hint="default"/>
        <w:lang w:val="en-CA" w:eastAsia="en-CA" w:bidi="en-CA"/>
      </w:rPr>
    </w:lvl>
    <w:lvl w:ilvl="7" w:tplc="21F29DFA">
      <w:numFmt w:val="bullet"/>
      <w:lvlText w:val="•"/>
      <w:lvlJc w:val="left"/>
      <w:pPr>
        <w:ind w:left="6944" w:hanging="361"/>
      </w:pPr>
      <w:rPr>
        <w:rFonts w:hint="default"/>
        <w:lang w:val="en-CA" w:eastAsia="en-CA" w:bidi="en-CA"/>
      </w:rPr>
    </w:lvl>
    <w:lvl w:ilvl="8" w:tplc="0DACED36">
      <w:numFmt w:val="bullet"/>
      <w:lvlText w:val="•"/>
      <w:lvlJc w:val="left"/>
      <w:pPr>
        <w:ind w:left="7816" w:hanging="361"/>
      </w:pPr>
      <w:rPr>
        <w:rFonts w:hint="default"/>
        <w:lang w:val="en-CA" w:eastAsia="en-CA" w:bidi="en-CA"/>
      </w:rPr>
    </w:lvl>
  </w:abstractNum>
  <w:abstractNum w:abstractNumId="2" w15:restartNumberingAfterBreak="0">
    <w:nsid w:val="799A606A"/>
    <w:multiLevelType w:val="hybridMultilevel"/>
    <w:tmpl w:val="34340ECC"/>
    <w:lvl w:ilvl="0" w:tplc="204AF99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1" w:tplc="10090003">
      <w:start w:val="1"/>
      <w:numFmt w:val="bullet"/>
      <w:lvlText w:val="o"/>
      <w:lvlJc w:val="left"/>
      <w:pPr>
        <w:ind w:left="1712" w:hanging="361"/>
      </w:pPr>
      <w:rPr>
        <w:rFonts w:ascii="Courier New" w:hAnsi="Courier New" w:cs="Courier New" w:hint="default"/>
        <w:lang w:val="en-CA" w:eastAsia="en-CA" w:bidi="en-CA"/>
      </w:rPr>
    </w:lvl>
    <w:lvl w:ilvl="2" w:tplc="2F9007AC">
      <w:numFmt w:val="bullet"/>
      <w:lvlText w:val="•"/>
      <w:lvlJc w:val="left"/>
      <w:pPr>
        <w:ind w:left="2584" w:hanging="361"/>
      </w:pPr>
      <w:rPr>
        <w:rFonts w:hint="default"/>
        <w:lang w:val="en-CA" w:eastAsia="en-CA" w:bidi="en-CA"/>
      </w:rPr>
    </w:lvl>
    <w:lvl w:ilvl="3" w:tplc="C3C0141E">
      <w:numFmt w:val="bullet"/>
      <w:lvlText w:val="•"/>
      <w:lvlJc w:val="left"/>
      <w:pPr>
        <w:ind w:left="3456" w:hanging="361"/>
      </w:pPr>
      <w:rPr>
        <w:rFonts w:hint="default"/>
        <w:lang w:val="en-CA" w:eastAsia="en-CA" w:bidi="en-CA"/>
      </w:rPr>
    </w:lvl>
    <w:lvl w:ilvl="4" w:tplc="16225F10">
      <w:numFmt w:val="bullet"/>
      <w:lvlText w:val="•"/>
      <w:lvlJc w:val="left"/>
      <w:pPr>
        <w:ind w:left="4328" w:hanging="361"/>
      </w:pPr>
      <w:rPr>
        <w:rFonts w:hint="default"/>
        <w:lang w:val="en-CA" w:eastAsia="en-CA" w:bidi="en-CA"/>
      </w:rPr>
    </w:lvl>
    <w:lvl w:ilvl="5" w:tplc="5ECAE314">
      <w:numFmt w:val="bullet"/>
      <w:lvlText w:val="•"/>
      <w:lvlJc w:val="left"/>
      <w:pPr>
        <w:ind w:left="5200" w:hanging="361"/>
      </w:pPr>
      <w:rPr>
        <w:rFonts w:hint="default"/>
        <w:lang w:val="en-CA" w:eastAsia="en-CA" w:bidi="en-CA"/>
      </w:rPr>
    </w:lvl>
    <w:lvl w:ilvl="6" w:tplc="FAF63CC8">
      <w:numFmt w:val="bullet"/>
      <w:lvlText w:val="•"/>
      <w:lvlJc w:val="left"/>
      <w:pPr>
        <w:ind w:left="6072" w:hanging="361"/>
      </w:pPr>
      <w:rPr>
        <w:rFonts w:hint="default"/>
        <w:lang w:val="en-CA" w:eastAsia="en-CA" w:bidi="en-CA"/>
      </w:rPr>
    </w:lvl>
    <w:lvl w:ilvl="7" w:tplc="21F29DFA">
      <w:numFmt w:val="bullet"/>
      <w:lvlText w:val="•"/>
      <w:lvlJc w:val="left"/>
      <w:pPr>
        <w:ind w:left="6944" w:hanging="361"/>
      </w:pPr>
      <w:rPr>
        <w:rFonts w:hint="default"/>
        <w:lang w:val="en-CA" w:eastAsia="en-CA" w:bidi="en-CA"/>
      </w:rPr>
    </w:lvl>
    <w:lvl w:ilvl="8" w:tplc="0DACED36">
      <w:numFmt w:val="bullet"/>
      <w:lvlText w:val="•"/>
      <w:lvlJc w:val="left"/>
      <w:pPr>
        <w:ind w:left="7816" w:hanging="361"/>
      </w:pPr>
      <w:rPr>
        <w:rFonts w:hint="default"/>
        <w:lang w:val="en-CA" w:eastAsia="en-CA" w:bidi="en-CA"/>
      </w:rPr>
    </w:lvl>
  </w:abstractNum>
  <w:num w:numId="1" w16cid:durableId="521287629">
    <w:abstractNumId w:val="0"/>
  </w:num>
  <w:num w:numId="2" w16cid:durableId="1095326808">
    <w:abstractNumId w:val="2"/>
  </w:num>
  <w:num w:numId="3" w16cid:durableId="2042827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25"/>
    <w:rsid w:val="0000080A"/>
    <w:rsid w:val="000305E5"/>
    <w:rsid w:val="00036363"/>
    <w:rsid w:val="00036976"/>
    <w:rsid w:val="00040772"/>
    <w:rsid w:val="00056F0C"/>
    <w:rsid w:val="000610E2"/>
    <w:rsid w:val="00061220"/>
    <w:rsid w:val="000775E9"/>
    <w:rsid w:val="0009197E"/>
    <w:rsid w:val="0009249C"/>
    <w:rsid w:val="000A072C"/>
    <w:rsid w:val="000A4FA5"/>
    <w:rsid w:val="000F7496"/>
    <w:rsid w:val="001179C0"/>
    <w:rsid w:val="00120B01"/>
    <w:rsid w:val="00124C3F"/>
    <w:rsid w:val="00125925"/>
    <w:rsid w:val="00133E5C"/>
    <w:rsid w:val="00145440"/>
    <w:rsid w:val="001534A3"/>
    <w:rsid w:val="0016126F"/>
    <w:rsid w:val="00161767"/>
    <w:rsid w:val="00185901"/>
    <w:rsid w:val="00196FFD"/>
    <w:rsid w:val="001A6FB0"/>
    <w:rsid w:val="001C1F82"/>
    <w:rsid w:val="001D6F99"/>
    <w:rsid w:val="001E60C3"/>
    <w:rsid w:val="00203B45"/>
    <w:rsid w:val="00242359"/>
    <w:rsid w:val="00252C5B"/>
    <w:rsid w:val="00260019"/>
    <w:rsid w:val="00295CF3"/>
    <w:rsid w:val="0029621C"/>
    <w:rsid w:val="002978E0"/>
    <w:rsid w:val="002A297E"/>
    <w:rsid w:val="002A3BF3"/>
    <w:rsid w:val="002A5571"/>
    <w:rsid w:val="002B3ACA"/>
    <w:rsid w:val="002B470A"/>
    <w:rsid w:val="002C1C0C"/>
    <w:rsid w:val="002D2C21"/>
    <w:rsid w:val="00303815"/>
    <w:rsid w:val="00305A32"/>
    <w:rsid w:val="00310300"/>
    <w:rsid w:val="00314A53"/>
    <w:rsid w:val="00326BCF"/>
    <w:rsid w:val="00335E61"/>
    <w:rsid w:val="003503DB"/>
    <w:rsid w:val="00363DE9"/>
    <w:rsid w:val="0036538F"/>
    <w:rsid w:val="00384E1E"/>
    <w:rsid w:val="00387B69"/>
    <w:rsid w:val="003936FE"/>
    <w:rsid w:val="003C56E6"/>
    <w:rsid w:val="003E1D2B"/>
    <w:rsid w:val="003E5574"/>
    <w:rsid w:val="0040028B"/>
    <w:rsid w:val="00407725"/>
    <w:rsid w:val="004129F1"/>
    <w:rsid w:val="00423B99"/>
    <w:rsid w:val="00424749"/>
    <w:rsid w:val="00442F99"/>
    <w:rsid w:val="00452748"/>
    <w:rsid w:val="004633A2"/>
    <w:rsid w:val="004B3476"/>
    <w:rsid w:val="004C00F0"/>
    <w:rsid w:val="004E62B2"/>
    <w:rsid w:val="004F490F"/>
    <w:rsid w:val="004F7629"/>
    <w:rsid w:val="00502382"/>
    <w:rsid w:val="005113F8"/>
    <w:rsid w:val="0052254C"/>
    <w:rsid w:val="00572A84"/>
    <w:rsid w:val="005932A7"/>
    <w:rsid w:val="005A600E"/>
    <w:rsid w:val="005B647B"/>
    <w:rsid w:val="005B6CC1"/>
    <w:rsid w:val="005C7CD3"/>
    <w:rsid w:val="005D743D"/>
    <w:rsid w:val="005E5FC8"/>
    <w:rsid w:val="005F3A40"/>
    <w:rsid w:val="005F57E5"/>
    <w:rsid w:val="0060471A"/>
    <w:rsid w:val="0061016B"/>
    <w:rsid w:val="00636136"/>
    <w:rsid w:val="006607BF"/>
    <w:rsid w:val="0067781C"/>
    <w:rsid w:val="00690902"/>
    <w:rsid w:val="0069353E"/>
    <w:rsid w:val="006C348D"/>
    <w:rsid w:val="006C7CCD"/>
    <w:rsid w:val="006F593C"/>
    <w:rsid w:val="006F6249"/>
    <w:rsid w:val="00735E02"/>
    <w:rsid w:val="00783D19"/>
    <w:rsid w:val="00791A00"/>
    <w:rsid w:val="00792747"/>
    <w:rsid w:val="00792E7D"/>
    <w:rsid w:val="007A15AB"/>
    <w:rsid w:val="007C6CBB"/>
    <w:rsid w:val="007F7D8A"/>
    <w:rsid w:val="00813E2E"/>
    <w:rsid w:val="00816DE7"/>
    <w:rsid w:val="008620B3"/>
    <w:rsid w:val="00862B20"/>
    <w:rsid w:val="00875387"/>
    <w:rsid w:val="00877902"/>
    <w:rsid w:val="0088325B"/>
    <w:rsid w:val="00883D7D"/>
    <w:rsid w:val="008851B3"/>
    <w:rsid w:val="00887FE7"/>
    <w:rsid w:val="008A28DF"/>
    <w:rsid w:val="008A4703"/>
    <w:rsid w:val="008A6963"/>
    <w:rsid w:val="008C6FEA"/>
    <w:rsid w:val="008D5C45"/>
    <w:rsid w:val="008D7F15"/>
    <w:rsid w:val="008E3E3A"/>
    <w:rsid w:val="008E4689"/>
    <w:rsid w:val="008F5BF2"/>
    <w:rsid w:val="00900EB9"/>
    <w:rsid w:val="00913149"/>
    <w:rsid w:val="00915D4F"/>
    <w:rsid w:val="00917524"/>
    <w:rsid w:val="00921AE6"/>
    <w:rsid w:val="00921CB7"/>
    <w:rsid w:val="009369CF"/>
    <w:rsid w:val="0095034A"/>
    <w:rsid w:val="00997A62"/>
    <w:rsid w:val="009A208A"/>
    <w:rsid w:val="009A3019"/>
    <w:rsid w:val="009D4551"/>
    <w:rsid w:val="009E4BFB"/>
    <w:rsid w:val="00A01522"/>
    <w:rsid w:val="00A402B6"/>
    <w:rsid w:val="00A459E9"/>
    <w:rsid w:val="00A45FB1"/>
    <w:rsid w:val="00A608C4"/>
    <w:rsid w:val="00A61BE4"/>
    <w:rsid w:val="00A85522"/>
    <w:rsid w:val="00AA4CD5"/>
    <w:rsid w:val="00AB2124"/>
    <w:rsid w:val="00AB580B"/>
    <w:rsid w:val="00AD1BED"/>
    <w:rsid w:val="00AE6B18"/>
    <w:rsid w:val="00B027E6"/>
    <w:rsid w:val="00B04859"/>
    <w:rsid w:val="00B23208"/>
    <w:rsid w:val="00B24E17"/>
    <w:rsid w:val="00B36E3F"/>
    <w:rsid w:val="00B545D9"/>
    <w:rsid w:val="00B6231F"/>
    <w:rsid w:val="00B65200"/>
    <w:rsid w:val="00B65BE7"/>
    <w:rsid w:val="00B67CEB"/>
    <w:rsid w:val="00B83DF5"/>
    <w:rsid w:val="00B94A16"/>
    <w:rsid w:val="00B97280"/>
    <w:rsid w:val="00BA3309"/>
    <w:rsid w:val="00BA5E5A"/>
    <w:rsid w:val="00BD0584"/>
    <w:rsid w:val="00BE0074"/>
    <w:rsid w:val="00BE3EE5"/>
    <w:rsid w:val="00BF0259"/>
    <w:rsid w:val="00C01D76"/>
    <w:rsid w:val="00C11F84"/>
    <w:rsid w:val="00C15B24"/>
    <w:rsid w:val="00C20999"/>
    <w:rsid w:val="00C25F84"/>
    <w:rsid w:val="00C27CD0"/>
    <w:rsid w:val="00C36A5E"/>
    <w:rsid w:val="00C42A3E"/>
    <w:rsid w:val="00C47982"/>
    <w:rsid w:val="00C50141"/>
    <w:rsid w:val="00C50811"/>
    <w:rsid w:val="00C52853"/>
    <w:rsid w:val="00C628F4"/>
    <w:rsid w:val="00C72A28"/>
    <w:rsid w:val="00CA17BB"/>
    <w:rsid w:val="00CA344E"/>
    <w:rsid w:val="00CB5125"/>
    <w:rsid w:val="00CB69A0"/>
    <w:rsid w:val="00CC4148"/>
    <w:rsid w:val="00CD1624"/>
    <w:rsid w:val="00CE0705"/>
    <w:rsid w:val="00CE183C"/>
    <w:rsid w:val="00D07C3C"/>
    <w:rsid w:val="00D1184A"/>
    <w:rsid w:val="00D171AB"/>
    <w:rsid w:val="00D2559F"/>
    <w:rsid w:val="00D35818"/>
    <w:rsid w:val="00D35C16"/>
    <w:rsid w:val="00D62CFF"/>
    <w:rsid w:val="00D6504D"/>
    <w:rsid w:val="00D73DFC"/>
    <w:rsid w:val="00D96F50"/>
    <w:rsid w:val="00DA1205"/>
    <w:rsid w:val="00DC0A29"/>
    <w:rsid w:val="00DF0011"/>
    <w:rsid w:val="00DF6375"/>
    <w:rsid w:val="00E002E4"/>
    <w:rsid w:val="00E060AE"/>
    <w:rsid w:val="00E37D70"/>
    <w:rsid w:val="00E44E26"/>
    <w:rsid w:val="00E6031E"/>
    <w:rsid w:val="00E757CD"/>
    <w:rsid w:val="00E75D24"/>
    <w:rsid w:val="00E764D8"/>
    <w:rsid w:val="00E83D8A"/>
    <w:rsid w:val="00E951D6"/>
    <w:rsid w:val="00E97EE7"/>
    <w:rsid w:val="00EB1703"/>
    <w:rsid w:val="00EB2EC0"/>
    <w:rsid w:val="00EB47CE"/>
    <w:rsid w:val="00ED4FA2"/>
    <w:rsid w:val="00EE5DD1"/>
    <w:rsid w:val="00EF2EE2"/>
    <w:rsid w:val="00EF7ECB"/>
    <w:rsid w:val="00F21C85"/>
    <w:rsid w:val="00F33C3B"/>
    <w:rsid w:val="00F41B1F"/>
    <w:rsid w:val="00F46F9E"/>
    <w:rsid w:val="00F61E39"/>
    <w:rsid w:val="00F76255"/>
    <w:rsid w:val="00F80CDA"/>
    <w:rsid w:val="00F921C3"/>
    <w:rsid w:val="00F95BAB"/>
    <w:rsid w:val="00FB4C3A"/>
    <w:rsid w:val="00FC09FA"/>
    <w:rsid w:val="00FD4B57"/>
    <w:rsid w:val="00FE5ABF"/>
    <w:rsid w:val="00FE680E"/>
    <w:rsid w:val="00FF7101"/>
    <w:rsid w:val="15C090EB"/>
    <w:rsid w:val="2DC86B57"/>
    <w:rsid w:val="4424D8C9"/>
    <w:rsid w:val="6F245698"/>
    <w:rsid w:val="799CB7F9"/>
    <w:rsid w:val="7AB5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2CCF1"/>
  <w15:docId w15:val="{F58FB6D2-7B66-4768-93D5-6D07E873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074"/>
    <w:rPr>
      <w:rFonts w:ascii="Calibri" w:eastAsia="Calibri" w:hAnsi="Calibri" w:cs="Calibri"/>
      <w:sz w:val="28"/>
      <w:lang w:val="en-CA" w:eastAsia="en-CA" w:bidi="en-CA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E0074"/>
    <w:pPr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Cs w:val="28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22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5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54C"/>
    <w:rPr>
      <w:rFonts w:ascii="Calibri" w:eastAsia="Calibri" w:hAnsi="Calibri" w:cs="Calibri"/>
      <w:sz w:val="20"/>
      <w:szCs w:val="20"/>
      <w:lang w:val="en-CA" w:eastAsia="en-CA" w:bidi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54C"/>
    <w:rPr>
      <w:rFonts w:ascii="Calibri" w:eastAsia="Calibri" w:hAnsi="Calibri" w:cs="Calibri"/>
      <w:b/>
      <w:bCs/>
      <w:sz w:val="20"/>
      <w:szCs w:val="20"/>
      <w:lang w:val="en-CA" w:eastAsia="en-CA" w:bidi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4C"/>
    <w:rPr>
      <w:rFonts w:ascii="Segoe UI" w:eastAsia="Calibri" w:hAnsi="Segoe UI" w:cs="Segoe UI"/>
      <w:sz w:val="18"/>
      <w:szCs w:val="18"/>
      <w:lang w:val="en-CA" w:eastAsia="en-CA" w:bidi="en-CA"/>
    </w:rPr>
  </w:style>
  <w:style w:type="character" w:customStyle="1" w:styleId="Heading2Char">
    <w:name w:val="Heading 2 Char"/>
    <w:basedOn w:val="DefaultParagraphFont"/>
    <w:link w:val="Heading2"/>
    <w:uiPriority w:val="9"/>
    <w:rsid w:val="00BE0074"/>
    <w:rPr>
      <w:rFonts w:ascii="Calibri" w:eastAsia="Calibri" w:hAnsi="Calibri" w:cs="Calibri"/>
      <w:b/>
      <w:bCs/>
      <w:sz w:val="28"/>
      <w:szCs w:val="28"/>
      <w:lang w:val="en-CA" w:eastAsia="en-CA" w:bidi="en-CA"/>
    </w:rPr>
  </w:style>
  <w:style w:type="paragraph" w:styleId="Header">
    <w:name w:val="header"/>
    <w:basedOn w:val="Normal"/>
    <w:link w:val="HeaderChar"/>
    <w:uiPriority w:val="99"/>
    <w:unhideWhenUsed/>
    <w:rsid w:val="00A45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9E9"/>
    <w:rPr>
      <w:rFonts w:ascii="Calibri" w:eastAsia="Calibri" w:hAnsi="Calibri" w:cs="Calibri"/>
      <w:sz w:val="28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A45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9E9"/>
    <w:rPr>
      <w:rFonts w:ascii="Calibri" w:eastAsia="Calibri" w:hAnsi="Calibri" w:cs="Calibri"/>
      <w:sz w:val="28"/>
      <w:lang w:val="en-CA" w:eastAsia="en-CA" w:bidi="en-CA"/>
    </w:rPr>
  </w:style>
  <w:style w:type="paragraph" w:styleId="Revision">
    <w:name w:val="Revision"/>
    <w:hidden/>
    <w:uiPriority w:val="99"/>
    <w:semiHidden/>
    <w:rsid w:val="00E951D6"/>
    <w:pPr>
      <w:widowControl/>
      <w:autoSpaceDE/>
      <w:autoSpaceDN/>
    </w:pPr>
    <w:rPr>
      <w:rFonts w:ascii="Calibri" w:eastAsia="Calibri" w:hAnsi="Calibri" w:cs="Calibri"/>
      <w:sz w:val="28"/>
      <w:lang w:val="en-CA" w:eastAsia="en-CA" w:bidi="en-CA"/>
    </w:rPr>
  </w:style>
  <w:style w:type="character" w:styleId="Hyperlink">
    <w:name w:val="Hyperlink"/>
    <w:basedOn w:val="DefaultParagraphFont"/>
    <w:uiPriority w:val="99"/>
    <w:unhideWhenUsed/>
    <w:rsid w:val="00900E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E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5E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aws-lois.justice.gc.ca/fra/lois/c-42/page-10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1149</Words>
  <Characters>7669</Characters>
  <Application>Microsoft Office Word</Application>
  <DocSecurity>0</DocSecurity>
  <Lines>403</Lines>
  <Paragraphs>339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laurie.davidson@celalibrary.ca</dc:creator>
  <cp:keywords/>
  <cp:lastModifiedBy>Laurie Davidson</cp:lastModifiedBy>
  <cp:revision>30</cp:revision>
  <dcterms:created xsi:type="dcterms:W3CDTF">2025-07-04T10:17:00Z</dcterms:created>
  <dcterms:modified xsi:type="dcterms:W3CDTF">2025-07-15T16:49:00Z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2020-08-14T00:00:00Z</vt:filetime>
  </property>
</Properties>
</file>