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5687" w14:textId="5DBC4446" w:rsidR="00432C95" w:rsidRDefault="00432C95" w:rsidP="0083023F">
      <w:pPr>
        <w:pStyle w:val="Heading1"/>
        <w:jc w:val="center"/>
        <w:rPr>
          <w:lang w:val="fr-CA"/>
        </w:rPr>
      </w:pPr>
      <w:r w:rsidRPr="00F4420B">
        <w:rPr>
          <w:lang w:val="fr-CA"/>
        </w:rPr>
        <w:t xml:space="preserve">Transcription de la démonstration </w:t>
      </w:r>
      <w:r>
        <w:rPr>
          <w:lang w:val="fr-CA"/>
        </w:rPr>
        <w:t>du logiciel Connexion CA</w:t>
      </w:r>
      <w:r>
        <w:rPr>
          <w:lang w:val="en-US"/>
        </w:rPr>
        <w:t>É</w:t>
      </w:r>
      <w:r>
        <w:rPr>
          <w:lang w:val="fr-CA"/>
        </w:rPr>
        <w:t>B</w:t>
      </w:r>
    </w:p>
    <w:p w14:paraId="2B274703" w14:textId="77777777" w:rsidR="00317CA9" w:rsidRDefault="00317CA9" w:rsidP="0083023F">
      <w:pPr>
        <w:jc w:val="left"/>
        <w:rPr>
          <w:b/>
          <w:bCs/>
          <w:lang w:val="fr-CA" w:eastAsia="en-US"/>
        </w:rPr>
      </w:pPr>
    </w:p>
    <w:p w14:paraId="364023FC" w14:textId="359130BC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 xml:space="preserve"> Gandrabur :</w:t>
      </w:r>
      <w:r w:rsidRPr="0083023F">
        <w:rPr>
          <w:lang w:val="fr-CA" w:eastAsia="en-US"/>
        </w:rPr>
        <w:t xml:space="preserve"> J’ai connecté mon lecteur Envoy Connect à l’aide du </w:t>
      </w:r>
      <w:r w:rsidR="00B1510F" w:rsidRPr="0083023F">
        <w:rPr>
          <w:lang w:val="fr-CA" w:eastAsia="en-US"/>
        </w:rPr>
        <w:t>câble</w:t>
      </w:r>
      <w:r w:rsidRPr="0083023F">
        <w:rPr>
          <w:lang w:val="fr-CA" w:eastAsia="en-US"/>
        </w:rPr>
        <w:t xml:space="preserve"> micro USB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à mon ordinateur et j'ai ouvert l'application Connexion CAÉB.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J'ai maintenant un bouton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qui m'invite à me relier à la bibliothèque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puisque le lecteur a été détecté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par l'application.</w:t>
      </w:r>
      <w:r>
        <w:rPr>
          <w:lang w:val="fr-CA" w:eastAsia="en-US"/>
        </w:rPr>
        <w:t xml:space="preserve"> </w:t>
      </w:r>
    </w:p>
    <w:p w14:paraId="2D2A10CD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 xml:space="preserve"> : </w:t>
      </w:r>
      <w:r w:rsidRPr="0083023F">
        <w:rPr>
          <w:lang w:val="fr-CA" w:eastAsia="en-US"/>
        </w:rPr>
        <w:t>Entrée.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Connexion CAÉB Mode Envoy Connect manuel.</w:t>
      </w:r>
      <w:r>
        <w:rPr>
          <w:lang w:val="fr-CA" w:eastAsia="en-US"/>
        </w:rPr>
        <w:t xml:space="preserve"> </w:t>
      </w:r>
    </w:p>
    <w:p w14:paraId="6BD16B80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J'appuie sur Entrée.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D'ailleurs,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pour passer d'une étape à l'autre,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il suffit d'appuyer sur la touche Entrée.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En passant,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j'utilise le lecteur d'écran JAWS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et Windows 11.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Une fois que la connexion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avec la bibliothèque sera établie,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nous allons avoir une liste de livres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présente sur l’Envoy Connect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que je peux sélectionner pour effacer.</w:t>
      </w:r>
      <w:r>
        <w:rPr>
          <w:lang w:val="fr-CA" w:eastAsia="en-US"/>
        </w:rPr>
        <w:t xml:space="preserve"> </w:t>
      </w:r>
    </w:p>
    <w:p w14:paraId="72FABF59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Connexion CAÉB.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Sélection de titres à supprimer.</w:t>
      </w:r>
      <w:r>
        <w:rPr>
          <w:lang w:val="fr-CA" w:eastAsia="en-US"/>
        </w:rPr>
        <w:t xml:space="preserve"> </w:t>
      </w:r>
    </w:p>
    <w:p w14:paraId="65E12261" w14:textId="1A442F64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> :</w:t>
      </w:r>
      <w:r w:rsidRPr="0083023F">
        <w:rPr>
          <w:b/>
          <w:bCs/>
          <w:lang w:val="fr-CA" w:eastAsia="en-US"/>
        </w:rPr>
        <w:t xml:space="preserve"> </w:t>
      </w:r>
      <w:r w:rsidRPr="0083023F">
        <w:rPr>
          <w:lang w:val="fr-CA" w:eastAsia="en-US"/>
        </w:rPr>
        <w:t>J'appuie sur Tab pour</w:t>
      </w:r>
      <w:r>
        <w:rPr>
          <w:lang w:val="fr-CA" w:eastAsia="en-US"/>
        </w:rPr>
        <w:t>—</w:t>
      </w:r>
    </w:p>
    <w:p w14:paraId="33AB8FD9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Vue de liste.</w:t>
      </w:r>
      <w:r>
        <w:rPr>
          <w:lang w:val="fr-CA" w:eastAsia="en-US"/>
        </w:rPr>
        <w:t xml:space="preserve"> </w:t>
      </w:r>
    </w:p>
    <w:p w14:paraId="7EA0A8F6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> :</w:t>
      </w:r>
      <w:r w:rsidRPr="0083023F">
        <w:rPr>
          <w:b/>
          <w:bCs/>
          <w:lang w:val="fr-CA" w:eastAsia="en-US"/>
        </w:rPr>
        <w:t xml:space="preserve"> </w:t>
      </w:r>
      <w:r>
        <w:rPr>
          <w:lang w:val="fr-CA" w:eastAsia="en-US"/>
        </w:rPr>
        <w:t>—</w:t>
      </w:r>
      <w:r w:rsidRPr="0083023F">
        <w:rPr>
          <w:lang w:val="fr-CA" w:eastAsia="en-US"/>
        </w:rPr>
        <w:t>la regarder.</w:t>
      </w:r>
      <w:r>
        <w:rPr>
          <w:lang w:val="fr-CA" w:eastAsia="en-US"/>
        </w:rPr>
        <w:t xml:space="preserve"> </w:t>
      </w:r>
    </w:p>
    <w:p w14:paraId="63321560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Non coché, sélectionner.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Les mondes d’Ewilan, DAISY 2.02,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non coché. Vide.</w:t>
      </w:r>
      <w:r>
        <w:rPr>
          <w:lang w:val="fr-CA" w:eastAsia="en-US"/>
        </w:rPr>
        <w:t xml:space="preserve"> </w:t>
      </w:r>
    </w:p>
    <w:p w14:paraId="3C69BDDF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Il y a un seul livre.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Je peux le cocher.</w:t>
      </w:r>
      <w:r>
        <w:rPr>
          <w:lang w:val="fr-CA" w:eastAsia="en-US"/>
        </w:rPr>
        <w:t xml:space="preserve"> </w:t>
      </w:r>
    </w:p>
    <w:p w14:paraId="706BF826" w14:textId="77777777" w:rsidR="0083023F" w:rsidRDefault="0083023F" w:rsidP="0083023F">
      <w:pPr>
        <w:jc w:val="left"/>
        <w:rPr>
          <w:lang w:val="fr-CA" w:eastAsia="en-US"/>
        </w:rPr>
      </w:pPr>
      <w:r w:rsidRPr="0083023F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Space. Coché.</w:t>
      </w:r>
      <w:r>
        <w:rPr>
          <w:lang w:val="fr-CA" w:eastAsia="en-US"/>
        </w:rPr>
        <w:t xml:space="preserve"> </w:t>
      </w:r>
    </w:p>
    <w:p w14:paraId="008A2356" w14:textId="77777777" w:rsidR="00E23117" w:rsidRDefault="0083023F" w:rsidP="0083023F">
      <w:pPr>
        <w:jc w:val="left"/>
        <w:rPr>
          <w:lang w:val="fr-CA" w:eastAsia="en-US"/>
        </w:rPr>
      </w:pPr>
      <w:r w:rsidRPr="0083023F">
        <w:rPr>
          <w:b/>
          <w:lang w:val="fr-CA" w:eastAsia="en-US"/>
        </w:rPr>
        <w:t>Ioana</w:t>
      </w:r>
      <w:r>
        <w:rPr>
          <w:b/>
          <w:lang w:val="fr-CA" w:eastAsia="en-US"/>
        </w:rPr>
        <w:t> :</w:t>
      </w:r>
      <w:r w:rsidRPr="0083023F">
        <w:rPr>
          <w:lang w:val="fr-CA" w:eastAsia="en-US"/>
        </w:rPr>
        <w:t xml:space="preserve"> Il y a aussi d'autres options,</w:t>
      </w:r>
      <w:r>
        <w:rPr>
          <w:lang w:val="fr-CA" w:eastAsia="en-US"/>
        </w:rPr>
        <w:t xml:space="preserve"> </w:t>
      </w:r>
      <w:r w:rsidRPr="0083023F">
        <w:rPr>
          <w:lang w:val="fr-CA" w:eastAsia="en-US"/>
        </w:rPr>
        <w:t>mais, en principe, une fois que je suis satisfaite avec ma sélection,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j'appuie sur Entrée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pour passer à l'étape suivante.</w:t>
      </w:r>
      <w:r w:rsidR="00E23117">
        <w:rPr>
          <w:lang w:val="fr-CA" w:eastAsia="en-US"/>
        </w:rPr>
        <w:t xml:space="preserve"> </w:t>
      </w:r>
    </w:p>
    <w:p w14:paraId="3AB04443" w14:textId="77777777" w:rsidR="00B372AF" w:rsidRDefault="0083023F" w:rsidP="0083023F">
      <w:pPr>
        <w:jc w:val="left"/>
        <w:rPr>
          <w:lang w:val="fr-CA" w:eastAsia="en-US"/>
        </w:rPr>
      </w:pPr>
      <w:r w:rsidRPr="00E23117">
        <w:rPr>
          <w:b/>
          <w:bCs/>
          <w:lang w:val="fr-CA" w:eastAsia="en-US"/>
        </w:rPr>
        <w:t>Lecteur d’écran</w:t>
      </w:r>
      <w:r w:rsidR="00E23117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Entrée. Connexion CAÉB.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Mode Envoy Connect manuel.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Édition lecture, seul statut.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Veuillez patienter.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Vérification de votre étagère.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Utilisez les touches de lecture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pour lire le texte.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 xml:space="preserve">Connexion CAÉB. </w:t>
      </w:r>
      <w:r w:rsidR="00E23117">
        <w:rPr>
          <w:lang w:val="fr-CA" w:eastAsia="en-US"/>
        </w:rPr>
        <w:t xml:space="preserve"> </w:t>
      </w:r>
      <w:r w:rsidRPr="0083023F">
        <w:rPr>
          <w:lang w:val="fr-CA" w:eastAsia="en-US"/>
        </w:rPr>
        <w:t>Sélection de titres à télécharger.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Voici la liste des titres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sur votre étagère virtuelle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que vous pouvez télécharger.</w:t>
      </w:r>
      <w:r w:rsidR="00B372AF">
        <w:rPr>
          <w:lang w:val="fr-CA" w:eastAsia="en-US"/>
        </w:rPr>
        <w:t xml:space="preserve"> </w:t>
      </w:r>
    </w:p>
    <w:p w14:paraId="2C046890" w14:textId="77777777" w:rsidR="00B372AF" w:rsidRDefault="0083023F" w:rsidP="0083023F">
      <w:pPr>
        <w:jc w:val="left"/>
        <w:rPr>
          <w:lang w:val="fr-CA" w:eastAsia="en-US"/>
        </w:rPr>
      </w:pPr>
      <w:r w:rsidRPr="00B372AF">
        <w:rPr>
          <w:b/>
          <w:bCs/>
          <w:lang w:val="fr-CA" w:eastAsia="en-US"/>
        </w:rPr>
        <w:t>Ioana</w:t>
      </w:r>
      <w:r w:rsidR="00B372AF">
        <w:rPr>
          <w:b/>
          <w:bCs/>
          <w:lang w:val="fr-CA" w:eastAsia="en-US"/>
        </w:rPr>
        <w:t> :</w:t>
      </w:r>
      <w:r w:rsidRPr="00B372AF">
        <w:rPr>
          <w:b/>
          <w:bCs/>
          <w:lang w:val="fr-CA" w:eastAsia="en-US"/>
        </w:rPr>
        <w:t xml:space="preserve"> </w:t>
      </w:r>
      <w:r w:rsidRPr="0083023F">
        <w:rPr>
          <w:lang w:val="fr-CA" w:eastAsia="en-US"/>
        </w:rPr>
        <w:t>Maintenant, j'ai une liste de livres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sur mon étagère virtuelle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de Téléchargement direct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que je peux télécharger sur mon appareil Envoy Connect.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J'appuie sur Tab pour regarder la liste.</w:t>
      </w:r>
      <w:r w:rsidR="00B372AF">
        <w:rPr>
          <w:lang w:val="fr-CA" w:eastAsia="en-US"/>
        </w:rPr>
        <w:t xml:space="preserve"> </w:t>
      </w:r>
    </w:p>
    <w:p w14:paraId="3AA97C70" w14:textId="77777777" w:rsidR="00B372AF" w:rsidRDefault="0083023F" w:rsidP="0083023F">
      <w:pPr>
        <w:jc w:val="left"/>
        <w:rPr>
          <w:lang w:val="fr-CA" w:eastAsia="en-US"/>
        </w:rPr>
      </w:pPr>
      <w:r w:rsidRPr="00B372AF">
        <w:rPr>
          <w:b/>
          <w:bCs/>
          <w:lang w:val="fr-CA" w:eastAsia="en-US"/>
        </w:rPr>
        <w:lastRenderedPageBreak/>
        <w:t>Lecteur d’écran</w:t>
      </w:r>
      <w:r w:rsidR="00B372AF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Le rêve de Marguerite,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Comme une fleur solitaire #1.</w:t>
      </w:r>
      <w:r w:rsidR="00B372AF">
        <w:rPr>
          <w:lang w:val="fr-CA" w:eastAsia="en-US"/>
        </w:rPr>
        <w:t xml:space="preserve"> </w:t>
      </w:r>
      <w:r w:rsidRPr="0083023F">
        <w:rPr>
          <w:lang w:val="fr-CA" w:eastAsia="en-US"/>
        </w:rPr>
        <w:t>DAISY 2.02.</w:t>
      </w:r>
      <w:r w:rsidR="00B372AF">
        <w:rPr>
          <w:lang w:val="fr-CA" w:eastAsia="en-US"/>
        </w:rPr>
        <w:t xml:space="preserve"> </w:t>
      </w:r>
    </w:p>
    <w:p w14:paraId="02DD2785" w14:textId="77777777" w:rsidR="002F215D" w:rsidRDefault="0083023F" w:rsidP="0083023F">
      <w:pPr>
        <w:jc w:val="left"/>
        <w:rPr>
          <w:lang w:val="fr-CA" w:eastAsia="en-US"/>
        </w:rPr>
      </w:pPr>
      <w:r w:rsidRPr="00B372AF">
        <w:rPr>
          <w:b/>
          <w:bCs/>
          <w:lang w:val="fr-CA" w:eastAsia="en-US"/>
        </w:rPr>
        <w:t>Ioana</w:t>
      </w:r>
      <w:r w:rsidR="002F215D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Il y a plusieurs livres.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J'utilise les touches fléchées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et je sélectionne un livre,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mais je pourrais sélectionner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tous les livres ou aucun.</w:t>
      </w:r>
      <w:r w:rsidR="002F215D">
        <w:rPr>
          <w:lang w:val="fr-CA" w:eastAsia="en-US"/>
        </w:rPr>
        <w:t xml:space="preserve"> </w:t>
      </w:r>
    </w:p>
    <w:p w14:paraId="110DF0EC" w14:textId="77777777" w:rsidR="002F215D" w:rsidRDefault="0083023F" w:rsidP="0083023F">
      <w:pPr>
        <w:jc w:val="left"/>
        <w:rPr>
          <w:lang w:val="fr-CA" w:eastAsia="en-US"/>
        </w:rPr>
      </w:pPr>
      <w:r w:rsidRPr="002F215D">
        <w:rPr>
          <w:b/>
          <w:bCs/>
          <w:lang w:val="fr-CA" w:eastAsia="en-US"/>
        </w:rPr>
        <w:t>Lecteur d’écran</w:t>
      </w:r>
      <w:r w:rsidR="002F215D">
        <w:rPr>
          <w:b/>
          <w:bCs/>
          <w:lang w:val="fr-CA" w:eastAsia="en-US"/>
        </w:rPr>
        <w:t> :</w:t>
      </w:r>
      <w:r w:rsidRPr="002F215D">
        <w:rPr>
          <w:b/>
          <w:bCs/>
          <w:lang w:val="fr-CA" w:eastAsia="en-US"/>
        </w:rPr>
        <w:t xml:space="preserve"> </w:t>
      </w:r>
      <w:r w:rsidRPr="0083023F">
        <w:rPr>
          <w:lang w:val="fr-CA" w:eastAsia="en-US"/>
        </w:rPr>
        <w:t>Cocher.</w:t>
      </w:r>
      <w:r w:rsidR="002F215D">
        <w:rPr>
          <w:lang w:val="fr-CA" w:eastAsia="en-US"/>
        </w:rPr>
        <w:t xml:space="preserve"> </w:t>
      </w:r>
    </w:p>
    <w:p w14:paraId="7D805846" w14:textId="77777777" w:rsidR="002F215D" w:rsidRDefault="0083023F" w:rsidP="0083023F">
      <w:pPr>
        <w:jc w:val="left"/>
        <w:rPr>
          <w:lang w:val="fr-CA" w:eastAsia="en-US"/>
        </w:rPr>
      </w:pPr>
      <w:r w:rsidRPr="002F215D">
        <w:rPr>
          <w:b/>
          <w:bCs/>
          <w:lang w:val="fr-CA" w:eastAsia="en-US"/>
        </w:rPr>
        <w:t>Ioana</w:t>
      </w:r>
      <w:r w:rsidR="002F215D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J'appuie sur Entrée pour passer à l'étape suivante.</w:t>
      </w:r>
      <w:r w:rsidR="002F215D">
        <w:rPr>
          <w:lang w:val="fr-CA" w:eastAsia="en-US"/>
        </w:rPr>
        <w:t xml:space="preserve"> </w:t>
      </w:r>
    </w:p>
    <w:p w14:paraId="4EE99FB5" w14:textId="77777777" w:rsidR="002F215D" w:rsidRDefault="0083023F" w:rsidP="0083023F">
      <w:pPr>
        <w:jc w:val="left"/>
        <w:rPr>
          <w:lang w:val="fr-CA" w:eastAsia="en-US"/>
        </w:rPr>
      </w:pPr>
      <w:r w:rsidRPr="002F215D">
        <w:rPr>
          <w:b/>
          <w:bCs/>
          <w:lang w:val="fr-CA" w:eastAsia="en-US"/>
        </w:rPr>
        <w:t>Lecteur d’écran</w:t>
      </w:r>
      <w:r w:rsidR="002F215D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Entrée. Connexion CAÉB.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Mode Envoy Connect manuel.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Édition lecture seul statut.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Veuillez patienter.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Vérification de votre étagère.</w:t>
      </w:r>
      <w:r w:rsidR="002F215D">
        <w:rPr>
          <w:lang w:val="fr-CA" w:eastAsia="en-US"/>
        </w:rPr>
        <w:t xml:space="preserve"> </w:t>
      </w:r>
    </w:p>
    <w:p w14:paraId="30265C31" w14:textId="77777777" w:rsidR="00CC55F3" w:rsidRDefault="0083023F" w:rsidP="0083023F">
      <w:pPr>
        <w:jc w:val="left"/>
        <w:rPr>
          <w:lang w:val="fr-CA" w:eastAsia="en-US"/>
        </w:rPr>
      </w:pPr>
      <w:r w:rsidRPr="002F215D">
        <w:rPr>
          <w:b/>
          <w:bCs/>
          <w:lang w:val="fr-CA" w:eastAsia="en-US"/>
        </w:rPr>
        <w:t>Ioana</w:t>
      </w:r>
      <w:r w:rsidR="002F215D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</w:t>
      </w:r>
      <w:r w:rsidR="00CC55F3" w:rsidRPr="0083023F">
        <w:rPr>
          <w:lang w:val="fr-CA" w:eastAsia="en-US"/>
        </w:rPr>
        <w:t>Celle-ci</w:t>
      </w:r>
      <w:r w:rsidRPr="0083023F">
        <w:rPr>
          <w:lang w:val="fr-CA" w:eastAsia="en-US"/>
        </w:rPr>
        <w:t>, c'est plus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une étape de confirmation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qui nous invite à confirmer nos choix</w:t>
      </w:r>
      <w:r w:rsidR="002F215D">
        <w:rPr>
          <w:lang w:val="fr-CA" w:eastAsia="en-US"/>
        </w:rPr>
        <w:t xml:space="preserve"> </w:t>
      </w:r>
      <w:r w:rsidRPr="0083023F">
        <w:rPr>
          <w:lang w:val="fr-CA" w:eastAsia="en-US"/>
        </w:rPr>
        <w:t>pour les livres à être effacés de l'appareil</w:t>
      </w:r>
      <w:r w:rsidR="000C554F">
        <w:rPr>
          <w:lang w:val="fr-CA" w:eastAsia="en-US"/>
        </w:rPr>
        <w:t xml:space="preserve"> </w:t>
      </w:r>
      <w:r w:rsidRPr="0083023F">
        <w:rPr>
          <w:lang w:val="fr-CA" w:eastAsia="en-US"/>
        </w:rPr>
        <w:t>et téléchargé sur l'appareil</w:t>
      </w:r>
      <w:r w:rsidR="000C554F">
        <w:rPr>
          <w:lang w:val="fr-CA" w:eastAsia="en-US"/>
        </w:rPr>
        <w:t xml:space="preserve"> </w:t>
      </w:r>
      <w:r w:rsidRPr="0083023F">
        <w:rPr>
          <w:lang w:val="fr-CA" w:eastAsia="en-US"/>
        </w:rPr>
        <w:t>Envoy Connect.</w:t>
      </w:r>
      <w:r w:rsidR="000C554F">
        <w:rPr>
          <w:lang w:val="fr-CA" w:eastAsia="en-US"/>
        </w:rPr>
        <w:t xml:space="preserve"> </w:t>
      </w:r>
      <w:r w:rsidRPr="0083023F">
        <w:rPr>
          <w:lang w:val="fr-CA" w:eastAsia="en-US"/>
        </w:rPr>
        <w:t>J'appuie sur Entrée puisque je suis satisfaite.</w:t>
      </w:r>
      <w:r w:rsidR="00CC55F3">
        <w:rPr>
          <w:lang w:val="fr-CA" w:eastAsia="en-US"/>
        </w:rPr>
        <w:t xml:space="preserve"> </w:t>
      </w:r>
    </w:p>
    <w:p w14:paraId="2543C6C0" w14:textId="77777777" w:rsidR="0012351F" w:rsidRDefault="0083023F" w:rsidP="0083023F">
      <w:pPr>
        <w:jc w:val="left"/>
        <w:rPr>
          <w:lang w:val="fr-CA" w:eastAsia="en-US"/>
        </w:rPr>
      </w:pPr>
      <w:r w:rsidRPr="00CC55F3">
        <w:rPr>
          <w:b/>
          <w:bCs/>
          <w:lang w:val="fr-CA" w:eastAsia="en-US"/>
        </w:rPr>
        <w:t>Lecteur d’écran</w:t>
      </w:r>
      <w:r w:rsidR="00CC55F3">
        <w:rPr>
          <w:b/>
          <w:bCs/>
          <w:lang w:val="fr-CA" w:eastAsia="en-US"/>
        </w:rPr>
        <w:t> :</w:t>
      </w:r>
      <w:r w:rsidRPr="00CC55F3">
        <w:rPr>
          <w:b/>
          <w:bCs/>
          <w:lang w:val="fr-CA" w:eastAsia="en-US"/>
        </w:rPr>
        <w:t xml:space="preserve"> </w:t>
      </w:r>
      <w:r w:rsidRPr="0083023F">
        <w:rPr>
          <w:lang w:val="fr-CA" w:eastAsia="en-US"/>
        </w:rPr>
        <w:t>Entrée. Connexion CAÉB.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Mode Envoy Connect manuel.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Édition lecture seul statut.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Suppression de titres :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Les mondes d’Ewilan.</w:t>
      </w:r>
      <w:r w:rsidR="0012351F">
        <w:rPr>
          <w:lang w:val="fr-CA" w:eastAsia="en-US"/>
        </w:rPr>
        <w:t xml:space="preserve"> </w:t>
      </w:r>
    </w:p>
    <w:p w14:paraId="7E2D11C2" w14:textId="0C8224FB" w:rsidR="0012351F" w:rsidRDefault="0083023F" w:rsidP="0083023F">
      <w:pPr>
        <w:jc w:val="left"/>
        <w:rPr>
          <w:lang w:val="fr-CA" w:eastAsia="en-US"/>
        </w:rPr>
      </w:pPr>
      <w:r w:rsidRPr="0012351F">
        <w:rPr>
          <w:b/>
          <w:bCs/>
          <w:lang w:val="fr-CA" w:eastAsia="en-US"/>
        </w:rPr>
        <w:t>Ioana</w:t>
      </w:r>
      <w:r w:rsidR="0012351F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Maintenant,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il m'indique l'état des opérations.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Tout d'abord,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on va supprimer le premier titre.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Après, nous allons télécharger le titre</w:t>
      </w:r>
      <w:r w:rsidR="0012351F">
        <w:rPr>
          <w:lang w:val="fr-CA" w:eastAsia="en-US"/>
        </w:rPr>
        <w:t>—</w:t>
      </w:r>
      <w:r w:rsidRPr="0083023F">
        <w:rPr>
          <w:lang w:val="fr-CA" w:eastAsia="en-US"/>
        </w:rPr>
        <w:t>Le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nouveau titre sur l'appareil</w:t>
      </w:r>
      <w:r w:rsidR="00846EF5">
        <w:rPr>
          <w:lang w:val="fr-CA" w:eastAsia="en-US"/>
        </w:rPr>
        <w:t>.</w:t>
      </w:r>
    </w:p>
    <w:p w14:paraId="331D7239" w14:textId="0D077706" w:rsidR="0012351F" w:rsidRDefault="0083023F" w:rsidP="0083023F">
      <w:pPr>
        <w:jc w:val="left"/>
        <w:rPr>
          <w:lang w:val="fr-CA" w:eastAsia="en-US"/>
        </w:rPr>
      </w:pPr>
      <w:r w:rsidRPr="0012351F">
        <w:rPr>
          <w:b/>
          <w:bCs/>
          <w:lang w:val="fr-CA" w:eastAsia="en-US"/>
        </w:rPr>
        <w:t>Lecteur d’écran</w:t>
      </w:r>
      <w:r w:rsidR="0012351F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Édition lecture seul statut.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Téléchargement 2 %. Titre</w:t>
      </w:r>
      <w:r w:rsidR="0012351F">
        <w:rPr>
          <w:lang w:val="fr-CA" w:eastAsia="en-US"/>
        </w:rPr>
        <w:t>—</w:t>
      </w:r>
    </w:p>
    <w:p w14:paraId="1373B451" w14:textId="77777777" w:rsidR="007411D6" w:rsidRDefault="0083023F" w:rsidP="0083023F">
      <w:pPr>
        <w:jc w:val="left"/>
        <w:rPr>
          <w:lang w:val="fr-CA" w:eastAsia="en-US"/>
        </w:rPr>
      </w:pPr>
      <w:r w:rsidRPr="0012351F">
        <w:rPr>
          <w:b/>
          <w:bCs/>
          <w:lang w:val="fr-CA" w:eastAsia="en-US"/>
        </w:rPr>
        <w:t>Ioana</w:t>
      </w:r>
      <w:r w:rsidR="0012351F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Il m'indique le pourcentage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de progrès de téléchargement,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et à la fin du processus,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nous allons entendre un son</w:t>
      </w:r>
      <w:r w:rsidR="0012351F">
        <w:rPr>
          <w:lang w:val="fr-CA" w:eastAsia="en-US"/>
        </w:rPr>
        <w:t xml:space="preserve"> </w:t>
      </w:r>
      <w:r w:rsidRPr="0083023F">
        <w:rPr>
          <w:lang w:val="fr-CA" w:eastAsia="en-US"/>
        </w:rPr>
        <w:t>comme ceci.</w:t>
      </w:r>
      <w:r w:rsidR="007411D6">
        <w:rPr>
          <w:lang w:val="fr-CA" w:eastAsia="en-US"/>
        </w:rPr>
        <w:t xml:space="preserve"> </w:t>
      </w:r>
    </w:p>
    <w:p w14:paraId="53411ACC" w14:textId="675DC5A2" w:rsidR="0083023F" w:rsidRPr="0083023F" w:rsidRDefault="0083023F" w:rsidP="0083023F">
      <w:pPr>
        <w:jc w:val="left"/>
        <w:rPr>
          <w:lang w:val="fr-CA" w:eastAsia="en-US"/>
        </w:rPr>
      </w:pPr>
      <w:r w:rsidRPr="0083023F">
        <w:rPr>
          <w:lang w:val="fr-CA" w:eastAsia="en-US"/>
        </w:rPr>
        <w:t>(carillon)</w:t>
      </w:r>
    </w:p>
    <w:p w14:paraId="69E29823" w14:textId="6C3F518C" w:rsidR="007411D6" w:rsidRDefault="0083023F" w:rsidP="0083023F">
      <w:pPr>
        <w:jc w:val="left"/>
        <w:rPr>
          <w:lang w:val="fr-CA" w:eastAsia="en-US"/>
        </w:rPr>
      </w:pPr>
      <w:r w:rsidRPr="007411D6">
        <w:rPr>
          <w:b/>
          <w:bCs/>
          <w:lang w:val="fr-CA" w:eastAsia="en-US"/>
        </w:rPr>
        <w:t>Lecteur d’</w:t>
      </w:r>
      <w:r w:rsidR="00992430" w:rsidRPr="007411D6">
        <w:rPr>
          <w:b/>
          <w:bCs/>
          <w:lang w:val="fr-CA" w:eastAsia="en-US"/>
        </w:rPr>
        <w:t>écran</w:t>
      </w:r>
      <w:r w:rsidR="007411D6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Connexion CAÉB. Statut</w:t>
      </w:r>
      <w:r w:rsidR="00BB5F54">
        <w:rPr>
          <w:lang w:val="fr-CA" w:eastAsia="en-US"/>
        </w:rPr>
        <w:t>.</w:t>
      </w:r>
      <w:r w:rsidR="007411D6">
        <w:rPr>
          <w:lang w:val="fr-CA" w:eastAsia="en-US"/>
        </w:rPr>
        <w:t xml:space="preserve"> </w:t>
      </w:r>
      <w:r w:rsidRPr="0083023F">
        <w:rPr>
          <w:lang w:val="fr-CA" w:eastAsia="en-US"/>
        </w:rPr>
        <w:t>Bouton OK.</w:t>
      </w:r>
      <w:r w:rsidR="007411D6">
        <w:rPr>
          <w:lang w:val="fr-CA" w:eastAsia="en-US"/>
        </w:rPr>
        <w:t xml:space="preserve"> </w:t>
      </w:r>
      <w:r w:rsidRPr="0083023F">
        <w:rPr>
          <w:lang w:val="fr-CA" w:eastAsia="en-US"/>
        </w:rPr>
        <w:t>Pour l'activer, barre Espace.</w:t>
      </w:r>
      <w:r w:rsidR="007411D6">
        <w:rPr>
          <w:lang w:val="fr-CA" w:eastAsia="en-US"/>
        </w:rPr>
        <w:t xml:space="preserve"> </w:t>
      </w:r>
    </w:p>
    <w:p w14:paraId="2DE9A56E" w14:textId="77777777" w:rsidR="007411D6" w:rsidRDefault="0083023F" w:rsidP="0083023F">
      <w:pPr>
        <w:jc w:val="left"/>
        <w:rPr>
          <w:lang w:val="fr-CA" w:eastAsia="en-US"/>
        </w:rPr>
      </w:pPr>
      <w:r w:rsidRPr="007411D6">
        <w:rPr>
          <w:b/>
          <w:bCs/>
          <w:lang w:val="fr-CA" w:eastAsia="en-US"/>
        </w:rPr>
        <w:t>Ioana</w:t>
      </w:r>
      <w:r w:rsidR="007411D6">
        <w:rPr>
          <w:b/>
          <w:bCs/>
          <w:lang w:val="fr-CA" w:eastAsia="en-US"/>
        </w:rPr>
        <w:t> :</w:t>
      </w:r>
      <w:r w:rsidRPr="007411D6">
        <w:rPr>
          <w:b/>
          <w:bCs/>
          <w:lang w:val="fr-CA" w:eastAsia="en-US"/>
        </w:rPr>
        <w:t xml:space="preserve"> </w:t>
      </w:r>
      <w:r w:rsidRPr="0083023F">
        <w:rPr>
          <w:lang w:val="fr-CA" w:eastAsia="en-US"/>
        </w:rPr>
        <w:t>Il suffit maintenant d'appuyer sur la touche Entrée</w:t>
      </w:r>
      <w:r w:rsidR="007411D6">
        <w:rPr>
          <w:lang w:val="fr-CA" w:eastAsia="en-US"/>
        </w:rPr>
        <w:t xml:space="preserve"> </w:t>
      </w:r>
      <w:r w:rsidRPr="0083023F">
        <w:rPr>
          <w:lang w:val="fr-CA" w:eastAsia="en-US"/>
        </w:rPr>
        <w:t>et nous pouvons débrancher le lecteur.</w:t>
      </w:r>
      <w:r w:rsidR="007411D6">
        <w:rPr>
          <w:lang w:val="fr-CA" w:eastAsia="en-US"/>
        </w:rPr>
        <w:t xml:space="preserve"> </w:t>
      </w:r>
    </w:p>
    <w:p w14:paraId="63D7DFEB" w14:textId="77777777" w:rsidR="007411D6" w:rsidRDefault="0083023F" w:rsidP="0083023F">
      <w:pPr>
        <w:jc w:val="left"/>
        <w:rPr>
          <w:lang w:val="fr-CA" w:eastAsia="en-US"/>
        </w:rPr>
      </w:pPr>
      <w:r w:rsidRPr="007411D6">
        <w:rPr>
          <w:b/>
          <w:bCs/>
          <w:lang w:val="fr-CA" w:eastAsia="en-US"/>
        </w:rPr>
        <w:t>Lecteur d’écran</w:t>
      </w:r>
      <w:r w:rsidR="007411D6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Entrée.</w:t>
      </w:r>
      <w:r w:rsidR="007411D6">
        <w:rPr>
          <w:lang w:val="fr-CA" w:eastAsia="en-US"/>
        </w:rPr>
        <w:t xml:space="preserve"> </w:t>
      </w:r>
    </w:p>
    <w:p w14:paraId="15EFBDDD" w14:textId="12915D64" w:rsidR="00AE25E3" w:rsidRPr="007411D6" w:rsidRDefault="0083023F" w:rsidP="0083023F">
      <w:pPr>
        <w:jc w:val="left"/>
        <w:rPr>
          <w:lang w:val="fr-CA" w:eastAsia="en-US"/>
        </w:rPr>
      </w:pPr>
      <w:r w:rsidRPr="007411D6">
        <w:rPr>
          <w:b/>
          <w:bCs/>
          <w:lang w:val="fr-CA" w:eastAsia="en-US"/>
        </w:rPr>
        <w:t>Ioana</w:t>
      </w:r>
      <w:r w:rsidR="007411D6">
        <w:rPr>
          <w:b/>
          <w:bCs/>
          <w:lang w:val="fr-CA" w:eastAsia="en-US"/>
        </w:rPr>
        <w:t> :</w:t>
      </w:r>
      <w:r w:rsidRPr="0083023F">
        <w:rPr>
          <w:lang w:val="fr-CA" w:eastAsia="en-US"/>
        </w:rPr>
        <w:t xml:space="preserve"> Nous sommes maintenant</w:t>
      </w:r>
      <w:r w:rsidR="007411D6">
        <w:rPr>
          <w:lang w:val="fr-CA" w:eastAsia="en-US"/>
        </w:rPr>
        <w:t xml:space="preserve"> </w:t>
      </w:r>
      <w:r w:rsidRPr="0083023F">
        <w:rPr>
          <w:lang w:val="fr-CA" w:eastAsia="en-US"/>
        </w:rPr>
        <w:t>de retour dans l'écran principal</w:t>
      </w:r>
      <w:r w:rsidR="007411D6">
        <w:rPr>
          <w:lang w:val="fr-CA" w:eastAsia="en-US"/>
        </w:rPr>
        <w:t xml:space="preserve"> </w:t>
      </w:r>
      <w:r w:rsidRPr="0083023F">
        <w:rPr>
          <w:lang w:val="fr-CA" w:eastAsia="en-US"/>
        </w:rPr>
        <w:t>de l'application Connexion Envoy Connect.</w:t>
      </w:r>
    </w:p>
    <w:sectPr w:rsidR="00AE25E3" w:rsidRPr="0074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95"/>
    <w:rsid w:val="000C554F"/>
    <w:rsid w:val="000C591A"/>
    <w:rsid w:val="0012351F"/>
    <w:rsid w:val="00182C85"/>
    <w:rsid w:val="002F215D"/>
    <w:rsid w:val="00317CA9"/>
    <w:rsid w:val="0035625E"/>
    <w:rsid w:val="00432C95"/>
    <w:rsid w:val="00582AFA"/>
    <w:rsid w:val="0059526D"/>
    <w:rsid w:val="005A4D73"/>
    <w:rsid w:val="005D60F7"/>
    <w:rsid w:val="006B683A"/>
    <w:rsid w:val="007411D6"/>
    <w:rsid w:val="00793CB7"/>
    <w:rsid w:val="007D6C83"/>
    <w:rsid w:val="007F0E87"/>
    <w:rsid w:val="0083023F"/>
    <w:rsid w:val="00846EF5"/>
    <w:rsid w:val="008F36E2"/>
    <w:rsid w:val="00992430"/>
    <w:rsid w:val="00A26242"/>
    <w:rsid w:val="00A72120"/>
    <w:rsid w:val="00AE25E3"/>
    <w:rsid w:val="00B1510F"/>
    <w:rsid w:val="00B372AF"/>
    <w:rsid w:val="00BB5F54"/>
    <w:rsid w:val="00BF32A2"/>
    <w:rsid w:val="00C441CF"/>
    <w:rsid w:val="00CC55F3"/>
    <w:rsid w:val="00E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7161"/>
  <w15:chartTrackingRefBased/>
  <w15:docId w15:val="{9336CCA9-029B-4ED1-94CC-89EC2350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FB01-2130-4401-B860-8EB89B6E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17</cp:revision>
  <dcterms:created xsi:type="dcterms:W3CDTF">2025-06-18T13:27:00Z</dcterms:created>
  <dcterms:modified xsi:type="dcterms:W3CDTF">2025-06-18T13:43:00Z</dcterms:modified>
</cp:coreProperties>
</file>