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BF4D5" w14:textId="7A840DA8" w:rsidR="005E511F" w:rsidRPr="00F70538" w:rsidRDefault="00FE10BC" w:rsidP="005725FC">
      <w:pPr>
        <w:spacing w:before="100" w:beforeAutospacing="1"/>
        <w:jc w:val="left"/>
        <w:rPr>
          <w:lang w:eastAsia="en-US"/>
        </w:rPr>
      </w:pPr>
      <w:r w:rsidRPr="000014C3">
        <w:rPr>
          <w:noProof/>
        </w:rPr>
        <w:drawing>
          <wp:anchor distT="0" distB="0" distL="114300" distR="114300" simplePos="0" relativeHeight="251658240" behindDoc="1" locked="0" layoutInCell="1" allowOverlap="1" wp14:anchorId="6186126A" wp14:editId="2CA3A10C">
            <wp:simplePos x="0" y="0"/>
            <wp:positionH relativeFrom="margin">
              <wp:posOffset>-19050</wp:posOffset>
            </wp:positionH>
            <wp:positionV relativeFrom="margin">
              <wp:posOffset>-297180</wp:posOffset>
            </wp:positionV>
            <wp:extent cx="5391150" cy="1797050"/>
            <wp:effectExtent l="0" t="0" r="0" b="0"/>
            <wp:wrapSquare wrapText="bothSides"/>
            <wp:docPr id="12" name="Picture 12" descr="Logo CAÉB et &quot;Centre d'accès équitable aux bibliothèqu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AÉB et &quot;Centre d'accès équitable aux bibliothèques&quo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1150" cy="1797050"/>
                    </a:xfrm>
                    <a:prstGeom prst="rect">
                      <a:avLst/>
                    </a:prstGeom>
                  </pic:spPr>
                </pic:pic>
              </a:graphicData>
            </a:graphic>
            <wp14:sizeRelH relativeFrom="page">
              <wp14:pctWidth>0</wp14:pctWidth>
            </wp14:sizeRelH>
            <wp14:sizeRelV relativeFrom="page">
              <wp14:pctHeight>0</wp14:pctHeight>
            </wp14:sizeRelV>
          </wp:anchor>
        </w:drawing>
      </w:r>
    </w:p>
    <w:p w14:paraId="11F58787" w14:textId="42F2DFE4" w:rsidR="00403208" w:rsidRPr="000014C3" w:rsidRDefault="005E511F" w:rsidP="005E511F">
      <w:pPr>
        <w:pStyle w:val="Title"/>
        <w:rPr>
          <w:lang w:val="fr-CA" w:eastAsia="en-US"/>
        </w:rPr>
      </w:pPr>
      <w:r w:rsidRPr="000014C3">
        <w:rPr>
          <w:lang w:val="fr-CA" w:eastAsia="en-US"/>
        </w:rPr>
        <w:t>G</w:t>
      </w:r>
      <w:r w:rsidR="00BF7C1C" w:rsidRPr="000014C3">
        <w:rPr>
          <w:lang w:val="fr-CA" w:eastAsia="en-US"/>
        </w:rPr>
        <w:t>uide de démarrage </w:t>
      </w:r>
      <w:r w:rsidRPr="000014C3">
        <w:rPr>
          <w:lang w:val="fr-CA" w:eastAsia="en-US"/>
        </w:rPr>
        <w:t xml:space="preserve">: </w:t>
      </w:r>
      <w:proofErr w:type="spellStart"/>
      <w:r w:rsidRPr="000014C3">
        <w:rPr>
          <w:lang w:val="fr-CA" w:eastAsia="en-US"/>
        </w:rPr>
        <w:t>EasyReader</w:t>
      </w:r>
      <w:proofErr w:type="spellEnd"/>
    </w:p>
    <w:sdt>
      <w:sdtPr>
        <w:rPr>
          <w:rFonts w:ascii="Verdana" w:eastAsia="Arial" w:hAnsi="Verdana" w:cs="Arial"/>
          <w:color w:val="auto"/>
          <w:sz w:val="24"/>
          <w:szCs w:val="20"/>
          <w:lang w:val="fr-CA" w:eastAsia="en-CA"/>
        </w:rPr>
        <w:id w:val="189732338"/>
        <w:docPartObj>
          <w:docPartGallery w:val="Table of Contents"/>
          <w:docPartUnique/>
        </w:docPartObj>
      </w:sdtPr>
      <w:sdtEndPr>
        <w:rPr>
          <w:b/>
          <w:bCs/>
          <w:noProof/>
        </w:rPr>
      </w:sdtEndPr>
      <w:sdtContent>
        <w:p w14:paraId="34559E6A" w14:textId="09C34BC1" w:rsidR="00800120" w:rsidRPr="000014C3" w:rsidRDefault="00BF7C1C" w:rsidP="005725FC">
          <w:pPr>
            <w:pStyle w:val="TOCHeading"/>
            <w:rPr>
              <w:lang w:val="fr-CA"/>
            </w:rPr>
          </w:pPr>
          <w:r w:rsidRPr="000014C3">
            <w:rPr>
              <w:lang w:val="fr-CA"/>
            </w:rPr>
            <w:t>Table des matières</w:t>
          </w:r>
        </w:p>
        <w:p w14:paraId="355B80DE" w14:textId="050C1EDE" w:rsidR="003478DF" w:rsidRDefault="00800120">
          <w:pPr>
            <w:pStyle w:val="TOC2"/>
            <w:tabs>
              <w:tab w:val="right" w:leader="dot" w:pos="9350"/>
            </w:tabs>
            <w:rPr>
              <w:rFonts w:asciiTheme="minorHAnsi" w:eastAsiaTheme="minorEastAsia" w:hAnsiTheme="minorHAnsi" w:cstheme="minorBidi"/>
              <w:noProof/>
              <w:kern w:val="2"/>
              <w:szCs w:val="24"/>
              <w:lang w:val="en-CA"/>
              <w14:ligatures w14:val="standardContextual"/>
            </w:rPr>
          </w:pPr>
          <w:r w:rsidRPr="000014C3">
            <w:fldChar w:fldCharType="begin"/>
          </w:r>
          <w:r w:rsidRPr="000014C3">
            <w:instrText xml:space="preserve"> TOC \o "1-3" \h \z \u </w:instrText>
          </w:r>
          <w:r w:rsidRPr="000014C3">
            <w:fldChar w:fldCharType="separate"/>
          </w:r>
          <w:hyperlink w:anchor="_Toc194935998" w:history="1">
            <w:r w:rsidR="003478DF" w:rsidRPr="001A0FF2">
              <w:rPr>
                <w:rStyle w:val="Hyperlink"/>
                <w:noProof/>
              </w:rPr>
              <w:t>Aperçu</w:t>
            </w:r>
            <w:r w:rsidR="003478DF">
              <w:rPr>
                <w:noProof/>
                <w:webHidden/>
              </w:rPr>
              <w:tab/>
            </w:r>
            <w:r w:rsidR="003478DF">
              <w:rPr>
                <w:noProof/>
                <w:webHidden/>
              </w:rPr>
              <w:fldChar w:fldCharType="begin"/>
            </w:r>
            <w:r w:rsidR="003478DF">
              <w:rPr>
                <w:noProof/>
                <w:webHidden/>
              </w:rPr>
              <w:instrText xml:space="preserve"> PAGEREF _Toc194935998 \h </w:instrText>
            </w:r>
            <w:r w:rsidR="003478DF">
              <w:rPr>
                <w:noProof/>
                <w:webHidden/>
              </w:rPr>
            </w:r>
            <w:r w:rsidR="003478DF">
              <w:rPr>
                <w:noProof/>
                <w:webHidden/>
              </w:rPr>
              <w:fldChar w:fldCharType="separate"/>
            </w:r>
            <w:r w:rsidR="003478DF">
              <w:rPr>
                <w:noProof/>
                <w:webHidden/>
              </w:rPr>
              <w:t>1</w:t>
            </w:r>
            <w:r w:rsidR="003478DF">
              <w:rPr>
                <w:noProof/>
                <w:webHidden/>
              </w:rPr>
              <w:fldChar w:fldCharType="end"/>
            </w:r>
          </w:hyperlink>
        </w:p>
        <w:p w14:paraId="126B8B16" w14:textId="5D13908A" w:rsidR="003478DF" w:rsidRDefault="003478DF">
          <w:pPr>
            <w:pStyle w:val="TOC3"/>
            <w:tabs>
              <w:tab w:val="right" w:leader="dot" w:pos="9350"/>
            </w:tabs>
            <w:rPr>
              <w:rFonts w:asciiTheme="minorHAnsi" w:eastAsiaTheme="minorEastAsia" w:hAnsiTheme="minorHAnsi" w:cstheme="minorBidi"/>
              <w:noProof/>
              <w:kern w:val="2"/>
              <w:szCs w:val="24"/>
              <w:lang w:val="en-CA"/>
              <w14:ligatures w14:val="standardContextual"/>
            </w:rPr>
          </w:pPr>
          <w:hyperlink w:anchor="_Toc194935999" w:history="1">
            <w:r w:rsidRPr="001A0FF2">
              <w:rPr>
                <w:rStyle w:val="Hyperlink"/>
                <w:noProof/>
              </w:rPr>
              <w:t>À propos d’EasyReader</w:t>
            </w:r>
            <w:r>
              <w:rPr>
                <w:noProof/>
                <w:webHidden/>
              </w:rPr>
              <w:tab/>
            </w:r>
            <w:r>
              <w:rPr>
                <w:noProof/>
                <w:webHidden/>
              </w:rPr>
              <w:fldChar w:fldCharType="begin"/>
            </w:r>
            <w:r>
              <w:rPr>
                <w:noProof/>
                <w:webHidden/>
              </w:rPr>
              <w:instrText xml:space="preserve"> PAGEREF _Toc194935999 \h </w:instrText>
            </w:r>
            <w:r>
              <w:rPr>
                <w:noProof/>
                <w:webHidden/>
              </w:rPr>
            </w:r>
            <w:r>
              <w:rPr>
                <w:noProof/>
                <w:webHidden/>
              </w:rPr>
              <w:fldChar w:fldCharType="separate"/>
            </w:r>
            <w:r>
              <w:rPr>
                <w:noProof/>
                <w:webHidden/>
              </w:rPr>
              <w:t>2</w:t>
            </w:r>
            <w:r>
              <w:rPr>
                <w:noProof/>
                <w:webHidden/>
              </w:rPr>
              <w:fldChar w:fldCharType="end"/>
            </w:r>
          </w:hyperlink>
        </w:p>
        <w:p w14:paraId="42C37494" w14:textId="5E505612" w:rsidR="003478DF" w:rsidRDefault="003478DF">
          <w:pPr>
            <w:pStyle w:val="TOC3"/>
            <w:tabs>
              <w:tab w:val="right" w:leader="dot" w:pos="9350"/>
            </w:tabs>
            <w:rPr>
              <w:rFonts w:asciiTheme="minorHAnsi" w:eastAsiaTheme="minorEastAsia" w:hAnsiTheme="minorHAnsi" w:cstheme="minorBidi"/>
              <w:noProof/>
              <w:kern w:val="2"/>
              <w:szCs w:val="24"/>
              <w:lang w:val="en-CA"/>
              <w14:ligatures w14:val="standardContextual"/>
            </w:rPr>
          </w:pPr>
          <w:hyperlink w:anchor="_Toc194936000" w:history="1">
            <w:r w:rsidRPr="001A0FF2">
              <w:rPr>
                <w:rStyle w:val="Hyperlink"/>
                <w:noProof/>
              </w:rPr>
              <w:t>Où se procurer EasyReader</w:t>
            </w:r>
            <w:r>
              <w:rPr>
                <w:noProof/>
                <w:webHidden/>
              </w:rPr>
              <w:tab/>
            </w:r>
            <w:r>
              <w:rPr>
                <w:noProof/>
                <w:webHidden/>
              </w:rPr>
              <w:fldChar w:fldCharType="begin"/>
            </w:r>
            <w:r>
              <w:rPr>
                <w:noProof/>
                <w:webHidden/>
              </w:rPr>
              <w:instrText xml:space="preserve"> PAGEREF _Toc194936000 \h </w:instrText>
            </w:r>
            <w:r>
              <w:rPr>
                <w:noProof/>
                <w:webHidden/>
              </w:rPr>
            </w:r>
            <w:r>
              <w:rPr>
                <w:noProof/>
                <w:webHidden/>
              </w:rPr>
              <w:fldChar w:fldCharType="separate"/>
            </w:r>
            <w:r>
              <w:rPr>
                <w:noProof/>
                <w:webHidden/>
              </w:rPr>
              <w:t>2</w:t>
            </w:r>
            <w:r>
              <w:rPr>
                <w:noProof/>
                <w:webHidden/>
              </w:rPr>
              <w:fldChar w:fldCharType="end"/>
            </w:r>
          </w:hyperlink>
        </w:p>
        <w:p w14:paraId="5F5C2456" w14:textId="3CE61370" w:rsidR="003478DF" w:rsidRDefault="003478DF">
          <w:pPr>
            <w:pStyle w:val="TOC2"/>
            <w:tabs>
              <w:tab w:val="right" w:leader="dot" w:pos="9350"/>
            </w:tabs>
            <w:rPr>
              <w:rFonts w:asciiTheme="minorHAnsi" w:eastAsiaTheme="minorEastAsia" w:hAnsiTheme="minorHAnsi" w:cstheme="minorBidi"/>
              <w:noProof/>
              <w:kern w:val="2"/>
              <w:szCs w:val="24"/>
              <w:lang w:val="en-CA"/>
              <w14:ligatures w14:val="standardContextual"/>
            </w:rPr>
          </w:pPr>
          <w:hyperlink w:anchor="_Toc194936001" w:history="1">
            <w:r w:rsidRPr="001A0FF2">
              <w:rPr>
                <w:rStyle w:val="Hyperlink"/>
                <w:noProof/>
              </w:rPr>
              <w:t>Ouvrir une session</w:t>
            </w:r>
            <w:r>
              <w:rPr>
                <w:noProof/>
                <w:webHidden/>
              </w:rPr>
              <w:tab/>
            </w:r>
            <w:r>
              <w:rPr>
                <w:noProof/>
                <w:webHidden/>
              </w:rPr>
              <w:fldChar w:fldCharType="begin"/>
            </w:r>
            <w:r>
              <w:rPr>
                <w:noProof/>
                <w:webHidden/>
              </w:rPr>
              <w:instrText xml:space="preserve"> PAGEREF _Toc194936001 \h </w:instrText>
            </w:r>
            <w:r>
              <w:rPr>
                <w:noProof/>
                <w:webHidden/>
              </w:rPr>
            </w:r>
            <w:r>
              <w:rPr>
                <w:noProof/>
                <w:webHidden/>
              </w:rPr>
              <w:fldChar w:fldCharType="separate"/>
            </w:r>
            <w:r>
              <w:rPr>
                <w:noProof/>
                <w:webHidden/>
              </w:rPr>
              <w:t>2</w:t>
            </w:r>
            <w:r>
              <w:rPr>
                <w:noProof/>
                <w:webHidden/>
              </w:rPr>
              <w:fldChar w:fldCharType="end"/>
            </w:r>
          </w:hyperlink>
        </w:p>
        <w:p w14:paraId="6CEAD786" w14:textId="5F80CEC7" w:rsidR="003478DF" w:rsidRDefault="003478DF">
          <w:pPr>
            <w:pStyle w:val="TOC2"/>
            <w:tabs>
              <w:tab w:val="right" w:leader="dot" w:pos="9350"/>
            </w:tabs>
            <w:rPr>
              <w:rFonts w:asciiTheme="minorHAnsi" w:eastAsiaTheme="minorEastAsia" w:hAnsiTheme="minorHAnsi" w:cstheme="minorBidi"/>
              <w:noProof/>
              <w:kern w:val="2"/>
              <w:szCs w:val="24"/>
              <w:lang w:val="en-CA"/>
              <w14:ligatures w14:val="standardContextual"/>
            </w:rPr>
          </w:pPr>
          <w:hyperlink w:anchor="_Toc194936002" w:history="1">
            <w:r w:rsidRPr="001A0FF2">
              <w:rPr>
                <w:rStyle w:val="Hyperlink"/>
                <w:noProof/>
              </w:rPr>
              <w:t>Comment obtenir des livres</w:t>
            </w:r>
            <w:r>
              <w:rPr>
                <w:noProof/>
                <w:webHidden/>
              </w:rPr>
              <w:tab/>
            </w:r>
            <w:r>
              <w:rPr>
                <w:noProof/>
                <w:webHidden/>
              </w:rPr>
              <w:fldChar w:fldCharType="begin"/>
            </w:r>
            <w:r>
              <w:rPr>
                <w:noProof/>
                <w:webHidden/>
              </w:rPr>
              <w:instrText xml:space="preserve"> PAGEREF _Toc194936002 \h </w:instrText>
            </w:r>
            <w:r>
              <w:rPr>
                <w:noProof/>
                <w:webHidden/>
              </w:rPr>
            </w:r>
            <w:r>
              <w:rPr>
                <w:noProof/>
                <w:webHidden/>
              </w:rPr>
              <w:fldChar w:fldCharType="separate"/>
            </w:r>
            <w:r>
              <w:rPr>
                <w:noProof/>
                <w:webHidden/>
              </w:rPr>
              <w:t>2</w:t>
            </w:r>
            <w:r>
              <w:rPr>
                <w:noProof/>
                <w:webHidden/>
              </w:rPr>
              <w:fldChar w:fldCharType="end"/>
            </w:r>
          </w:hyperlink>
        </w:p>
        <w:p w14:paraId="085B192F" w14:textId="285FC223" w:rsidR="003478DF" w:rsidRDefault="003478DF">
          <w:pPr>
            <w:pStyle w:val="TOC2"/>
            <w:tabs>
              <w:tab w:val="right" w:leader="dot" w:pos="9350"/>
            </w:tabs>
            <w:rPr>
              <w:rFonts w:asciiTheme="minorHAnsi" w:eastAsiaTheme="minorEastAsia" w:hAnsiTheme="minorHAnsi" w:cstheme="minorBidi"/>
              <w:noProof/>
              <w:kern w:val="2"/>
              <w:szCs w:val="24"/>
              <w:lang w:val="en-CA"/>
              <w14:ligatures w14:val="standardContextual"/>
            </w:rPr>
          </w:pPr>
          <w:hyperlink w:anchor="_Toc194936003" w:history="1">
            <w:r w:rsidRPr="001A0FF2">
              <w:rPr>
                <w:rStyle w:val="Hyperlink"/>
                <w:noProof/>
              </w:rPr>
              <w:t>Présentation d’EasyReader</w:t>
            </w:r>
            <w:r>
              <w:rPr>
                <w:noProof/>
                <w:webHidden/>
              </w:rPr>
              <w:tab/>
            </w:r>
            <w:r>
              <w:rPr>
                <w:noProof/>
                <w:webHidden/>
              </w:rPr>
              <w:fldChar w:fldCharType="begin"/>
            </w:r>
            <w:r>
              <w:rPr>
                <w:noProof/>
                <w:webHidden/>
              </w:rPr>
              <w:instrText xml:space="preserve"> PAGEREF _Toc194936003 \h </w:instrText>
            </w:r>
            <w:r>
              <w:rPr>
                <w:noProof/>
                <w:webHidden/>
              </w:rPr>
            </w:r>
            <w:r>
              <w:rPr>
                <w:noProof/>
                <w:webHidden/>
              </w:rPr>
              <w:fldChar w:fldCharType="separate"/>
            </w:r>
            <w:r>
              <w:rPr>
                <w:noProof/>
                <w:webHidden/>
              </w:rPr>
              <w:t>2</w:t>
            </w:r>
            <w:r>
              <w:rPr>
                <w:noProof/>
                <w:webHidden/>
              </w:rPr>
              <w:fldChar w:fldCharType="end"/>
            </w:r>
          </w:hyperlink>
        </w:p>
        <w:p w14:paraId="29E1C9F6" w14:textId="4D84E7A5" w:rsidR="003478DF" w:rsidRDefault="003478DF">
          <w:pPr>
            <w:pStyle w:val="TOC3"/>
            <w:tabs>
              <w:tab w:val="right" w:leader="dot" w:pos="9350"/>
            </w:tabs>
            <w:rPr>
              <w:rFonts w:asciiTheme="minorHAnsi" w:eastAsiaTheme="minorEastAsia" w:hAnsiTheme="minorHAnsi" w:cstheme="minorBidi"/>
              <w:noProof/>
              <w:kern w:val="2"/>
              <w:szCs w:val="24"/>
              <w:lang w:val="en-CA"/>
              <w14:ligatures w14:val="standardContextual"/>
            </w:rPr>
          </w:pPr>
          <w:hyperlink w:anchor="_Toc194936004" w:history="1">
            <w:r w:rsidRPr="001A0FF2">
              <w:rPr>
                <w:rStyle w:val="Hyperlink"/>
                <w:noProof/>
                <w:lang w:eastAsia="en-US"/>
              </w:rPr>
              <w:t>Mes ouvrages</w:t>
            </w:r>
            <w:r>
              <w:rPr>
                <w:noProof/>
                <w:webHidden/>
              </w:rPr>
              <w:tab/>
            </w:r>
            <w:r>
              <w:rPr>
                <w:noProof/>
                <w:webHidden/>
              </w:rPr>
              <w:fldChar w:fldCharType="begin"/>
            </w:r>
            <w:r>
              <w:rPr>
                <w:noProof/>
                <w:webHidden/>
              </w:rPr>
              <w:instrText xml:space="preserve"> PAGEREF _Toc194936004 \h </w:instrText>
            </w:r>
            <w:r>
              <w:rPr>
                <w:noProof/>
                <w:webHidden/>
              </w:rPr>
            </w:r>
            <w:r>
              <w:rPr>
                <w:noProof/>
                <w:webHidden/>
              </w:rPr>
              <w:fldChar w:fldCharType="separate"/>
            </w:r>
            <w:r>
              <w:rPr>
                <w:noProof/>
                <w:webHidden/>
              </w:rPr>
              <w:t>3</w:t>
            </w:r>
            <w:r>
              <w:rPr>
                <w:noProof/>
                <w:webHidden/>
              </w:rPr>
              <w:fldChar w:fldCharType="end"/>
            </w:r>
          </w:hyperlink>
        </w:p>
        <w:p w14:paraId="560DAA72" w14:textId="658A5AC5" w:rsidR="003478DF" w:rsidRDefault="003478DF">
          <w:pPr>
            <w:pStyle w:val="TOC3"/>
            <w:tabs>
              <w:tab w:val="right" w:leader="dot" w:pos="9350"/>
            </w:tabs>
            <w:rPr>
              <w:rFonts w:asciiTheme="minorHAnsi" w:eastAsiaTheme="minorEastAsia" w:hAnsiTheme="minorHAnsi" w:cstheme="minorBidi"/>
              <w:noProof/>
              <w:kern w:val="2"/>
              <w:szCs w:val="24"/>
              <w:lang w:val="en-CA"/>
              <w14:ligatures w14:val="standardContextual"/>
            </w:rPr>
          </w:pPr>
          <w:hyperlink w:anchor="_Toc194936005" w:history="1">
            <w:r w:rsidRPr="001A0FF2">
              <w:rPr>
                <w:rStyle w:val="Hyperlink"/>
                <w:noProof/>
                <w:lang w:eastAsia="en-US"/>
              </w:rPr>
              <w:t>Menu latéral</w:t>
            </w:r>
            <w:r>
              <w:rPr>
                <w:noProof/>
                <w:webHidden/>
              </w:rPr>
              <w:tab/>
            </w:r>
            <w:r>
              <w:rPr>
                <w:noProof/>
                <w:webHidden/>
              </w:rPr>
              <w:fldChar w:fldCharType="begin"/>
            </w:r>
            <w:r>
              <w:rPr>
                <w:noProof/>
                <w:webHidden/>
              </w:rPr>
              <w:instrText xml:space="preserve"> PAGEREF _Toc194936005 \h </w:instrText>
            </w:r>
            <w:r>
              <w:rPr>
                <w:noProof/>
                <w:webHidden/>
              </w:rPr>
            </w:r>
            <w:r>
              <w:rPr>
                <w:noProof/>
                <w:webHidden/>
              </w:rPr>
              <w:fldChar w:fldCharType="separate"/>
            </w:r>
            <w:r>
              <w:rPr>
                <w:noProof/>
                <w:webHidden/>
              </w:rPr>
              <w:t>4</w:t>
            </w:r>
            <w:r>
              <w:rPr>
                <w:noProof/>
                <w:webHidden/>
              </w:rPr>
              <w:fldChar w:fldCharType="end"/>
            </w:r>
          </w:hyperlink>
        </w:p>
        <w:p w14:paraId="6550CD93" w14:textId="4ED6F04F" w:rsidR="003478DF" w:rsidRDefault="003478DF">
          <w:pPr>
            <w:pStyle w:val="TOC3"/>
            <w:tabs>
              <w:tab w:val="right" w:leader="dot" w:pos="9350"/>
            </w:tabs>
            <w:rPr>
              <w:rFonts w:asciiTheme="minorHAnsi" w:eastAsiaTheme="minorEastAsia" w:hAnsiTheme="minorHAnsi" w:cstheme="minorBidi"/>
              <w:noProof/>
              <w:kern w:val="2"/>
              <w:szCs w:val="24"/>
              <w:lang w:val="en-CA"/>
              <w14:ligatures w14:val="standardContextual"/>
            </w:rPr>
          </w:pPr>
          <w:hyperlink w:anchor="_Toc194936006" w:history="1">
            <w:r w:rsidRPr="001A0FF2">
              <w:rPr>
                <w:rStyle w:val="Hyperlink"/>
                <w:noProof/>
                <w:lang w:eastAsia="en-US"/>
              </w:rPr>
              <w:t>Étagère de Téléchargement direct</w:t>
            </w:r>
            <w:r>
              <w:rPr>
                <w:noProof/>
                <w:webHidden/>
              </w:rPr>
              <w:tab/>
            </w:r>
            <w:r>
              <w:rPr>
                <w:noProof/>
                <w:webHidden/>
              </w:rPr>
              <w:fldChar w:fldCharType="begin"/>
            </w:r>
            <w:r>
              <w:rPr>
                <w:noProof/>
                <w:webHidden/>
              </w:rPr>
              <w:instrText xml:space="preserve"> PAGEREF _Toc194936006 \h </w:instrText>
            </w:r>
            <w:r>
              <w:rPr>
                <w:noProof/>
                <w:webHidden/>
              </w:rPr>
            </w:r>
            <w:r>
              <w:rPr>
                <w:noProof/>
                <w:webHidden/>
              </w:rPr>
              <w:fldChar w:fldCharType="separate"/>
            </w:r>
            <w:r>
              <w:rPr>
                <w:noProof/>
                <w:webHidden/>
              </w:rPr>
              <w:t>5</w:t>
            </w:r>
            <w:r>
              <w:rPr>
                <w:noProof/>
                <w:webHidden/>
              </w:rPr>
              <w:fldChar w:fldCharType="end"/>
            </w:r>
          </w:hyperlink>
        </w:p>
        <w:p w14:paraId="67EB6B66" w14:textId="1691FA04" w:rsidR="003478DF" w:rsidRDefault="003478DF">
          <w:pPr>
            <w:pStyle w:val="TOC3"/>
            <w:tabs>
              <w:tab w:val="right" w:leader="dot" w:pos="9350"/>
            </w:tabs>
            <w:rPr>
              <w:rFonts w:asciiTheme="minorHAnsi" w:eastAsiaTheme="minorEastAsia" w:hAnsiTheme="minorHAnsi" w:cstheme="minorBidi"/>
              <w:noProof/>
              <w:kern w:val="2"/>
              <w:szCs w:val="24"/>
              <w:lang w:val="en-CA"/>
              <w14:ligatures w14:val="standardContextual"/>
            </w:rPr>
          </w:pPr>
          <w:hyperlink w:anchor="_Toc194936007" w:history="1">
            <w:r w:rsidRPr="001A0FF2">
              <w:rPr>
                <w:rStyle w:val="Hyperlink"/>
                <w:noProof/>
              </w:rPr>
              <w:t>Écran de lecture</w:t>
            </w:r>
            <w:r>
              <w:rPr>
                <w:noProof/>
                <w:webHidden/>
              </w:rPr>
              <w:tab/>
            </w:r>
            <w:r>
              <w:rPr>
                <w:noProof/>
                <w:webHidden/>
              </w:rPr>
              <w:fldChar w:fldCharType="begin"/>
            </w:r>
            <w:r>
              <w:rPr>
                <w:noProof/>
                <w:webHidden/>
              </w:rPr>
              <w:instrText xml:space="preserve"> PAGEREF _Toc194936007 \h </w:instrText>
            </w:r>
            <w:r>
              <w:rPr>
                <w:noProof/>
                <w:webHidden/>
              </w:rPr>
            </w:r>
            <w:r>
              <w:rPr>
                <w:noProof/>
                <w:webHidden/>
              </w:rPr>
              <w:fldChar w:fldCharType="separate"/>
            </w:r>
            <w:r>
              <w:rPr>
                <w:noProof/>
                <w:webHidden/>
              </w:rPr>
              <w:t>6</w:t>
            </w:r>
            <w:r>
              <w:rPr>
                <w:noProof/>
                <w:webHidden/>
              </w:rPr>
              <w:fldChar w:fldCharType="end"/>
            </w:r>
          </w:hyperlink>
        </w:p>
        <w:p w14:paraId="4D841094" w14:textId="0024E0B1" w:rsidR="003478DF" w:rsidRDefault="003478DF">
          <w:pPr>
            <w:pStyle w:val="TOC2"/>
            <w:tabs>
              <w:tab w:val="right" w:leader="dot" w:pos="9350"/>
            </w:tabs>
            <w:rPr>
              <w:rFonts w:asciiTheme="minorHAnsi" w:eastAsiaTheme="minorEastAsia" w:hAnsiTheme="minorHAnsi" w:cstheme="minorBidi"/>
              <w:noProof/>
              <w:kern w:val="2"/>
              <w:szCs w:val="24"/>
              <w:lang w:val="en-CA"/>
              <w14:ligatures w14:val="standardContextual"/>
            </w:rPr>
          </w:pPr>
          <w:hyperlink w:anchor="_Toc194936008" w:history="1">
            <w:r w:rsidRPr="001A0FF2">
              <w:rPr>
                <w:rStyle w:val="Hyperlink"/>
                <w:noProof/>
              </w:rPr>
              <w:t>Comment écouter un livre avec EasyReader</w:t>
            </w:r>
            <w:r>
              <w:rPr>
                <w:noProof/>
                <w:webHidden/>
              </w:rPr>
              <w:tab/>
            </w:r>
            <w:r>
              <w:rPr>
                <w:noProof/>
                <w:webHidden/>
              </w:rPr>
              <w:fldChar w:fldCharType="begin"/>
            </w:r>
            <w:r>
              <w:rPr>
                <w:noProof/>
                <w:webHidden/>
              </w:rPr>
              <w:instrText xml:space="preserve"> PAGEREF _Toc194936008 \h </w:instrText>
            </w:r>
            <w:r>
              <w:rPr>
                <w:noProof/>
                <w:webHidden/>
              </w:rPr>
            </w:r>
            <w:r>
              <w:rPr>
                <w:noProof/>
                <w:webHidden/>
              </w:rPr>
              <w:fldChar w:fldCharType="separate"/>
            </w:r>
            <w:r>
              <w:rPr>
                <w:noProof/>
                <w:webHidden/>
              </w:rPr>
              <w:t>7</w:t>
            </w:r>
            <w:r>
              <w:rPr>
                <w:noProof/>
                <w:webHidden/>
              </w:rPr>
              <w:fldChar w:fldCharType="end"/>
            </w:r>
          </w:hyperlink>
        </w:p>
        <w:p w14:paraId="5E7CE684" w14:textId="38EC5879" w:rsidR="003478DF" w:rsidRDefault="003478DF">
          <w:pPr>
            <w:pStyle w:val="TOC3"/>
            <w:tabs>
              <w:tab w:val="right" w:leader="dot" w:pos="9350"/>
            </w:tabs>
            <w:rPr>
              <w:rFonts w:asciiTheme="minorHAnsi" w:eastAsiaTheme="minorEastAsia" w:hAnsiTheme="minorHAnsi" w:cstheme="minorBidi"/>
              <w:noProof/>
              <w:kern w:val="2"/>
              <w:szCs w:val="24"/>
              <w:lang w:val="en-CA"/>
              <w14:ligatures w14:val="standardContextual"/>
            </w:rPr>
          </w:pPr>
          <w:hyperlink w:anchor="_Toc194936009" w:history="1">
            <w:r w:rsidRPr="001A0FF2">
              <w:rPr>
                <w:rStyle w:val="Hyperlink"/>
                <w:noProof/>
                <w:lang w:eastAsia="en-US"/>
              </w:rPr>
              <w:t>Gestion des livres sur l’appli EasyReader</w:t>
            </w:r>
            <w:r>
              <w:rPr>
                <w:noProof/>
                <w:webHidden/>
              </w:rPr>
              <w:tab/>
            </w:r>
            <w:r>
              <w:rPr>
                <w:noProof/>
                <w:webHidden/>
              </w:rPr>
              <w:fldChar w:fldCharType="begin"/>
            </w:r>
            <w:r>
              <w:rPr>
                <w:noProof/>
                <w:webHidden/>
              </w:rPr>
              <w:instrText xml:space="preserve"> PAGEREF _Toc194936009 \h </w:instrText>
            </w:r>
            <w:r>
              <w:rPr>
                <w:noProof/>
                <w:webHidden/>
              </w:rPr>
            </w:r>
            <w:r>
              <w:rPr>
                <w:noProof/>
                <w:webHidden/>
              </w:rPr>
              <w:fldChar w:fldCharType="separate"/>
            </w:r>
            <w:r>
              <w:rPr>
                <w:noProof/>
                <w:webHidden/>
              </w:rPr>
              <w:t>7</w:t>
            </w:r>
            <w:r>
              <w:rPr>
                <w:noProof/>
                <w:webHidden/>
              </w:rPr>
              <w:fldChar w:fldCharType="end"/>
            </w:r>
          </w:hyperlink>
        </w:p>
        <w:p w14:paraId="78A42D3E" w14:textId="3D712ED7" w:rsidR="003478DF" w:rsidRDefault="003478DF">
          <w:pPr>
            <w:pStyle w:val="TOC3"/>
            <w:tabs>
              <w:tab w:val="right" w:leader="dot" w:pos="9350"/>
            </w:tabs>
            <w:rPr>
              <w:rFonts w:asciiTheme="minorHAnsi" w:eastAsiaTheme="minorEastAsia" w:hAnsiTheme="minorHAnsi" w:cstheme="minorBidi"/>
              <w:noProof/>
              <w:kern w:val="2"/>
              <w:szCs w:val="24"/>
              <w:lang w:val="en-CA"/>
              <w14:ligatures w14:val="standardContextual"/>
            </w:rPr>
          </w:pPr>
          <w:hyperlink w:anchor="_Toc194936010" w:history="1">
            <w:r w:rsidRPr="001A0FF2">
              <w:rPr>
                <w:rStyle w:val="Hyperlink"/>
                <w:noProof/>
                <w:lang w:eastAsia="en-US"/>
              </w:rPr>
              <w:t>Lecture d’un livre</w:t>
            </w:r>
            <w:r>
              <w:rPr>
                <w:noProof/>
                <w:webHidden/>
              </w:rPr>
              <w:tab/>
            </w:r>
            <w:r>
              <w:rPr>
                <w:noProof/>
                <w:webHidden/>
              </w:rPr>
              <w:fldChar w:fldCharType="begin"/>
            </w:r>
            <w:r>
              <w:rPr>
                <w:noProof/>
                <w:webHidden/>
              </w:rPr>
              <w:instrText xml:space="preserve"> PAGEREF _Toc194936010 \h </w:instrText>
            </w:r>
            <w:r>
              <w:rPr>
                <w:noProof/>
                <w:webHidden/>
              </w:rPr>
            </w:r>
            <w:r>
              <w:rPr>
                <w:noProof/>
                <w:webHidden/>
              </w:rPr>
              <w:fldChar w:fldCharType="separate"/>
            </w:r>
            <w:r>
              <w:rPr>
                <w:noProof/>
                <w:webHidden/>
              </w:rPr>
              <w:t>8</w:t>
            </w:r>
            <w:r>
              <w:rPr>
                <w:noProof/>
                <w:webHidden/>
              </w:rPr>
              <w:fldChar w:fldCharType="end"/>
            </w:r>
          </w:hyperlink>
        </w:p>
        <w:p w14:paraId="4D6894D1" w14:textId="6274E4CF" w:rsidR="003478DF" w:rsidRDefault="003478DF">
          <w:pPr>
            <w:pStyle w:val="TOC2"/>
            <w:tabs>
              <w:tab w:val="right" w:leader="dot" w:pos="9350"/>
            </w:tabs>
            <w:rPr>
              <w:rFonts w:asciiTheme="minorHAnsi" w:eastAsiaTheme="minorEastAsia" w:hAnsiTheme="minorHAnsi" w:cstheme="minorBidi"/>
              <w:noProof/>
              <w:kern w:val="2"/>
              <w:szCs w:val="24"/>
              <w:lang w:val="en-CA"/>
              <w14:ligatures w14:val="standardContextual"/>
            </w:rPr>
          </w:pPr>
          <w:hyperlink w:anchor="_Toc194936011" w:history="1">
            <w:r w:rsidRPr="001A0FF2">
              <w:rPr>
                <w:rStyle w:val="Hyperlink"/>
                <w:noProof/>
              </w:rPr>
              <w:t>Comment supprimer des livres</w:t>
            </w:r>
            <w:r>
              <w:rPr>
                <w:noProof/>
                <w:webHidden/>
              </w:rPr>
              <w:tab/>
            </w:r>
            <w:r>
              <w:rPr>
                <w:noProof/>
                <w:webHidden/>
              </w:rPr>
              <w:fldChar w:fldCharType="begin"/>
            </w:r>
            <w:r>
              <w:rPr>
                <w:noProof/>
                <w:webHidden/>
              </w:rPr>
              <w:instrText xml:space="preserve"> PAGEREF _Toc194936011 \h </w:instrText>
            </w:r>
            <w:r>
              <w:rPr>
                <w:noProof/>
                <w:webHidden/>
              </w:rPr>
            </w:r>
            <w:r>
              <w:rPr>
                <w:noProof/>
                <w:webHidden/>
              </w:rPr>
              <w:fldChar w:fldCharType="separate"/>
            </w:r>
            <w:r>
              <w:rPr>
                <w:noProof/>
                <w:webHidden/>
              </w:rPr>
              <w:t>10</w:t>
            </w:r>
            <w:r>
              <w:rPr>
                <w:noProof/>
                <w:webHidden/>
              </w:rPr>
              <w:fldChar w:fldCharType="end"/>
            </w:r>
          </w:hyperlink>
        </w:p>
        <w:p w14:paraId="4021E1FA" w14:textId="24193161" w:rsidR="003478DF" w:rsidRDefault="003478DF">
          <w:pPr>
            <w:pStyle w:val="TOC2"/>
            <w:tabs>
              <w:tab w:val="right" w:leader="dot" w:pos="9350"/>
            </w:tabs>
            <w:rPr>
              <w:rFonts w:asciiTheme="minorHAnsi" w:eastAsiaTheme="minorEastAsia" w:hAnsiTheme="minorHAnsi" w:cstheme="minorBidi"/>
              <w:noProof/>
              <w:kern w:val="2"/>
              <w:szCs w:val="24"/>
              <w:lang w:val="en-CA"/>
              <w14:ligatures w14:val="standardContextual"/>
            </w:rPr>
          </w:pPr>
          <w:hyperlink w:anchor="_Toc194936012" w:history="1">
            <w:r w:rsidRPr="001A0FF2">
              <w:rPr>
                <w:rStyle w:val="Hyperlink"/>
                <w:noProof/>
              </w:rPr>
              <w:t>Où obtenir de l’aide</w:t>
            </w:r>
            <w:r>
              <w:rPr>
                <w:noProof/>
                <w:webHidden/>
              </w:rPr>
              <w:tab/>
            </w:r>
            <w:r>
              <w:rPr>
                <w:noProof/>
                <w:webHidden/>
              </w:rPr>
              <w:fldChar w:fldCharType="begin"/>
            </w:r>
            <w:r>
              <w:rPr>
                <w:noProof/>
                <w:webHidden/>
              </w:rPr>
              <w:instrText xml:space="preserve"> PAGEREF _Toc194936012 \h </w:instrText>
            </w:r>
            <w:r>
              <w:rPr>
                <w:noProof/>
                <w:webHidden/>
              </w:rPr>
            </w:r>
            <w:r>
              <w:rPr>
                <w:noProof/>
                <w:webHidden/>
              </w:rPr>
              <w:fldChar w:fldCharType="separate"/>
            </w:r>
            <w:r>
              <w:rPr>
                <w:noProof/>
                <w:webHidden/>
              </w:rPr>
              <w:t>10</w:t>
            </w:r>
            <w:r>
              <w:rPr>
                <w:noProof/>
                <w:webHidden/>
              </w:rPr>
              <w:fldChar w:fldCharType="end"/>
            </w:r>
          </w:hyperlink>
        </w:p>
        <w:p w14:paraId="02DBBEB0" w14:textId="6EE71BAB" w:rsidR="00A57EDD" w:rsidRPr="000014C3" w:rsidRDefault="00800120" w:rsidP="005725FC">
          <w:pPr>
            <w:jc w:val="left"/>
          </w:pPr>
          <w:r w:rsidRPr="000014C3">
            <w:rPr>
              <w:b/>
              <w:bCs/>
              <w:noProof/>
            </w:rPr>
            <w:fldChar w:fldCharType="end"/>
          </w:r>
        </w:p>
      </w:sdtContent>
    </w:sdt>
    <w:p w14:paraId="79D0E2DD" w14:textId="09B6CD56" w:rsidR="00AB0148" w:rsidRPr="000014C3" w:rsidRDefault="00677332" w:rsidP="005725FC">
      <w:pPr>
        <w:pStyle w:val="Heading2"/>
        <w:jc w:val="left"/>
      </w:pPr>
      <w:bookmarkStart w:id="0" w:name="_Toc194935998"/>
      <w:r w:rsidRPr="000014C3">
        <w:t>Aperçu</w:t>
      </w:r>
      <w:bookmarkEnd w:id="0"/>
    </w:p>
    <w:p w14:paraId="1071CF7E" w14:textId="5E8DFA99" w:rsidR="00AB0148" w:rsidRPr="000014C3" w:rsidRDefault="00677332" w:rsidP="005725FC">
      <w:pPr>
        <w:jc w:val="left"/>
        <w:rPr>
          <w:lang w:eastAsia="en-US"/>
        </w:rPr>
      </w:pPr>
      <w:r w:rsidRPr="000014C3">
        <w:rPr>
          <w:lang w:eastAsia="en-US"/>
        </w:rPr>
        <w:t xml:space="preserve">Le présent </w:t>
      </w:r>
      <w:r w:rsidR="00AB0148" w:rsidRPr="000014C3">
        <w:rPr>
          <w:lang w:eastAsia="en-US"/>
        </w:rPr>
        <w:t>guide</w:t>
      </w:r>
      <w:r w:rsidRPr="000014C3">
        <w:rPr>
          <w:lang w:eastAsia="en-US"/>
        </w:rPr>
        <w:t xml:space="preserve"> fournit de l’information de base pour vous permettre de vous initier à la lecture de livres et de magazines du CAÉB sur l’appli</w:t>
      </w:r>
      <w:r w:rsidR="00E632FE">
        <w:rPr>
          <w:lang w:eastAsia="en-US"/>
        </w:rPr>
        <w:t>cation</w:t>
      </w:r>
      <w:r w:rsidR="009C26A9" w:rsidRPr="000014C3">
        <w:rPr>
          <w:lang w:eastAsia="en-US"/>
        </w:rPr>
        <w:t xml:space="preserve"> </w:t>
      </w:r>
      <w:proofErr w:type="spellStart"/>
      <w:r w:rsidR="00DC4293" w:rsidRPr="000014C3">
        <w:rPr>
          <w:lang w:eastAsia="en-US"/>
        </w:rPr>
        <w:t>EasyReader</w:t>
      </w:r>
      <w:proofErr w:type="spellEnd"/>
      <w:r w:rsidR="004551F5" w:rsidRPr="000014C3">
        <w:rPr>
          <w:lang w:eastAsia="en-US"/>
        </w:rPr>
        <w:t>.</w:t>
      </w:r>
    </w:p>
    <w:p w14:paraId="38979A99" w14:textId="61CB095F" w:rsidR="00403208" w:rsidRPr="000014C3" w:rsidRDefault="00677332" w:rsidP="00654F06">
      <w:pPr>
        <w:pStyle w:val="Heading3"/>
      </w:pPr>
      <w:bookmarkStart w:id="1" w:name="_Toc194935999"/>
      <w:r w:rsidRPr="000014C3">
        <w:lastRenderedPageBreak/>
        <w:t>À propos d’</w:t>
      </w:r>
      <w:proofErr w:type="spellStart"/>
      <w:r w:rsidR="00DC4293" w:rsidRPr="000014C3">
        <w:t>EasyReader</w:t>
      </w:r>
      <w:bookmarkEnd w:id="1"/>
      <w:proofErr w:type="spellEnd"/>
    </w:p>
    <w:p w14:paraId="79D87669" w14:textId="0DF99BEE" w:rsidR="00821A19" w:rsidRPr="000014C3" w:rsidRDefault="002E53AB" w:rsidP="005725FC">
      <w:pPr>
        <w:jc w:val="left"/>
      </w:pPr>
      <w:proofErr w:type="spellStart"/>
      <w:r w:rsidRPr="000014C3">
        <w:t>EasyReader</w:t>
      </w:r>
      <w:proofErr w:type="spellEnd"/>
      <w:r w:rsidRPr="000014C3">
        <w:t xml:space="preserve"> </w:t>
      </w:r>
      <w:r w:rsidR="00C1323B" w:rsidRPr="000014C3">
        <w:t>de</w:t>
      </w:r>
      <w:r w:rsidRPr="000014C3">
        <w:t xml:space="preserve"> </w:t>
      </w:r>
      <w:proofErr w:type="spellStart"/>
      <w:r w:rsidRPr="000014C3">
        <w:t>Dolphin</w:t>
      </w:r>
      <w:proofErr w:type="spellEnd"/>
      <w:r w:rsidRPr="000014C3">
        <w:t xml:space="preserve"> Inc. </w:t>
      </w:r>
      <w:r w:rsidR="00C1323B" w:rsidRPr="000014C3">
        <w:t>est une application de lecture facile à utiliser, gratuite et</w:t>
      </w:r>
      <w:r w:rsidRPr="000014C3">
        <w:t xml:space="preserve"> accessible</w:t>
      </w:r>
      <w:r w:rsidR="00C1323B" w:rsidRPr="000014C3">
        <w:t xml:space="preserve">, mise à la disposition des personnes incapables de lire les imprimés, notamment </w:t>
      </w:r>
      <w:r w:rsidR="00276E81" w:rsidRPr="000014C3">
        <w:t xml:space="preserve">les personnes </w:t>
      </w:r>
      <w:r w:rsidRPr="000014C3">
        <w:t>dyslexi</w:t>
      </w:r>
      <w:r w:rsidR="00276E81" w:rsidRPr="000014C3">
        <w:t>ques</w:t>
      </w:r>
      <w:r w:rsidRPr="000014C3">
        <w:t>,</w:t>
      </w:r>
      <w:r w:rsidR="00276E81" w:rsidRPr="000014C3">
        <w:t xml:space="preserve"> ayant une basse vision ou aveugles</w:t>
      </w:r>
      <w:r w:rsidRPr="000014C3">
        <w:t>.</w:t>
      </w:r>
      <w:r w:rsidR="00A677AD" w:rsidRPr="000014C3">
        <w:t xml:space="preserve"> </w:t>
      </w:r>
      <w:proofErr w:type="spellStart"/>
      <w:r w:rsidR="003B6A60" w:rsidRPr="000014C3">
        <w:t>EasyReader</w:t>
      </w:r>
      <w:proofErr w:type="spellEnd"/>
      <w:r w:rsidR="003B6A60" w:rsidRPr="000014C3">
        <w:t xml:space="preserve"> </w:t>
      </w:r>
      <w:r w:rsidR="00276E81" w:rsidRPr="000014C3">
        <w:t>est disponible sur les</w:t>
      </w:r>
      <w:r w:rsidR="003B6A60" w:rsidRPr="000014C3">
        <w:t xml:space="preserve"> iPhone, </w:t>
      </w:r>
      <w:r w:rsidR="00276E81" w:rsidRPr="000014C3">
        <w:t xml:space="preserve">les </w:t>
      </w:r>
      <w:r w:rsidR="003B6A60" w:rsidRPr="000014C3">
        <w:t>iPad,</w:t>
      </w:r>
      <w:r w:rsidR="00276E81" w:rsidRPr="000014C3">
        <w:t xml:space="preserve"> les appareils</w:t>
      </w:r>
      <w:r w:rsidR="003B6A60" w:rsidRPr="000014C3">
        <w:t xml:space="preserve"> Android, </w:t>
      </w:r>
      <w:r w:rsidR="00276E81" w:rsidRPr="000014C3">
        <w:t xml:space="preserve">les </w:t>
      </w:r>
      <w:r w:rsidR="003B6A60" w:rsidRPr="000014C3">
        <w:t>Chromebook (la</w:t>
      </w:r>
      <w:r w:rsidR="00276E81" w:rsidRPr="000014C3">
        <w:t>ncés après</w:t>
      </w:r>
      <w:r w:rsidR="003B6A60" w:rsidRPr="000014C3">
        <w:t xml:space="preserve"> 2019)</w:t>
      </w:r>
      <w:r w:rsidR="00B72E09" w:rsidRPr="000014C3">
        <w:t>,</w:t>
      </w:r>
      <w:r w:rsidR="00276E81" w:rsidRPr="000014C3">
        <w:t xml:space="preserve"> les </w:t>
      </w:r>
      <w:r w:rsidR="007E07D4" w:rsidRPr="000014C3">
        <w:t>tablettes</w:t>
      </w:r>
      <w:r w:rsidR="00B72E09" w:rsidRPr="000014C3">
        <w:t xml:space="preserve"> </w:t>
      </w:r>
      <w:r w:rsidR="00C77DF9" w:rsidRPr="000014C3">
        <w:t xml:space="preserve">Amazon </w:t>
      </w:r>
      <w:r w:rsidR="007E07D4" w:rsidRPr="000014C3">
        <w:t>F</w:t>
      </w:r>
      <w:r w:rsidR="00C77DF9" w:rsidRPr="000014C3">
        <w:t>ire OS Fire 5</w:t>
      </w:r>
      <w:r w:rsidR="007E07D4" w:rsidRPr="000014C3">
        <w:t xml:space="preserve"> et plus récentes ainsi que les ordinateurs fonctionnant sous</w:t>
      </w:r>
      <w:r w:rsidR="003B6A60" w:rsidRPr="000014C3">
        <w:t xml:space="preserve"> Windows.</w:t>
      </w:r>
      <w:r w:rsidR="007E07D4" w:rsidRPr="000014C3">
        <w:t xml:space="preserve"> Une version payante pour les ordinateurs</w:t>
      </w:r>
      <w:r w:rsidR="003B6A60" w:rsidRPr="000014C3">
        <w:t xml:space="preserve"> Mac</w:t>
      </w:r>
      <w:r w:rsidR="007E07D4" w:rsidRPr="000014C3">
        <w:t xml:space="preserve"> est également </w:t>
      </w:r>
      <w:r w:rsidR="00E632FE">
        <w:t>à la disposition des</w:t>
      </w:r>
      <w:r w:rsidR="007E07D4" w:rsidRPr="000014C3">
        <w:t xml:space="preserve"> personnes utilisant </w:t>
      </w:r>
      <w:r w:rsidR="00584D26" w:rsidRPr="000014C3">
        <w:t>P</w:t>
      </w:r>
      <w:r w:rsidR="00823E28" w:rsidRPr="000014C3">
        <w:t xml:space="preserve">remium </w:t>
      </w:r>
      <w:proofErr w:type="spellStart"/>
      <w:r w:rsidR="00B5483B" w:rsidRPr="000014C3">
        <w:t>Easy</w:t>
      </w:r>
      <w:r w:rsidR="00611326" w:rsidRPr="000014C3">
        <w:t>R</w:t>
      </w:r>
      <w:r w:rsidR="00B5483B" w:rsidRPr="000014C3">
        <w:t>eader</w:t>
      </w:r>
      <w:proofErr w:type="spellEnd"/>
      <w:r w:rsidR="003B6A60" w:rsidRPr="000014C3">
        <w:t>.</w:t>
      </w:r>
      <w:r w:rsidR="00D237C9" w:rsidRPr="000014C3">
        <w:t xml:space="preserve"> Sur les autres appareils, des fonctionnalités supplémentaires sont offertes avec un abonnement</w:t>
      </w:r>
      <w:r w:rsidR="00332D11" w:rsidRPr="000014C3">
        <w:t xml:space="preserve"> </w:t>
      </w:r>
      <w:r w:rsidR="00BB2B61" w:rsidRPr="000014C3">
        <w:t>P</w:t>
      </w:r>
      <w:r w:rsidR="000B28E5" w:rsidRPr="000014C3">
        <w:t>remium</w:t>
      </w:r>
      <w:r w:rsidR="00A064A9" w:rsidRPr="000014C3">
        <w:t>,</w:t>
      </w:r>
      <w:r w:rsidR="00D237C9" w:rsidRPr="000014C3">
        <w:t xml:space="preserve"> mais cet abonnement n’est pas requis pour accéder au contenu du</w:t>
      </w:r>
      <w:r w:rsidR="00BB143B" w:rsidRPr="000014C3">
        <w:t xml:space="preserve"> </w:t>
      </w:r>
      <w:r w:rsidR="00677332" w:rsidRPr="000014C3">
        <w:rPr>
          <w:lang w:eastAsia="en-US"/>
        </w:rPr>
        <w:t>CAÉB</w:t>
      </w:r>
      <w:r w:rsidR="00BB143B" w:rsidRPr="000014C3">
        <w:t>.</w:t>
      </w:r>
    </w:p>
    <w:p w14:paraId="5888662B" w14:textId="71C1C1AD" w:rsidR="00CA65E4" w:rsidRPr="000014C3" w:rsidRDefault="00D237C9" w:rsidP="00654F06">
      <w:pPr>
        <w:pStyle w:val="Heading3"/>
      </w:pPr>
      <w:bookmarkStart w:id="2" w:name="_Toc194936000"/>
      <w:r w:rsidRPr="000014C3">
        <w:t>Où se procurer</w:t>
      </w:r>
      <w:r w:rsidR="00CA65E4" w:rsidRPr="000014C3">
        <w:t xml:space="preserve"> </w:t>
      </w:r>
      <w:proofErr w:type="spellStart"/>
      <w:r w:rsidR="00CA65E4" w:rsidRPr="000014C3">
        <w:t>EasyReader</w:t>
      </w:r>
      <w:bookmarkEnd w:id="2"/>
      <w:proofErr w:type="spellEnd"/>
    </w:p>
    <w:p w14:paraId="4DC95358" w14:textId="6C3E7D8F" w:rsidR="00CA65E4" w:rsidRPr="000014C3" w:rsidRDefault="009915BD" w:rsidP="005725FC">
      <w:pPr>
        <w:jc w:val="left"/>
        <w:rPr>
          <w:lang w:eastAsia="en-US"/>
        </w:rPr>
      </w:pPr>
      <w:r w:rsidRPr="000014C3">
        <w:rPr>
          <w:lang w:eastAsia="en-US"/>
        </w:rPr>
        <w:t>Vous trouverez plus d’</w:t>
      </w:r>
      <w:r w:rsidR="00CA65E4" w:rsidRPr="000014C3">
        <w:rPr>
          <w:lang w:eastAsia="en-US"/>
        </w:rPr>
        <w:t>information</w:t>
      </w:r>
      <w:r w:rsidRPr="000014C3">
        <w:rPr>
          <w:lang w:eastAsia="en-US"/>
        </w:rPr>
        <w:t xml:space="preserve"> sur l’appli</w:t>
      </w:r>
      <w:r w:rsidR="00CA65E4" w:rsidRPr="000014C3">
        <w:rPr>
          <w:lang w:eastAsia="en-US"/>
        </w:rPr>
        <w:t xml:space="preserve"> </w:t>
      </w:r>
      <w:proofErr w:type="spellStart"/>
      <w:r w:rsidR="00CA65E4" w:rsidRPr="000014C3">
        <w:rPr>
          <w:lang w:eastAsia="en-US"/>
        </w:rPr>
        <w:t>EasyReader</w:t>
      </w:r>
      <w:proofErr w:type="spellEnd"/>
      <w:r w:rsidRPr="000014C3">
        <w:rPr>
          <w:lang w:eastAsia="en-US"/>
        </w:rPr>
        <w:t>, ainsi que des liens permettant de la télécharger sur la plateforme de votre choix</w:t>
      </w:r>
      <w:r w:rsidR="009B0168" w:rsidRPr="000014C3">
        <w:rPr>
          <w:lang w:eastAsia="en-US"/>
        </w:rPr>
        <w:t>,</w:t>
      </w:r>
      <w:r w:rsidRPr="000014C3">
        <w:rPr>
          <w:lang w:eastAsia="en-US"/>
        </w:rPr>
        <w:t xml:space="preserve"> en consultant le </w:t>
      </w:r>
      <w:hyperlink r:id="rId11" w:history="1">
        <w:r w:rsidRPr="000014C3">
          <w:rPr>
            <w:rStyle w:val="Hyperlink"/>
            <w:lang w:eastAsia="en-US"/>
          </w:rPr>
          <w:t>site Web de</w:t>
        </w:r>
        <w:r w:rsidR="00CA65E4" w:rsidRPr="000014C3">
          <w:rPr>
            <w:rStyle w:val="Hyperlink"/>
            <w:lang w:eastAsia="en-US"/>
          </w:rPr>
          <w:t xml:space="preserve"> </w:t>
        </w:r>
        <w:proofErr w:type="spellStart"/>
        <w:r w:rsidR="00CA65E4" w:rsidRPr="000014C3">
          <w:rPr>
            <w:rStyle w:val="Hyperlink"/>
            <w:lang w:eastAsia="en-US"/>
          </w:rPr>
          <w:t>Dolphin</w:t>
        </w:r>
        <w:proofErr w:type="spellEnd"/>
      </w:hyperlink>
      <w:r w:rsidR="00F70538">
        <w:t xml:space="preserve"> (lien en anglais)</w:t>
      </w:r>
      <w:r w:rsidR="00CA65E4" w:rsidRPr="000014C3">
        <w:rPr>
          <w:lang w:eastAsia="en-US"/>
        </w:rPr>
        <w:t>.</w:t>
      </w:r>
    </w:p>
    <w:p w14:paraId="5CD09841" w14:textId="4BC0337C" w:rsidR="003E6584" w:rsidRPr="000014C3" w:rsidRDefault="009915BD" w:rsidP="005725FC">
      <w:pPr>
        <w:pStyle w:val="Heading2"/>
        <w:jc w:val="left"/>
      </w:pPr>
      <w:bookmarkStart w:id="3" w:name="_Toc194936001"/>
      <w:r w:rsidRPr="000014C3">
        <w:t>Ouvrir une session</w:t>
      </w:r>
      <w:bookmarkEnd w:id="3"/>
    </w:p>
    <w:p w14:paraId="60F12CE8" w14:textId="5AFEB157" w:rsidR="00D31608" w:rsidRPr="000014C3" w:rsidRDefault="000014C3" w:rsidP="005725FC">
      <w:pPr>
        <w:jc w:val="left"/>
        <w:rPr>
          <w:lang w:eastAsia="en-US"/>
        </w:rPr>
      </w:pPr>
      <w:r w:rsidRPr="000014C3">
        <w:rPr>
          <w:lang w:eastAsia="en-US"/>
        </w:rPr>
        <w:t>Une</w:t>
      </w:r>
      <w:r w:rsidR="009915BD" w:rsidRPr="000014C3">
        <w:rPr>
          <w:lang w:eastAsia="en-US"/>
        </w:rPr>
        <w:t xml:space="preserve"> fois l’appli</w:t>
      </w:r>
      <w:r w:rsidR="00D31608" w:rsidRPr="000014C3">
        <w:rPr>
          <w:lang w:eastAsia="en-US"/>
        </w:rPr>
        <w:t xml:space="preserve"> </w:t>
      </w:r>
      <w:proofErr w:type="spellStart"/>
      <w:r w:rsidR="00D31608" w:rsidRPr="000014C3">
        <w:rPr>
          <w:lang w:eastAsia="en-US"/>
        </w:rPr>
        <w:t>EasyReader</w:t>
      </w:r>
      <w:proofErr w:type="spellEnd"/>
      <w:r w:rsidR="009915BD" w:rsidRPr="000014C3">
        <w:rPr>
          <w:lang w:eastAsia="en-US"/>
        </w:rPr>
        <w:t xml:space="preserve"> téléchargée</w:t>
      </w:r>
      <w:r w:rsidR="00D31608" w:rsidRPr="000014C3">
        <w:rPr>
          <w:lang w:eastAsia="en-US"/>
        </w:rPr>
        <w:t>,</w:t>
      </w:r>
      <w:r w:rsidR="009915BD" w:rsidRPr="000014C3">
        <w:rPr>
          <w:lang w:eastAsia="en-US"/>
        </w:rPr>
        <w:t xml:space="preserve"> vous devrez</w:t>
      </w:r>
      <w:r w:rsidR="00CA2463" w:rsidRPr="000014C3">
        <w:rPr>
          <w:lang w:eastAsia="en-US"/>
        </w:rPr>
        <w:t xml:space="preserve">, la première fois que vous l’ouvrirez, vous connecter à </w:t>
      </w:r>
      <w:r w:rsidR="009915BD" w:rsidRPr="000014C3">
        <w:rPr>
          <w:lang w:eastAsia="en-US"/>
        </w:rPr>
        <w:t>votre compte du</w:t>
      </w:r>
      <w:r w:rsidR="00D31608" w:rsidRPr="000014C3">
        <w:rPr>
          <w:lang w:eastAsia="en-US"/>
        </w:rPr>
        <w:t xml:space="preserve"> </w:t>
      </w:r>
      <w:r w:rsidR="00677332" w:rsidRPr="000014C3">
        <w:rPr>
          <w:lang w:eastAsia="en-US"/>
        </w:rPr>
        <w:t>CAÉB</w:t>
      </w:r>
      <w:r w:rsidR="00D31608" w:rsidRPr="000014C3">
        <w:rPr>
          <w:lang w:eastAsia="en-US"/>
        </w:rPr>
        <w:t>.</w:t>
      </w:r>
      <w:r w:rsidR="00CA2463" w:rsidRPr="000014C3">
        <w:rPr>
          <w:lang w:eastAsia="en-US"/>
        </w:rPr>
        <w:t xml:space="preserve"> Nous décrivons les étapes à suivre dans notre </w:t>
      </w:r>
      <w:hyperlink r:id="rId12" w:history="1">
        <w:r w:rsidR="00CA2463" w:rsidRPr="005B16CB">
          <w:rPr>
            <w:rStyle w:val="Hyperlink"/>
            <w:lang w:eastAsia="en-US"/>
          </w:rPr>
          <w:t xml:space="preserve">guide complet </w:t>
        </w:r>
        <w:proofErr w:type="spellStart"/>
        <w:r w:rsidR="00CA2463" w:rsidRPr="005B16CB">
          <w:rPr>
            <w:rStyle w:val="Hyperlink"/>
            <w:lang w:eastAsia="en-US"/>
          </w:rPr>
          <w:t>EasyReader</w:t>
        </w:r>
        <w:proofErr w:type="spellEnd"/>
      </w:hyperlink>
      <w:r w:rsidR="00CC3BCB" w:rsidRPr="000014C3">
        <w:rPr>
          <w:lang w:eastAsia="en-US"/>
        </w:rPr>
        <w:t>.</w:t>
      </w:r>
    </w:p>
    <w:p w14:paraId="08DC4F19" w14:textId="66C3E546" w:rsidR="004F1530" w:rsidRPr="000014C3" w:rsidRDefault="00CA2463" w:rsidP="005725FC">
      <w:pPr>
        <w:pStyle w:val="Heading2"/>
        <w:jc w:val="left"/>
      </w:pPr>
      <w:bookmarkStart w:id="4" w:name="_Toc194936002"/>
      <w:r w:rsidRPr="000014C3">
        <w:t>Comment obtenir des livres</w:t>
      </w:r>
      <w:bookmarkEnd w:id="4"/>
      <w:r w:rsidR="004F1530" w:rsidRPr="000014C3">
        <w:t xml:space="preserve"> </w:t>
      </w:r>
    </w:p>
    <w:p w14:paraId="7E3F62DD" w14:textId="1E3BDFFF" w:rsidR="00115200" w:rsidRPr="000014C3" w:rsidRDefault="00115200" w:rsidP="005725FC">
      <w:pPr>
        <w:jc w:val="left"/>
        <w:rPr>
          <w:lang w:eastAsia="en-US"/>
        </w:rPr>
      </w:pPr>
      <w:proofErr w:type="spellStart"/>
      <w:r w:rsidRPr="000014C3">
        <w:rPr>
          <w:lang w:eastAsia="en-US"/>
        </w:rPr>
        <w:t>EasyReader</w:t>
      </w:r>
      <w:proofErr w:type="spellEnd"/>
      <w:r w:rsidRPr="000014C3">
        <w:rPr>
          <w:lang w:eastAsia="en-US"/>
        </w:rPr>
        <w:t xml:space="preserve"> </w:t>
      </w:r>
      <w:r w:rsidR="00CA2463" w:rsidRPr="000014C3">
        <w:rPr>
          <w:lang w:eastAsia="en-US"/>
        </w:rPr>
        <w:t>se relie à votre compte du</w:t>
      </w:r>
      <w:r w:rsidRPr="000014C3">
        <w:rPr>
          <w:lang w:eastAsia="en-US"/>
        </w:rPr>
        <w:t xml:space="preserve"> </w:t>
      </w:r>
      <w:r w:rsidR="00677332" w:rsidRPr="000014C3">
        <w:rPr>
          <w:lang w:eastAsia="en-US"/>
        </w:rPr>
        <w:t>CAÉB</w:t>
      </w:r>
      <w:r w:rsidR="00CA2463" w:rsidRPr="000014C3">
        <w:rPr>
          <w:lang w:eastAsia="en-US"/>
        </w:rPr>
        <w:t xml:space="preserve"> pour vous donner accès à votre étagère virtuelle</w:t>
      </w:r>
      <w:r w:rsidR="00FF0B88" w:rsidRPr="000014C3">
        <w:rPr>
          <w:lang w:eastAsia="en-US"/>
        </w:rPr>
        <w:t>,</w:t>
      </w:r>
      <w:r w:rsidR="00CA2463" w:rsidRPr="000014C3">
        <w:rPr>
          <w:lang w:eastAsia="en-US"/>
        </w:rPr>
        <w:t xml:space="preserve"> appelée étagère de Téléchargement direct</w:t>
      </w:r>
      <w:r w:rsidR="00CC45D1" w:rsidRPr="000014C3">
        <w:rPr>
          <w:lang w:eastAsia="en-US"/>
        </w:rPr>
        <w:t>.</w:t>
      </w:r>
      <w:r w:rsidR="00472DF1" w:rsidRPr="000014C3">
        <w:t xml:space="preserve"> </w:t>
      </w:r>
      <w:r w:rsidR="00472DF1" w:rsidRPr="000014C3">
        <w:rPr>
          <w:lang w:eastAsia="en-US"/>
        </w:rPr>
        <w:t>Vous y trouverez tous les livres et les magazines audio que vous receviez auparavant sur CD</w:t>
      </w:r>
      <w:r w:rsidR="00155FA1" w:rsidRPr="000014C3">
        <w:rPr>
          <w:lang w:eastAsia="en-US"/>
        </w:rPr>
        <w:t>.</w:t>
      </w:r>
    </w:p>
    <w:p w14:paraId="45173CF3" w14:textId="170F5279" w:rsidR="00134255" w:rsidRPr="000014C3" w:rsidRDefault="00472DF1" w:rsidP="005725FC">
      <w:pPr>
        <w:jc w:val="left"/>
        <w:rPr>
          <w:lang w:eastAsia="en-US"/>
        </w:rPr>
      </w:pPr>
      <w:r w:rsidRPr="000014C3">
        <w:rPr>
          <w:lang w:eastAsia="en-US"/>
        </w:rPr>
        <w:t>Pour obtenir plus d’</w:t>
      </w:r>
      <w:r w:rsidR="008D3D6B" w:rsidRPr="000014C3">
        <w:rPr>
          <w:lang w:eastAsia="en-US"/>
        </w:rPr>
        <w:t>information</w:t>
      </w:r>
      <w:r w:rsidRPr="000014C3">
        <w:rPr>
          <w:lang w:eastAsia="en-US"/>
        </w:rPr>
        <w:t xml:space="preserve"> sur la manière d’ajouter du contenu sur votre étagère de Téléchargement direct</w:t>
      </w:r>
      <w:r w:rsidR="00E641CC" w:rsidRPr="000014C3">
        <w:rPr>
          <w:lang w:eastAsia="en-US"/>
        </w:rPr>
        <w:t>,</w:t>
      </w:r>
      <w:r w:rsidRPr="000014C3">
        <w:rPr>
          <w:lang w:eastAsia="en-US"/>
        </w:rPr>
        <w:t xml:space="preserve"> consultez la rubrique </w:t>
      </w:r>
      <w:hyperlink r:id="rId13" w:history="1">
        <w:r w:rsidRPr="000014C3">
          <w:rPr>
            <w:rStyle w:val="Hyperlink"/>
            <w:lang w:eastAsia="en-US"/>
          </w:rPr>
          <w:t>Choisir de livres et des magazines</w:t>
        </w:r>
      </w:hyperlink>
      <w:r w:rsidRPr="000014C3">
        <w:rPr>
          <w:lang w:eastAsia="en-US"/>
        </w:rPr>
        <w:t xml:space="preserve"> </w:t>
      </w:r>
      <w:r w:rsidRPr="000014C3">
        <w:t>de notre guide complet</w:t>
      </w:r>
      <w:r w:rsidR="00AC1158" w:rsidRPr="000014C3">
        <w:t xml:space="preserve"> </w:t>
      </w:r>
      <w:proofErr w:type="spellStart"/>
      <w:r w:rsidR="00AC1158" w:rsidRPr="000014C3">
        <w:t>EasyReader</w:t>
      </w:r>
      <w:proofErr w:type="spellEnd"/>
      <w:r w:rsidR="00FE4893" w:rsidRPr="000014C3">
        <w:t>.</w:t>
      </w:r>
    </w:p>
    <w:p w14:paraId="7940FCD6" w14:textId="0F9D5896" w:rsidR="00403208" w:rsidRPr="000014C3" w:rsidRDefault="00472DF1" w:rsidP="005725FC">
      <w:pPr>
        <w:pStyle w:val="Heading2"/>
        <w:jc w:val="left"/>
      </w:pPr>
      <w:bookmarkStart w:id="5" w:name="_Toc194936003"/>
      <w:r w:rsidRPr="000014C3">
        <w:t>Présentation d’</w:t>
      </w:r>
      <w:proofErr w:type="spellStart"/>
      <w:r w:rsidR="00DC4293" w:rsidRPr="000014C3">
        <w:t>EasyReader</w:t>
      </w:r>
      <w:bookmarkEnd w:id="5"/>
      <w:proofErr w:type="spellEnd"/>
    </w:p>
    <w:p w14:paraId="4639DE19" w14:textId="511385AA" w:rsidR="00572D23" w:rsidRPr="000014C3" w:rsidRDefault="00472DF1" w:rsidP="005725FC">
      <w:pPr>
        <w:jc w:val="left"/>
      </w:pPr>
      <w:r w:rsidRPr="000014C3">
        <w:t xml:space="preserve">En fonction de l’appareil sur lequel vous avez installé </w:t>
      </w:r>
      <w:proofErr w:type="spellStart"/>
      <w:r w:rsidRPr="000014C3">
        <w:t>EasyReader</w:t>
      </w:r>
      <w:proofErr w:type="spellEnd"/>
      <w:r w:rsidRPr="000014C3">
        <w:t>, la présentation peut varier, mais les commandes principales et leurs fonctions restent les mêmes. Nous illustrons et référençons ici leur emplacement sur les appareils mobiles</w:t>
      </w:r>
      <w:r w:rsidR="00572D23" w:rsidRPr="000014C3">
        <w:t>.</w:t>
      </w:r>
    </w:p>
    <w:p w14:paraId="1A9CAF20" w14:textId="21B88B6D" w:rsidR="002E491C" w:rsidRPr="000014C3" w:rsidRDefault="00391440" w:rsidP="005725FC">
      <w:pPr>
        <w:pStyle w:val="Heading3"/>
        <w:jc w:val="left"/>
        <w:rPr>
          <w:lang w:eastAsia="en-US"/>
        </w:rPr>
      </w:pPr>
      <w:bookmarkStart w:id="6" w:name="_Toc194936004"/>
      <w:r w:rsidRPr="000014C3">
        <w:rPr>
          <w:lang w:eastAsia="en-US"/>
        </w:rPr>
        <w:lastRenderedPageBreak/>
        <w:t>M</w:t>
      </w:r>
      <w:r w:rsidR="00472DF1" w:rsidRPr="000014C3">
        <w:rPr>
          <w:lang w:eastAsia="en-US"/>
        </w:rPr>
        <w:t xml:space="preserve">es </w:t>
      </w:r>
      <w:r w:rsidR="00F6571E">
        <w:rPr>
          <w:lang w:eastAsia="en-US"/>
        </w:rPr>
        <w:t>ouvrages</w:t>
      </w:r>
      <w:bookmarkEnd w:id="6"/>
    </w:p>
    <w:p w14:paraId="13F147EB" w14:textId="6FD409EA" w:rsidR="00572D23" w:rsidRPr="000014C3" w:rsidRDefault="00F50D12" w:rsidP="005725FC">
      <w:pPr>
        <w:jc w:val="left"/>
        <w:rPr>
          <w:lang w:eastAsia="en-US"/>
        </w:rPr>
      </w:pPr>
      <w:r w:rsidRPr="000014C3">
        <w:rPr>
          <w:noProof/>
          <w:lang w:eastAsia="en-US"/>
          <w14:ligatures w14:val="standardContextual"/>
        </w:rPr>
        <w:drawing>
          <wp:inline distT="0" distB="0" distL="0" distR="0" wp14:anchorId="348D4D85" wp14:editId="0FBADDC4">
            <wp:extent cx="5627370" cy="4569424"/>
            <wp:effectExtent l="0" t="0" r="0" b="3175"/>
            <wp:docPr id="1456329953" name="Picture 1" descr="Capture d’écran de la rubrique Mes ouvrages affichée à l’ouverture de l’application EasyReader, avec des flèches rouges pointant vers l’icône d’ouverture du menu latéral, l’en-tête de la rubrique Mes ouvrages et les icônes indiquant quand un livre audio est téléchargé et quand il peut être écouté en conti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329953" name="Picture 1" descr="Capture d’écran de la rubrique Mes ouvrages affichée à l’ouverture de l’application EasyReader, avec des flèches rouges pointant vers l’icône d’ouverture du menu latéral, l’en-tête de la rubrique Mes ouvrages et les icônes indiquant quand un livre audio est téléchargé et quand il peut être écouté en continu."/>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39450" cy="4579233"/>
                    </a:xfrm>
                    <a:prstGeom prst="rect">
                      <a:avLst/>
                    </a:prstGeom>
                  </pic:spPr>
                </pic:pic>
              </a:graphicData>
            </a:graphic>
          </wp:inline>
        </w:drawing>
      </w:r>
    </w:p>
    <w:p w14:paraId="6941A218" w14:textId="73C12E84" w:rsidR="0036746A" w:rsidRPr="000014C3" w:rsidRDefault="00D7739D" w:rsidP="005725FC">
      <w:pPr>
        <w:pStyle w:val="Heading4"/>
      </w:pPr>
      <w:r>
        <w:br/>
      </w:r>
      <w:r w:rsidR="00265F8E" w:rsidRPr="000014C3">
        <w:t>Description de l’écran</w:t>
      </w:r>
      <w:r w:rsidR="00265F8E" w:rsidRPr="00D7739D">
        <w:t xml:space="preserve"> </w:t>
      </w:r>
      <w:r w:rsidRPr="00D7739D">
        <w:t>Mes</w:t>
      </w:r>
      <w:r>
        <w:t xml:space="preserve"> ouvrages</w:t>
      </w:r>
    </w:p>
    <w:p w14:paraId="0B24BFC4" w14:textId="2B9BB6A7" w:rsidR="00B125E0" w:rsidRPr="000014C3" w:rsidRDefault="00265F8E" w:rsidP="005725FC">
      <w:pPr>
        <w:jc w:val="left"/>
      </w:pPr>
      <w:r w:rsidRPr="000014C3">
        <w:t>En ouvrant l’appli</w:t>
      </w:r>
      <w:r w:rsidR="00665B21" w:rsidRPr="000014C3">
        <w:t xml:space="preserve"> </w:t>
      </w:r>
      <w:proofErr w:type="spellStart"/>
      <w:r w:rsidR="00665B21" w:rsidRPr="000014C3">
        <w:t>EasyReader</w:t>
      </w:r>
      <w:proofErr w:type="spellEnd"/>
      <w:r w:rsidR="00665B21" w:rsidRPr="000014C3">
        <w:t>,</w:t>
      </w:r>
      <w:r w:rsidRPr="000014C3">
        <w:t xml:space="preserve"> vous </w:t>
      </w:r>
      <w:r w:rsidR="00A714E1" w:rsidRPr="000014C3">
        <w:t>verrez s’afficher l’écran</w:t>
      </w:r>
      <w:r w:rsidR="00A714E1" w:rsidRPr="00D7739D">
        <w:t xml:space="preserve"> </w:t>
      </w:r>
      <w:r w:rsidR="00D7739D" w:rsidRPr="00D7739D">
        <w:t>Mes ouvrages</w:t>
      </w:r>
      <w:r w:rsidR="00DF2EBB" w:rsidRPr="000014C3">
        <w:t>.</w:t>
      </w:r>
      <w:r w:rsidR="00A714E1" w:rsidRPr="000014C3">
        <w:t xml:space="preserve"> Sous l’en-tête</w:t>
      </w:r>
      <w:r w:rsidR="00B125E0" w:rsidRPr="000014C3">
        <w:t xml:space="preserve"> </w:t>
      </w:r>
      <w:r w:rsidR="00D7739D">
        <w:t>Mes ouvrages</w:t>
      </w:r>
      <w:r w:rsidR="00A714E1" w:rsidRPr="000014C3">
        <w:t xml:space="preserve"> se trouve la liste des titres disponibles pour la lecture sur votre appareil</w:t>
      </w:r>
      <w:r w:rsidR="00B125E0" w:rsidRPr="000014C3">
        <w:t xml:space="preserve">. </w:t>
      </w:r>
      <w:r w:rsidR="00A714E1" w:rsidRPr="000014C3">
        <w:t>Ces titres occupent l’essentiel de l’écran principal</w:t>
      </w:r>
      <w:r w:rsidR="00B125E0" w:rsidRPr="000014C3">
        <w:t>.</w:t>
      </w:r>
    </w:p>
    <w:p w14:paraId="38241C8C" w14:textId="04DAA0BF" w:rsidR="00B125E0" w:rsidRPr="000014C3" w:rsidRDefault="00A714E1" w:rsidP="005725FC">
      <w:pPr>
        <w:jc w:val="left"/>
      </w:pPr>
      <w:r w:rsidRPr="000014C3">
        <w:t>Certains titres sont peut-être déjà téléchargés et d’autres ne sont disponibles qu’en ligne</w:t>
      </w:r>
      <w:r w:rsidR="00B125E0" w:rsidRPr="000014C3">
        <w:t>.</w:t>
      </w:r>
      <w:r w:rsidRPr="000014C3">
        <w:t xml:space="preserve"> Ces particularités seront indiquées à la fois par le lecteur d’écran et par des étiquettes visuelles</w:t>
      </w:r>
      <w:r w:rsidR="00B125E0" w:rsidRPr="000014C3">
        <w:t xml:space="preserve"> (</w:t>
      </w:r>
      <w:r w:rsidRPr="000014C3">
        <w:t>reportez-vous au diagramme pour voir des étiquettes visuelles</w:t>
      </w:r>
      <w:r w:rsidR="00B125E0" w:rsidRPr="000014C3">
        <w:t>).</w:t>
      </w:r>
    </w:p>
    <w:p w14:paraId="5E2486B7" w14:textId="75170F59" w:rsidR="0036746A" w:rsidRPr="000014C3" w:rsidRDefault="00A714E1" w:rsidP="005725FC">
      <w:pPr>
        <w:jc w:val="left"/>
      </w:pPr>
      <w:r w:rsidRPr="000014C3">
        <w:t>En haut à gauche de l’écran, une icône permet d’ouvrir le menu latéral</w:t>
      </w:r>
      <w:r w:rsidR="00AC3B57" w:rsidRPr="000014C3">
        <w:t>.</w:t>
      </w:r>
    </w:p>
    <w:p w14:paraId="79105291" w14:textId="520690E4" w:rsidR="00A97DBF" w:rsidRPr="000014C3" w:rsidRDefault="00A714E1" w:rsidP="005725FC">
      <w:pPr>
        <w:pStyle w:val="Heading3"/>
        <w:jc w:val="left"/>
        <w:rPr>
          <w:lang w:eastAsia="en-US"/>
        </w:rPr>
      </w:pPr>
      <w:bookmarkStart w:id="7" w:name="_Toc194936005"/>
      <w:r w:rsidRPr="000014C3">
        <w:rPr>
          <w:lang w:eastAsia="en-US"/>
        </w:rPr>
        <w:lastRenderedPageBreak/>
        <w:t>Menu latéral</w:t>
      </w:r>
      <w:bookmarkEnd w:id="7"/>
    </w:p>
    <w:p w14:paraId="7121BD26" w14:textId="749B17CC" w:rsidR="00212224" w:rsidRPr="000014C3" w:rsidRDefault="00212224" w:rsidP="005725FC">
      <w:pPr>
        <w:jc w:val="left"/>
        <w:rPr>
          <w:lang w:eastAsia="en-US"/>
        </w:rPr>
      </w:pPr>
      <w:r w:rsidRPr="000014C3">
        <w:rPr>
          <w:noProof/>
          <w:lang w:eastAsia="en-US"/>
          <w14:ligatures w14:val="standardContextual"/>
        </w:rPr>
        <w:drawing>
          <wp:inline distT="0" distB="0" distL="0" distR="0" wp14:anchorId="7CECE823" wp14:editId="5398BE32">
            <wp:extent cx="3493405" cy="4254968"/>
            <wp:effectExtent l="0" t="0" r="0" b="0"/>
            <wp:docPr id="839432529" name="Picture 2" descr="Capture d’écran du menu latéral ouvert dans l’application EasyReader, avec des flèches rouges pointant vers les rubriques Mes ouvrages et CELA Library (bibliothèque du CAÉB) dans l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32529" name="Picture 2" descr="Capture d’écran du menu latéral ouvert dans l’application EasyReader, avec des flèches rouges pointant vers les rubriques Mes ouvrages et CELA Library (bibliothèque du CAÉB) dans le menu."/>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93405" cy="4254968"/>
                    </a:xfrm>
                    <a:prstGeom prst="rect">
                      <a:avLst/>
                    </a:prstGeom>
                  </pic:spPr>
                </pic:pic>
              </a:graphicData>
            </a:graphic>
          </wp:inline>
        </w:drawing>
      </w:r>
    </w:p>
    <w:p w14:paraId="2903026F" w14:textId="5EF84BB2" w:rsidR="00344764" w:rsidRPr="000014C3" w:rsidRDefault="00897126" w:rsidP="005725FC">
      <w:pPr>
        <w:pStyle w:val="Heading4"/>
        <w:rPr>
          <w:lang w:eastAsia="en-US"/>
        </w:rPr>
      </w:pPr>
      <w:r>
        <w:rPr>
          <w:lang w:eastAsia="en-US"/>
        </w:rPr>
        <w:br/>
      </w:r>
      <w:r w:rsidR="00A714E1" w:rsidRPr="000014C3">
        <w:rPr>
          <w:lang w:eastAsia="en-US"/>
        </w:rPr>
        <w:t>Description du menu latéral</w:t>
      </w:r>
    </w:p>
    <w:p w14:paraId="18D1E4DC" w14:textId="7522EDCA" w:rsidR="00344764" w:rsidRPr="000014C3" w:rsidRDefault="00A714E1" w:rsidP="005725FC">
      <w:pPr>
        <w:jc w:val="left"/>
      </w:pPr>
      <w:r w:rsidRPr="000014C3">
        <w:t xml:space="preserve">Ce </w:t>
      </w:r>
      <w:r w:rsidR="00344764" w:rsidRPr="000014C3">
        <w:t>menu</w:t>
      </w:r>
      <w:r w:rsidR="00584C0C" w:rsidRPr="000014C3">
        <w:t xml:space="preserve"> permet d’accéder à la rubrique Mes </w:t>
      </w:r>
      <w:r w:rsidR="00897126">
        <w:t>ouvrages</w:t>
      </w:r>
      <w:r w:rsidR="00584C0C" w:rsidRPr="000014C3">
        <w:t xml:space="preserve">, à </w:t>
      </w:r>
      <w:r w:rsidR="00897126">
        <w:t>CELA Library</w:t>
      </w:r>
      <w:r w:rsidR="00584C0C" w:rsidRPr="000014C3">
        <w:t xml:space="preserve"> </w:t>
      </w:r>
      <w:r w:rsidR="00897126">
        <w:t>(</w:t>
      </w:r>
      <w:r w:rsidR="00584C0C" w:rsidRPr="000014C3">
        <w:t>bibliothèque du</w:t>
      </w:r>
      <w:r w:rsidR="00344764" w:rsidRPr="000014C3">
        <w:t xml:space="preserve"> </w:t>
      </w:r>
      <w:r w:rsidR="00677332" w:rsidRPr="000014C3">
        <w:rPr>
          <w:lang w:eastAsia="en-US"/>
        </w:rPr>
        <w:t>CAÉB</w:t>
      </w:r>
      <w:r w:rsidR="00897126">
        <w:rPr>
          <w:lang w:eastAsia="en-US"/>
        </w:rPr>
        <w:t>)</w:t>
      </w:r>
      <w:r w:rsidR="00677332" w:rsidRPr="000014C3">
        <w:rPr>
          <w:lang w:eastAsia="en-US"/>
        </w:rPr>
        <w:t xml:space="preserve"> </w:t>
      </w:r>
      <w:r w:rsidR="00584C0C" w:rsidRPr="000014C3">
        <w:rPr>
          <w:lang w:eastAsia="en-US"/>
        </w:rPr>
        <w:t>pour y ajouter du contenu, etc.</w:t>
      </w:r>
      <w:r w:rsidR="00DD23D3" w:rsidRPr="000014C3">
        <w:rPr>
          <w:lang w:eastAsia="en-US"/>
        </w:rPr>
        <w:t xml:space="preserve"> Il est accessible depuis la plupart des écrans de l’appli</w:t>
      </w:r>
      <w:r w:rsidR="00F17032" w:rsidRPr="000014C3">
        <w:t>.</w:t>
      </w:r>
    </w:p>
    <w:p w14:paraId="0017ED94" w14:textId="337269C7" w:rsidR="006123C1" w:rsidRPr="000014C3" w:rsidRDefault="00DD23D3" w:rsidP="005725FC">
      <w:pPr>
        <w:pStyle w:val="Heading3"/>
        <w:jc w:val="left"/>
        <w:rPr>
          <w:lang w:eastAsia="en-US"/>
        </w:rPr>
      </w:pPr>
      <w:bookmarkStart w:id="8" w:name="_Toc194936006"/>
      <w:r w:rsidRPr="000014C3">
        <w:rPr>
          <w:lang w:eastAsia="en-US"/>
        </w:rPr>
        <w:lastRenderedPageBreak/>
        <w:t>Étagère de Téléchargement direct</w:t>
      </w:r>
      <w:bookmarkEnd w:id="8"/>
    </w:p>
    <w:p w14:paraId="327839CF" w14:textId="0D6270BE" w:rsidR="00946E3C" w:rsidRPr="000014C3" w:rsidRDefault="00A07849" w:rsidP="005725FC">
      <w:pPr>
        <w:jc w:val="left"/>
        <w:rPr>
          <w:lang w:eastAsia="en-US"/>
        </w:rPr>
      </w:pPr>
      <w:r w:rsidRPr="000014C3">
        <w:rPr>
          <w:noProof/>
          <w:lang w:eastAsia="en-US"/>
          <w14:ligatures w14:val="standardContextual"/>
        </w:rPr>
        <w:drawing>
          <wp:inline distT="0" distB="0" distL="0" distR="0" wp14:anchorId="148BF202" wp14:editId="65A7E773">
            <wp:extent cx="4988619" cy="4050759"/>
            <wp:effectExtent l="0" t="0" r="2540" b="6985"/>
            <wp:docPr id="28032510" name="Picture 4" descr="Capture d’écran de l’étagère de Téléchargement direct du CAÉB, ouverte dans l’appli EasyReader, avec des flèches rouges pointant vers les boutons de retour et de fermeture de session, ainsi que la liste des titres disponi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32510" name="Picture 4" descr="Capture d’écran de l’étagère de Téléchargement direct du CAÉB, ouverte dans l’appli EasyReader, avec des flèches rouges pointant vers les boutons de retour et de fermeture de session, ainsi que la liste des titres disponible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88619" cy="4050759"/>
                    </a:xfrm>
                    <a:prstGeom prst="rect">
                      <a:avLst/>
                    </a:prstGeom>
                  </pic:spPr>
                </pic:pic>
              </a:graphicData>
            </a:graphic>
          </wp:inline>
        </w:drawing>
      </w:r>
    </w:p>
    <w:p w14:paraId="00F5F54E" w14:textId="04AD1211" w:rsidR="000B00BC" w:rsidRPr="000014C3" w:rsidRDefault="00420E51" w:rsidP="005725FC">
      <w:pPr>
        <w:pStyle w:val="Heading4"/>
      </w:pPr>
      <w:r w:rsidRPr="000014C3">
        <w:t>D</w:t>
      </w:r>
      <w:r w:rsidR="002865EF" w:rsidRPr="000014C3">
        <w:t>escription de l’étagère de Téléchargement direct</w:t>
      </w:r>
    </w:p>
    <w:p w14:paraId="75758457" w14:textId="6B570B67" w:rsidR="00C36A1D" w:rsidRPr="00B951CD" w:rsidRDefault="002865EF" w:rsidP="005725FC">
      <w:pPr>
        <w:jc w:val="left"/>
      </w:pPr>
      <w:r w:rsidRPr="000014C3">
        <w:t>La principale fonctionnalité de cet écran est une liste des titres disponibles dans votre étagère de Téléchargement direct du</w:t>
      </w:r>
      <w:r w:rsidR="004E4603" w:rsidRPr="000014C3">
        <w:t xml:space="preserve"> </w:t>
      </w:r>
      <w:r w:rsidR="00677332" w:rsidRPr="000014C3">
        <w:rPr>
          <w:lang w:eastAsia="en-US"/>
        </w:rPr>
        <w:t>CAÉB</w:t>
      </w:r>
      <w:r w:rsidR="00411478" w:rsidRPr="000014C3">
        <w:t>.</w:t>
      </w:r>
      <w:r w:rsidR="00BF742F" w:rsidRPr="00BF742F">
        <w:t xml:space="preserve"> </w:t>
      </w:r>
      <w:r w:rsidR="00BF742F" w:rsidRPr="00B951CD">
        <w:t xml:space="preserve">Notez que l'application utilise le terme anglais « Direct to </w:t>
      </w:r>
      <w:proofErr w:type="spellStart"/>
      <w:r w:rsidR="00BF742F" w:rsidRPr="00B951CD">
        <w:t>player</w:t>
      </w:r>
      <w:proofErr w:type="spellEnd"/>
      <w:r w:rsidR="00BF742F" w:rsidRPr="00B951CD">
        <w:t xml:space="preserve"> </w:t>
      </w:r>
      <w:proofErr w:type="spellStart"/>
      <w:r w:rsidR="00BF742F" w:rsidRPr="00B951CD">
        <w:t>bookshelf</w:t>
      </w:r>
      <w:proofErr w:type="spellEnd"/>
      <w:r w:rsidR="00BF742F" w:rsidRPr="00B951CD">
        <w:t xml:space="preserve"> » </w:t>
      </w:r>
      <w:r w:rsidR="00B951CD">
        <w:t>pour désigner l</w:t>
      </w:r>
      <w:r w:rsidR="00B951CD" w:rsidRPr="00B951CD">
        <w:t>’</w:t>
      </w:r>
      <w:r w:rsidR="00B951CD">
        <w:t>étagère de Téléchargement direct.</w:t>
      </w:r>
    </w:p>
    <w:p w14:paraId="640BE2F7" w14:textId="3EC68F7F" w:rsidR="00824C17" w:rsidRPr="000014C3" w:rsidRDefault="002865EF" w:rsidP="005725FC">
      <w:pPr>
        <w:jc w:val="left"/>
      </w:pPr>
      <w:r w:rsidRPr="000014C3">
        <w:t>Le bouton de retour, situé en haut à gauche, vous ramène au menu de la bibliothèque du</w:t>
      </w:r>
      <w:r w:rsidR="00A5070E" w:rsidRPr="000014C3">
        <w:t xml:space="preserve"> </w:t>
      </w:r>
      <w:r w:rsidR="00677332" w:rsidRPr="000014C3">
        <w:rPr>
          <w:lang w:eastAsia="en-US"/>
        </w:rPr>
        <w:t>CAÉB</w:t>
      </w:r>
      <w:r w:rsidR="00A5070E" w:rsidRPr="000014C3">
        <w:t>.</w:t>
      </w:r>
    </w:p>
    <w:p w14:paraId="4D96E7CC" w14:textId="2774B12D" w:rsidR="00A5070E" w:rsidRPr="000014C3" w:rsidRDefault="002865EF" w:rsidP="005725FC">
      <w:pPr>
        <w:jc w:val="left"/>
      </w:pPr>
      <w:r w:rsidRPr="000014C3">
        <w:t>Le bouton de fermeture de session, situé en haut à droite, vous permet de vous déconnecter de votre compte de la bibliothèque du CAÉB</w:t>
      </w:r>
      <w:r w:rsidR="0047113F" w:rsidRPr="000014C3">
        <w:t>.</w:t>
      </w:r>
    </w:p>
    <w:p w14:paraId="32AE9783" w14:textId="77777777" w:rsidR="00420E51" w:rsidRPr="000014C3" w:rsidRDefault="00420E51" w:rsidP="005725FC">
      <w:pPr>
        <w:jc w:val="left"/>
      </w:pPr>
    </w:p>
    <w:p w14:paraId="0487BE88" w14:textId="1B2DEA1C" w:rsidR="008644F9" w:rsidRPr="000014C3" w:rsidRDefault="002865EF" w:rsidP="005725FC">
      <w:pPr>
        <w:pStyle w:val="Heading3"/>
        <w:jc w:val="left"/>
      </w:pPr>
      <w:bookmarkStart w:id="9" w:name="_Toc194936007"/>
      <w:r w:rsidRPr="000014C3">
        <w:lastRenderedPageBreak/>
        <w:t>Écran de lecture</w:t>
      </w:r>
      <w:bookmarkEnd w:id="9"/>
    </w:p>
    <w:p w14:paraId="589FB355" w14:textId="1929BB5C" w:rsidR="008644F9" w:rsidRPr="000014C3" w:rsidRDefault="005C444C" w:rsidP="005725FC">
      <w:pPr>
        <w:jc w:val="left"/>
      </w:pPr>
      <w:r w:rsidRPr="000014C3">
        <w:rPr>
          <w:noProof/>
          <w14:ligatures w14:val="standardContextual"/>
        </w:rPr>
        <w:drawing>
          <wp:inline distT="0" distB="0" distL="0" distR="0" wp14:anchorId="71057530" wp14:editId="19A28259">
            <wp:extent cx="4724836" cy="3836567"/>
            <wp:effectExtent l="0" t="0" r="0" b="0"/>
            <wp:docPr id="1788322628" name="Picture 3" descr="Capture d’écran de l’écran de lecture ouvert dans l’appli EasyReader, avec des flèches rouges pointant vers les principales commandes de l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22628" name="Picture 3" descr="Capture d’écran de l’écran de lecture ouvert dans l’appli EasyReader, avec des flèches rouges pointant vers les principales commandes de lectur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24836" cy="3836567"/>
                    </a:xfrm>
                    <a:prstGeom prst="rect">
                      <a:avLst/>
                    </a:prstGeom>
                  </pic:spPr>
                </pic:pic>
              </a:graphicData>
            </a:graphic>
          </wp:inline>
        </w:drawing>
      </w:r>
    </w:p>
    <w:p w14:paraId="36746BB1" w14:textId="3A94AECD" w:rsidR="00261373" w:rsidRPr="000014C3" w:rsidRDefault="004C418F" w:rsidP="005725FC">
      <w:pPr>
        <w:pStyle w:val="Heading4"/>
      </w:pPr>
      <w:r>
        <w:br/>
      </w:r>
      <w:r w:rsidR="00511EAB" w:rsidRPr="000014C3">
        <w:t>Description de l’écran de lecture</w:t>
      </w:r>
    </w:p>
    <w:p w14:paraId="34B698AE" w14:textId="03A46EAB" w:rsidR="00304473" w:rsidRPr="000014C3" w:rsidRDefault="00511EAB" w:rsidP="005725FC">
      <w:pPr>
        <w:jc w:val="left"/>
      </w:pPr>
      <w:r w:rsidRPr="000014C3">
        <w:t>Lors de la lecture sur un appareil</w:t>
      </w:r>
      <w:r w:rsidR="00750F9B" w:rsidRPr="000014C3">
        <w:t xml:space="preserve"> mobile, </w:t>
      </w:r>
      <w:r w:rsidRPr="000014C3">
        <w:rPr>
          <w:lang w:eastAsia="en-US"/>
        </w:rPr>
        <w:t>les principales commandes</w:t>
      </w:r>
      <w:r w:rsidRPr="000014C3">
        <w:t xml:space="preserve"> sont toutes situées au bas de l’écran</w:t>
      </w:r>
      <w:r w:rsidR="003124E4" w:rsidRPr="000014C3">
        <w:t>.</w:t>
      </w:r>
      <w:r w:rsidR="00750F9B" w:rsidRPr="000014C3">
        <w:t xml:space="preserve"> </w:t>
      </w:r>
      <w:r w:rsidRPr="000014C3">
        <w:t>Les commandes d’options supplémentaires se trouvent sur le bord supérieur de l’écran</w:t>
      </w:r>
      <w:r w:rsidR="00F96914" w:rsidRPr="000014C3">
        <w:t>.</w:t>
      </w:r>
      <w:r w:rsidRPr="000014C3">
        <w:t xml:space="preserve"> Nous n’avons illustré ici que les options les plus pertinentes</w:t>
      </w:r>
      <w:r w:rsidR="000169EA" w:rsidRPr="000014C3">
        <w:t>.</w:t>
      </w:r>
    </w:p>
    <w:p w14:paraId="750813F1" w14:textId="14F53466" w:rsidR="00C04CA4" w:rsidRPr="000014C3" w:rsidRDefault="00511EAB" w:rsidP="005725FC">
      <w:pPr>
        <w:jc w:val="left"/>
        <w:rPr>
          <w:b/>
          <w:bCs/>
        </w:rPr>
      </w:pPr>
      <w:r w:rsidRPr="000014C3">
        <w:rPr>
          <w:b/>
          <w:bCs/>
        </w:rPr>
        <w:t>Bas de l’écran</w:t>
      </w:r>
      <w:r w:rsidR="000127A7" w:rsidRPr="000014C3">
        <w:rPr>
          <w:b/>
          <w:bCs/>
        </w:rPr>
        <w:t xml:space="preserve"> (</w:t>
      </w:r>
      <w:r w:rsidRPr="000014C3">
        <w:rPr>
          <w:b/>
          <w:bCs/>
        </w:rPr>
        <w:t>de gauche à droite</w:t>
      </w:r>
      <w:r w:rsidR="000127A7" w:rsidRPr="000014C3">
        <w:rPr>
          <w:b/>
          <w:bCs/>
        </w:rPr>
        <w:t>)</w:t>
      </w:r>
    </w:p>
    <w:p w14:paraId="25ED1834" w14:textId="41FBF8A1" w:rsidR="00E93E6F" w:rsidRPr="000014C3" w:rsidRDefault="00735F9F" w:rsidP="005725FC">
      <w:pPr>
        <w:pStyle w:val="ListParagraph"/>
        <w:numPr>
          <w:ilvl w:val="0"/>
          <w:numId w:val="3"/>
        </w:numPr>
        <w:jc w:val="left"/>
      </w:pPr>
      <w:r w:rsidRPr="000014C3">
        <w:rPr>
          <w:b/>
          <w:bCs/>
        </w:rPr>
        <w:t>N</w:t>
      </w:r>
      <w:r w:rsidR="00E93E6F" w:rsidRPr="000014C3">
        <w:rPr>
          <w:b/>
          <w:bCs/>
        </w:rPr>
        <w:t>avigation</w:t>
      </w:r>
      <w:r w:rsidRPr="000014C3">
        <w:rPr>
          <w:b/>
          <w:bCs/>
        </w:rPr>
        <w:t xml:space="preserve"> </w:t>
      </w:r>
      <w:r w:rsidR="00A44806">
        <w:rPr>
          <w:b/>
          <w:bCs/>
        </w:rPr>
        <w:t>de l’ouvrage</w:t>
      </w:r>
      <w:r w:rsidRPr="000014C3">
        <w:rPr>
          <w:b/>
          <w:bCs/>
        </w:rPr>
        <w:t> </w:t>
      </w:r>
      <w:r w:rsidR="00E93E6F" w:rsidRPr="000014C3">
        <w:rPr>
          <w:b/>
          <w:bCs/>
        </w:rPr>
        <w:t>:</w:t>
      </w:r>
      <w:r w:rsidR="00E93E6F" w:rsidRPr="000014C3">
        <w:t xml:space="preserve"> </w:t>
      </w:r>
      <w:r w:rsidRPr="000014C3">
        <w:t>en bas à gauche de l’écran</w:t>
      </w:r>
    </w:p>
    <w:p w14:paraId="62D3E8E6" w14:textId="5ABB49C1" w:rsidR="00BB6541" w:rsidRPr="000014C3" w:rsidRDefault="00BB6541" w:rsidP="005725FC">
      <w:pPr>
        <w:pStyle w:val="ListParagraph"/>
        <w:numPr>
          <w:ilvl w:val="0"/>
          <w:numId w:val="3"/>
        </w:numPr>
        <w:jc w:val="left"/>
      </w:pPr>
      <w:r w:rsidRPr="000014C3">
        <w:rPr>
          <w:b/>
          <w:bCs/>
        </w:rPr>
        <w:t>S</w:t>
      </w:r>
      <w:r w:rsidR="00735F9F" w:rsidRPr="000014C3">
        <w:rPr>
          <w:b/>
          <w:bCs/>
        </w:rPr>
        <w:t>aut vers l’arrière et l’avant </w:t>
      </w:r>
      <w:r w:rsidRPr="000014C3">
        <w:rPr>
          <w:b/>
          <w:bCs/>
        </w:rPr>
        <w:t>:</w:t>
      </w:r>
      <w:r w:rsidRPr="000014C3">
        <w:t xml:space="preserve"> </w:t>
      </w:r>
      <w:r w:rsidR="00735F9F" w:rsidRPr="000014C3">
        <w:t>à gauche et à droite du bouton de lecture, r</w:t>
      </w:r>
      <w:r w:rsidRPr="000014C3">
        <w:t>espective</w:t>
      </w:r>
      <w:r w:rsidR="00735F9F" w:rsidRPr="000014C3">
        <w:t>ment</w:t>
      </w:r>
    </w:p>
    <w:p w14:paraId="1D34EBE9" w14:textId="4635ABB4" w:rsidR="00B4349C" w:rsidRPr="000014C3" w:rsidRDefault="00735F9F" w:rsidP="005725FC">
      <w:pPr>
        <w:pStyle w:val="ListParagraph"/>
        <w:numPr>
          <w:ilvl w:val="0"/>
          <w:numId w:val="3"/>
        </w:numPr>
        <w:jc w:val="left"/>
      </w:pPr>
      <w:r w:rsidRPr="000014C3">
        <w:rPr>
          <w:b/>
          <w:bCs/>
        </w:rPr>
        <w:t>Lecture</w:t>
      </w:r>
      <w:r w:rsidR="00B4349C" w:rsidRPr="000014C3">
        <w:rPr>
          <w:b/>
          <w:bCs/>
        </w:rPr>
        <w:t>/</w:t>
      </w:r>
      <w:r w:rsidR="002A15C7" w:rsidRPr="000014C3">
        <w:rPr>
          <w:b/>
          <w:bCs/>
        </w:rPr>
        <w:t>P</w:t>
      </w:r>
      <w:r w:rsidR="00B4349C" w:rsidRPr="000014C3">
        <w:rPr>
          <w:b/>
          <w:bCs/>
        </w:rPr>
        <w:t>ause</w:t>
      </w:r>
      <w:r w:rsidRPr="000014C3">
        <w:rPr>
          <w:b/>
          <w:bCs/>
        </w:rPr>
        <w:t> </w:t>
      </w:r>
      <w:r w:rsidR="00067A98" w:rsidRPr="000014C3">
        <w:rPr>
          <w:b/>
          <w:bCs/>
        </w:rPr>
        <w:t>:</w:t>
      </w:r>
      <w:r w:rsidR="00B4349C" w:rsidRPr="000014C3">
        <w:t xml:space="preserve"> </w:t>
      </w:r>
      <w:r w:rsidRPr="000014C3">
        <w:t>au c</w:t>
      </w:r>
      <w:r w:rsidR="001960AF" w:rsidRPr="000014C3">
        <w:t>ent</w:t>
      </w:r>
      <w:r w:rsidR="00067A98" w:rsidRPr="000014C3">
        <w:t>re</w:t>
      </w:r>
      <w:r w:rsidR="00B4349C" w:rsidRPr="000014C3">
        <w:t xml:space="preserve"> </w:t>
      </w:r>
      <w:r w:rsidRPr="000014C3">
        <w:t>de la bordure inférieure de l’écran</w:t>
      </w:r>
    </w:p>
    <w:p w14:paraId="03E7C57F" w14:textId="0A0C178A" w:rsidR="00950AC5" w:rsidRPr="000014C3" w:rsidRDefault="00735F9F" w:rsidP="005725FC">
      <w:pPr>
        <w:pStyle w:val="ListParagraph"/>
        <w:numPr>
          <w:ilvl w:val="0"/>
          <w:numId w:val="3"/>
        </w:numPr>
        <w:jc w:val="left"/>
      </w:pPr>
      <w:r w:rsidRPr="000014C3">
        <w:rPr>
          <w:b/>
          <w:bCs/>
        </w:rPr>
        <w:t>Paramètres de n</w:t>
      </w:r>
      <w:r w:rsidR="005646CC" w:rsidRPr="000014C3">
        <w:rPr>
          <w:b/>
          <w:bCs/>
        </w:rPr>
        <w:t>avigation</w:t>
      </w:r>
      <w:r w:rsidRPr="000014C3">
        <w:rPr>
          <w:b/>
          <w:bCs/>
        </w:rPr>
        <w:t> </w:t>
      </w:r>
      <w:r w:rsidR="00CF67E1" w:rsidRPr="000014C3">
        <w:rPr>
          <w:b/>
          <w:bCs/>
        </w:rPr>
        <w:t>:</w:t>
      </w:r>
      <w:r w:rsidR="005646CC" w:rsidRPr="000014C3">
        <w:t xml:space="preserve"> </w:t>
      </w:r>
      <w:r w:rsidRPr="000014C3">
        <w:t>en bas à droite de l’écran</w:t>
      </w:r>
    </w:p>
    <w:p w14:paraId="4C88AAA2" w14:textId="0BC0F5CF" w:rsidR="000127A7" w:rsidRPr="000014C3" w:rsidRDefault="00735F9F" w:rsidP="005725FC">
      <w:pPr>
        <w:jc w:val="left"/>
        <w:rPr>
          <w:b/>
          <w:bCs/>
        </w:rPr>
      </w:pPr>
      <w:r w:rsidRPr="000014C3">
        <w:rPr>
          <w:b/>
          <w:bCs/>
        </w:rPr>
        <w:t>Haut de l’écran</w:t>
      </w:r>
      <w:r w:rsidR="000127A7" w:rsidRPr="000014C3">
        <w:rPr>
          <w:b/>
          <w:bCs/>
        </w:rPr>
        <w:t xml:space="preserve"> (</w:t>
      </w:r>
      <w:r w:rsidRPr="000014C3">
        <w:rPr>
          <w:b/>
          <w:bCs/>
        </w:rPr>
        <w:t>de gauche à droite</w:t>
      </w:r>
      <w:r w:rsidR="000127A7" w:rsidRPr="000014C3">
        <w:rPr>
          <w:b/>
          <w:bCs/>
        </w:rPr>
        <w:t>)</w:t>
      </w:r>
    </w:p>
    <w:p w14:paraId="22ECF804" w14:textId="23B72AD0" w:rsidR="00414BE8" w:rsidRPr="000014C3" w:rsidRDefault="00735F9F" w:rsidP="005725FC">
      <w:pPr>
        <w:pStyle w:val="ListParagraph"/>
        <w:numPr>
          <w:ilvl w:val="0"/>
          <w:numId w:val="3"/>
        </w:numPr>
        <w:jc w:val="left"/>
      </w:pPr>
      <w:r w:rsidRPr="000014C3">
        <w:rPr>
          <w:b/>
          <w:bCs/>
        </w:rPr>
        <w:t>Menu latéral </w:t>
      </w:r>
      <w:r w:rsidR="00414BE8" w:rsidRPr="000014C3">
        <w:rPr>
          <w:b/>
          <w:bCs/>
        </w:rPr>
        <w:t>:</w:t>
      </w:r>
      <w:r w:rsidR="00414BE8" w:rsidRPr="000014C3">
        <w:t xml:space="preserve"> </w:t>
      </w:r>
      <w:r w:rsidRPr="000014C3">
        <w:t>en haut à gauche de l’écran</w:t>
      </w:r>
    </w:p>
    <w:p w14:paraId="6FC1F1D8" w14:textId="13033CE8" w:rsidR="000169EA" w:rsidRPr="000014C3" w:rsidRDefault="000169EA" w:rsidP="005725FC">
      <w:pPr>
        <w:pStyle w:val="ListParagraph"/>
        <w:numPr>
          <w:ilvl w:val="0"/>
          <w:numId w:val="3"/>
        </w:numPr>
        <w:jc w:val="left"/>
      </w:pPr>
      <w:r w:rsidRPr="000014C3">
        <w:rPr>
          <w:b/>
          <w:bCs/>
        </w:rPr>
        <w:t>A</w:t>
      </w:r>
      <w:r w:rsidR="00735F9F" w:rsidRPr="000014C3">
        <w:rPr>
          <w:b/>
          <w:bCs/>
        </w:rPr>
        <w:t>jout de signet </w:t>
      </w:r>
      <w:r w:rsidRPr="000014C3">
        <w:rPr>
          <w:b/>
          <w:bCs/>
        </w:rPr>
        <w:t>:</w:t>
      </w:r>
      <w:r w:rsidRPr="000014C3">
        <w:t xml:space="preserve"> </w:t>
      </w:r>
      <w:r w:rsidR="00735F9F" w:rsidRPr="000014C3">
        <w:t>deuxième bouton à droite du menu latéral</w:t>
      </w:r>
    </w:p>
    <w:p w14:paraId="1BF361EC" w14:textId="327F8C94" w:rsidR="000169EA" w:rsidRPr="000014C3" w:rsidRDefault="00735F9F" w:rsidP="005725FC">
      <w:pPr>
        <w:pStyle w:val="ListParagraph"/>
        <w:numPr>
          <w:ilvl w:val="0"/>
          <w:numId w:val="3"/>
        </w:numPr>
        <w:jc w:val="left"/>
      </w:pPr>
      <w:r w:rsidRPr="000014C3">
        <w:rPr>
          <w:b/>
          <w:bCs/>
        </w:rPr>
        <w:t>Paramètres a</w:t>
      </w:r>
      <w:r w:rsidR="000169EA" w:rsidRPr="000014C3">
        <w:rPr>
          <w:b/>
          <w:bCs/>
        </w:rPr>
        <w:t>udio</w:t>
      </w:r>
      <w:r w:rsidRPr="000014C3">
        <w:rPr>
          <w:b/>
          <w:bCs/>
        </w:rPr>
        <w:t> </w:t>
      </w:r>
      <w:r w:rsidR="000169EA" w:rsidRPr="000014C3">
        <w:rPr>
          <w:b/>
          <w:bCs/>
        </w:rPr>
        <w:t>:</w:t>
      </w:r>
      <w:r w:rsidR="000169EA" w:rsidRPr="000014C3">
        <w:t xml:space="preserve"> </w:t>
      </w:r>
      <w:r w:rsidRPr="000014C3">
        <w:t>en haut à droite de l’écran</w:t>
      </w:r>
      <w:r w:rsidR="000169EA" w:rsidRPr="000014C3">
        <w:t>,</w:t>
      </w:r>
      <w:r w:rsidRPr="000014C3">
        <w:t xml:space="preserve"> juste avant le bouton des options de livres</w:t>
      </w:r>
    </w:p>
    <w:p w14:paraId="7EF5876F" w14:textId="28B49F2F" w:rsidR="004B7E11" w:rsidRPr="000014C3" w:rsidRDefault="00735F9F" w:rsidP="005725FC">
      <w:pPr>
        <w:pStyle w:val="ListParagraph"/>
        <w:numPr>
          <w:ilvl w:val="0"/>
          <w:numId w:val="3"/>
        </w:numPr>
        <w:jc w:val="left"/>
      </w:pPr>
      <w:r w:rsidRPr="000014C3">
        <w:rPr>
          <w:b/>
          <w:bCs/>
        </w:rPr>
        <w:t xml:space="preserve">Options de </w:t>
      </w:r>
      <w:r w:rsidR="005F38B0">
        <w:rPr>
          <w:b/>
          <w:bCs/>
        </w:rPr>
        <w:t>l’ouvrage</w:t>
      </w:r>
      <w:r w:rsidRPr="000014C3">
        <w:rPr>
          <w:b/>
          <w:bCs/>
        </w:rPr>
        <w:t> </w:t>
      </w:r>
      <w:r w:rsidR="004B7E11" w:rsidRPr="000014C3">
        <w:rPr>
          <w:b/>
          <w:bCs/>
        </w:rPr>
        <w:t>:</w:t>
      </w:r>
      <w:r w:rsidR="004B7E11" w:rsidRPr="000014C3">
        <w:t xml:space="preserve"> </w:t>
      </w:r>
      <w:r w:rsidRPr="000014C3">
        <w:t>en haut à droite de l’écran</w:t>
      </w:r>
    </w:p>
    <w:p w14:paraId="04A14057" w14:textId="66B58B86" w:rsidR="008F2838" w:rsidRPr="000014C3" w:rsidRDefault="00735F9F" w:rsidP="005725FC">
      <w:pPr>
        <w:pStyle w:val="Heading2"/>
        <w:jc w:val="left"/>
      </w:pPr>
      <w:bookmarkStart w:id="10" w:name="_Toc194936008"/>
      <w:r w:rsidRPr="000014C3">
        <w:lastRenderedPageBreak/>
        <w:t xml:space="preserve">Comment écouter un livre avec </w:t>
      </w:r>
      <w:proofErr w:type="spellStart"/>
      <w:r w:rsidR="008E686B" w:rsidRPr="000014C3">
        <w:t>EasyReader</w:t>
      </w:r>
      <w:bookmarkEnd w:id="10"/>
      <w:proofErr w:type="spellEnd"/>
    </w:p>
    <w:p w14:paraId="49EAB9DE" w14:textId="1D87F86C" w:rsidR="00E92494" w:rsidRPr="000014C3" w:rsidRDefault="00735F9F" w:rsidP="005725FC">
      <w:pPr>
        <w:jc w:val="left"/>
        <w:rPr>
          <w:lang w:eastAsia="en-US"/>
        </w:rPr>
      </w:pPr>
      <w:r w:rsidRPr="000014C3">
        <w:rPr>
          <w:lang w:eastAsia="en-US"/>
        </w:rPr>
        <w:t>Dans le présent</w:t>
      </w:r>
      <w:r w:rsidR="005722DA" w:rsidRPr="000014C3">
        <w:rPr>
          <w:lang w:eastAsia="en-US"/>
        </w:rPr>
        <w:t xml:space="preserve"> guide</w:t>
      </w:r>
      <w:r w:rsidRPr="000014C3">
        <w:rPr>
          <w:lang w:eastAsia="en-US"/>
        </w:rPr>
        <w:t>, il est supposé que des livres ou des magazines ont déjà été ajoutés à votre bibliothèque de Téléchargement di</w:t>
      </w:r>
      <w:r w:rsidR="00320E87" w:rsidRPr="000014C3">
        <w:rPr>
          <w:lang w:eastAsia="en-US"/>
        </w:rPr>
        <w:t xml:space="preserve">rect </w:t>
      </w:r>
      <w:r w:rsidR="00922DEA" w:rsidRPr="000014C3">
        <w:rPr>
          <w:lang w:eastAsia="en-US"/>
        </w:rPr>
        <w:t>(manu</w:t>
      </w:r>
      <w:r w:rsidRPr="000014C3">
        <w:rPr>
          <w:lang w:eastAsia="en-US"/>
        </w:rPr>
        <w:t xml:space="preserve">ellement ou par sélection </w:t>
      </w:r>
      <w:r w:rsidR="00922DEA" w:rsidRPr="000014C3">
        <w:rPr>
          <w:lang w:eastAsia="en-US"/>
        </w:rPr>
        <w:t>automati</w:t>
      </w:r>
      <w:r w:rsidRPr="000014C3">
        <w:rPr>
          <w:lang w:eastAsia="en-US"/>
        </w:rPr>
        <w:t>que</w:t>
      </w:r>
      <w:r w:rsidR="00922DEA" w:rsidRPr="000014C3">
        <w:rPr>
          <w:lang w:eastAsia="en-US"/>
        </w:rPr>
        <w:t>)</w:t>
      </w:r>
      <w:r w:rsidR="00994F16" w:rsidRPr="000014C3">
        <w:rPr>
          <w:lang w:eastAsia="en-US"/>
        </w:rPr>
        <w:t>.</w:t>
      </w:r>
      <w:r w:rsidRPr="000014C3">
        <w:rPr>
          <w:lang w:eastAsia="en-US"/>
        </w:rPr>
        <w:t xml:space="preserve"> Pour obtenir plus d’</w:t>
      </w:r>
      <w:r w:rsidR="00994F16" w:rsidRPr="000014C3">
        <w:rPr>
          <w:lang w:eastAsia="en-US"/>
        </w:rPr>
        <w:t>information</w:t>
      </w:r>
      <w:r w:rsidRPr="000014C3">
        <w:rPr>
          <w:lang w:eastAsia="en-US"/>
        </w:rPr>
        <w:t xml:space="preserve"> sur </w:t>
      </w:r>
      <w:hyperlink r:id="rId18" w:anchor="choosing" w:history="1">
        <w:r w:rsidRPr="00F144D0">
          <w:rPr>
            <w:rStyle w:val="Hyperlink"/>
            <w:lang w:eastAsia="en-US"/>
          </w:rPr>
          <w:t>l’ajout de nouveaux titres</w:t>
        </w:r>
      </w:hyperlink>
      <w:r w:rsidRPr="000014C3">
        <w:rPr>
          <w:lang w:eastAsia="en-US"/>
        </w:rPr>
        <w:t xml:space="preserve">, veuillez consulter le </w:t>
      </w:r>
      <w:r w:rsidRPr="00F144D0">
        <w:rPr>
          <w:lang w:eastAsia="en-US"/>
        </w:rPr>
        <w:t xml:space="preserve">guide complet </w:t>
      </w:r>
      <w:proofErr w:type="spellStart"/>
      <w:r w:rsidRPr="00F144D0">
        <w:rPr>
          <w:lang w:eastAsia="en-US"/>
        </w:rPr>
        <w:t>EasyReader</w:t>
      </w:r>
      <w:proofErr w:type="spellEnd"/>
      <w:r w:rsidRPr="000014C3">
        <w:rPr>
          <w:lang w:eastAsia="en-US"/>
        </w:rPr>
        <w:t xml:space="preserve"> du CAÉB.</w:t>
      </w:r>
    </w:p>
    <w:p w14:paraId="3FE395A8" w14:textId="01439192" w:rsidR="002A2A3B" w:rsidRPr="000014C3" w:rsidRDefault="00735F9F" w:rsidP="005725FC">
      <w:pPr>
        <w:pStyle w:val="Heading3"/>
        <w:jc w:val="left"/>
        <w:rPr>
          <w:lang w:eastAsia="en-US"/>
        </w:rPr>
      </w:pPr>
      <w:bookmarkStart w:id="11" w:name="_Toc194936009"/>
      <w:r w:rsidRPr="000014C3">
        <w:rPr>
          <w:lang w:eastAsia="en-US"/>
        </w:rPr>
        <w:t>Gestion des livres sur l’appli</w:t>
      </w:r>
      <w:r w:rsidR="0085076F" w:rsidRPr="000014C3">
        <w:rPr>
          <w:lang w:eastAsia="en-US"/>
        </w:rPr>
        <w:t xml:space="preserve"> </w:t>
      </w:r>
      <w:proofErr w:type="spellStart"/>
      <w:r w:rsidR="0085076F" w:rsidRPr="000014C3">
        <w:rPr>
          <w:lang w:eastAsia="en-US"/>
        </w:rPr>
        <w:t>Easy</w:t>
      </w:r>
      <w:r w:rsidR="00683236" w:rsidRPr="000014C3">
        <w:rPr>
          <w:lang w:eastAsia="en-US"/>
        </w:rPr>
        <w:t>R</w:t>
      </w:r>
      <w:r w:rsidR="0085076F" w:rsidRPr="000014C3">
        <w:rPr>
          <w:lang w:eastAsia="en-US"/>
        </w:rPr>
        <w:t>eader</w:t>
      </w:r>
      <w:bookmarkEnd w:id="11"/>
      <w:proofErr w:type="spellEnd"/>
      <w:r w:rsidR="0085076F" w:rsidRPr="000014C3">
        <w:rPr>
          <w:lang w:eastAsia="en-US"/>
        </w:rPr>
        <w:t xml:space="preserve"> </w:t>
      </w:r>
    </w:p>
    <w:p w14:paraId="452C169C" w14:textId="08297DD4" w:rsidR="00A9008D" w:rsidRPr="000014C3" w:rsidRDefault="00747CDF" w:rsidP="005725FC">
      <w:pPr>
        <w:jc w:val="left"/>
        <w:rPr>
          <w:lang w:eastAsia="en-US"/>
        </w:rPr>
      </w:pPr>
      <w:r w:rsidRPr="000014C3">
        <w:rPr>
          <w:lang w:eastAsia="en-US"/>
        </w:rPr>
        <w:t xml:space="preserve">Lorsqu’un livre a été ouvert au moins une fois dans </w:t>
      </w:r>
      <w:proofErr w:type="spellStart"/>
      <w:r w:rsidRPr="000014C3">
        <w:rPr>
          <w:lang w:eastAsia="en-US"/>
        </w:rPr>
        <w:t>EasyReader</w:t>
      </w:r>
      <w:proofErr w:type="spellEnd"/>
      <w:r w:rsidRPr="000014C3">
        <w:rPr>
          <w:lang w:eastAsia="en-US"/>
        </w:rPr>
        <w:t xml:space="preserve">, il apparaît dans la section Mes </w:t>
      </w:r>
      <w:r w:rsidR="00B80793">
        <w:rPr>
          <w:lang w:eastAsia="en-US"/>
        </w:rPr>
        <w:t>ouvrages</w:t>
      </w:r>
      <w:r w:rsidRPr="000014C3">
        <w:rPr>
          <w:lang w:eastAsia="en-US"/>
        </w:rPr>
        <w:t xml:space="preserve"> de l’application</w:t>
      </w:r>
      <w:r w:rsidR="0090331B" w:rsidRPr="000014C3">
        <w:rPr>
          <w:lang w:eastAsia="en-US"/>
        </w:rPr>
        <w:t>.</w:t>
      </w:r>
      <w:r w:rsidRPr="000014C3">
        <w:rPr>
          <w:lang w:eastAsia="en-US"/>
        </w:rPr>
        <w:t xml:space="preserve"> Le </w:t>
      </w:r>
      <w:r w:rsidR="00677332" w:rsidRPr="000014C3">
        <w:rPr>
          <w:lang w:eastAsia="en-US"/>
        </w:rPr>
        <w:t>CAÉB</w:t>
      </w:r>
      <w:r w:rsidRPr="000014C3">
        <w:rPr>
          <w:lang w:eastAsia="en-US"/>
        </w:rPr>
        <w:t xml:space="preserve"> vous recommande toutefois de toujours consulter la liste des titres disponibles en allant sur </w:t>
      </w:r>
      <w:r w:rsidR="00B80793">
        <w:rPr>
          <w:lang w:eastAsia="en-US"/>
        </w:rPr>
        <w:t xml:space="preserve">Direct to </w:t>
      </w:r>
      <w:proofErr w:type="spellStart"/>
      <w:r w:rsidR="00B80793">
        <w:rPr>
          <w:lang w:eastAsia="en-US"/>
        </w:rPr>
        <w:t>player</w:t>
      </w:r>
      <w:proofErr w:type="spellEnd"/>
      <w:r w:rsidR="00B80793">
        <w:rPr>
          <w:lang w:eastAsia="en-US"/>
        </w:rPr>
        <w:t xml:space="preserve"> </w:t>
      </w:r>
      <w:proofErr w:type="spellStart"/>
      <w:r w:rsidR="00B80793">
        <w:rPr>
          <w:lang w:eastAsia="en-US"/>
        </w:rPr>
        <w:t>bookshelf</w:t>
      </w:r>
      <w:proofErr w:type="spellEnd"/>
      <w:r w:rsidR="00B80793">
        <w:rPr>
          <w:lang w:eastAsia="en-US"/>
        </w:rPr>
        <w:t xml:space="preserve"> (</w:t>
      </w:r>
      <w:r w:rsidRPr="000014C3">
        <w:rPr>
          <w:lang w:eastAsia="en-US"/>
        </w:rPr>
        <w:t>l’étagère de Téléchargement direct</w:t>
      </w:r>
      <w:r w:rsidR="00B80793">
        <w:rPr>
          <w:lang w:eastAsia="en-US"/>
        </w:rPr>
        <w:t>)</w:t>
      </w:r>
      <w:r w:rsidRPr="000014C3">
        <w:rPr>
          <w:lang w:eastAsia="en-US"/>
        </w:rPr>
        <w:t>, d’où vous pouvez démarrer ou reprendre la lecture, consulter les renseignements à propos du livre ou le retourner à la bibliothèque</w:t>
      </w:r>
      <w:r w:rsidR="001E337A" w:rsidRPr="000014C3">
        <w:rPr>
          <w:lang w:eastAsia="en-US"/>
        </w:rPr>
        <w:t>.</w:t>
      </w:r>
      <w:r w:rsidRPr="000014C3">
        <w:rPr>
          <w:lang w:eastAsia="en-US"/>
        </w:rPr>
        <w:t xml:space="preserve"> Voici les étapes à suivre pour accéder à votre étagère de Téléchargement direct </w:t>
      </w:r>
      <w:r w:rsidR="001E337A" w:rsidRPr="000014C3">
        <w:rPr>
          <w:lang w:eastAsia="en-US"/>
        </w:rPr>
        <w:t>:</w:t>
      </w:r>
    </w:p>
    <w:p w14:paraId="17D22A76" w14:textId="627B9375" w:rsidR="001E337A" w:rsidRPr="000014C3" w:rsidRDefault="00434BFC" w:rsidP="005725FC">
      <w:pPr>
        <w:pStyle w:val="ListParagraph"/>
        <w:numPr>
          <w:ilvl w:val="0"/>
          <w:numId w:val="5"/>
        </w:numPr>
        <w:jc w:val="left"/>
        <w:rPr>
          <w:lang w:eastAsia="en-US"/>
        </w:rPr>
      </w:pPr>
      <w:r w:rsidRPr="000014C3">
        <w:rPr>
          <w:lang w:eastAsia="en-US"/>
        </w:rPr>
        <w:t>O</w:t>
      </w:r>
      <w:r w:rsidR="00747CDF" w:rsidRPr="000014C3">
        <w:rPr>
          <w:lang w:eastAsia="en-US"/>
        </w:rPr>
        <w:t>uvrez le menu latéral</w:t>
      </w:r>
      <w:r w:rsidRPr="000014C3">
        <w:rPr>
          <w:lang w:eastAsia="en-US"/>
        </w:rPr>
        <w:t xml:space="preserve"> (</w:t>
      </w:r>
      <w:r w:rsidR="00747CDF" w:rsidRPr="000014C3">
        <w:rPr>
          <w:lang w:eastAsia="en-US"/>
        </w:rPr>
        <w:t xml:space="preserve">dans l’angle supérieur gauche sur un appareil </w:t>
      </w:r>
      <w:r w:rsidRPr="000014C3">
        <w:rPr>
          <w:lang w:eastAsia="en-US"/>
        </w:rPr>
        <w:t>mobile</w:t>
      </w:r>
      <w:r w:rsidR="00653577" w:rsidRPr="000014C3">
        <w:rPr>
          <w:lang w:eastAsia="en-US"/>
        </w:rPr>
        <w:t>)</w:t>
      </w:r>
    </w:p>
    <w:p w14:paraId="40C13DEE" w14:textId="5312F53E" w:rsidR="0071144B" w:rsidRPr="000014C3" w:rsidRDefault="00B12AC1" w:rsidP="005725FC">
      <w:pPr>
        <w:pStyle w:val="ListParagraph"/>
        <w:numPr>
          <w:ilvl w:val="0"/>
          <w:numId w:val="5"/>
        </w:numPr>
        <w:jc w:val="left"/>
        <w:rPr>
          <w:lang w:eastAsia="en-US"/>
        </w:rPr>
      </w:pPr>
      <w:r w:rsidRPr="000014C3">
        <w:rPr>
          <w:lang w:eastAsia="en-US"/>
        </w:rPr>
        <w:t>S</w:t>
      </w:r>
      <w:r w:rsidR="00747CDF" w:rsidRPr="000014C3">
        <w:rPr>
          <w:lang w:eastAsia="en-US"/>
        </w:rPr>
        <w:t xml:space="preserve">électionnez </w:t>
      </w:r>
      <w:r w:rsidR="00B80793">
        <w:rPr>
          <w:lang w:eastAsia="en-US"/>
        </w:rPr>
        <w:t>CELA Library</w:t>
      </w:r>
    </w:p>
    <w:p w14:paraId="54D15052" w14:textId="6A5C23CC" w:rsidR="00B12AC1" w:rsidRPr="000014C3" w:rsidRDefault="00747CDF" w:rsidP="005725FC">
      <w:pPr>
        <w:pStyle w:val="ListParagraph"/>
        <w:numPr>
          <w:ilvl w:val="0"/>
          <w:numId w:val="5"/>
        </w:numPr>
        <w:jc w:val="left"/>
        <w:rPr>
          <w:lang w:eastAsia="en-US"/>
        </w:rPr>
      </w:pPr>
      <w:r w:rsidRPr="000014C3">
        <w:rPr>
          <w:lang w:eastAsia="en-US"/>
        </w:rPr>
        <w:t xml:space="preserve">Sélectionnez </w:t>
      </w:r>
      <w:r w:rsidR="00B80793">
        <w:rPr>
          <w:lang w:eastAsia="en-US"/>
        </w:rPr>
        <w:t xml:space="preserve">Direct to </w:t>
      </w:r>
      <w:proofErr w:type="spellStart"/>
      <w:r w:rsidR="00B80793">
        <w:rPr>
          <w:lang w:eastAsia="en-US"/>
        </w:rPr>
        <w:t>player</w:t>
      </w:r>
      <w:proofErr w:type="spellEnd"/>
      <w:r w:rsidR="00B80793">
        <w:rPr>
          <w:lang w:eastAsia="en-US"/>
        </w:rPr>
        <w:t xml:space="preserve"> </w:t>
      </w:r>
      <w:proofErr w:type="spellStart"/>
      <w:r w:rsidR="00B80793">
        <w:rPr>
          <w:lang w:eastAsia="en-US"/>
        </w:rPr>
        <w:t>bookshelf</w:t>
      </w:r>
      <w:proofErr w:type="spellEnd"/>
      <w:r w:rsidRPr="000014C3">
        <w:rPr>
          <w:lang w:eastAsia="en-US"/>
        </w:rPr>
        <w:t xml:space="preserve"> pour obtenir une liste de titres</w:t>
      </w:r>
      <w:r w:rsidR="002A7696" w:rsidRPr="000014C3">
        <w:rPr>
          <w:lang w:eastAsia="en-US"/>
        </w:rPr>
        <w:t>.</w:t>
      </w:r>
    </w:p>
    <w:p w14:paraId="1CFF0BA7" w14:textId="41DAC970" w:rsidR="00596029" w:rsidRPr="000014C3" w:rsidRDefault="00747CDF" w:rsidP="005725FC">
      <w:pPr>
        <w:pStyle w:val="ListParagraph"/>
        <w:numPr>
          <w:ilvl w:val="0"/>
          <w:numId w:val="5"/>
        </w:numPr>
        <w:jc w:val="left"/>
        <w:rPr>
          <w:lang w:eastAsia="en-US"/>
        </w:rPr>
      </w:pPr>
      <w:r w:rsidRPr="000014C3">
        <w:rPr>
          <w:lang w:eastAsia="en-US"/>
        </w:rPr>
        <w:t>Sélectionnez le titre que vous souhaitez lire</w:t>
      </w:r>
      <w:r w:rsidR="002A7696" w:rsidRPr="000014C3">
        <w:rPr>
          <w:lang w:eastAsia="en-US"/>
        </w:rPr>
        <w:t>.</w:t>
      </w:r>
      <w:r w:rsidRPr="000014C3">
        <w:rPr>
          <w:lang w:eastAsia="en-US"/>
        </w:rPr>
        <w:t xml:space="preserve"> L’écran de renseignements sur le livre apparaîtra</w:t>
      </w:r>
      <w:r w:rsidR="007C4BCA" w:rsidRPr="000014C3">
        <w:rPr>
          <w:lang w:eastAsia="en-US"/>
        </w:rPr>
        <w:t>.</w:t>
      </w:r>
      <w:r w:rsidRPr="000014C3">
        <w:rPr>
          <w:lang w:eastAsia="en-US"/>
        </w:rPr>
        <w:t xml:space="preserve"> Vous obtiendrez de l’information générale sur le livre et diverses options vous seront proposées, comme l’emprunt du livre, l’ouverture du livre pour en permettre la lecture et le retour du livre à la bibliothèque</w:t>
      </w:r>
      <w:r w:rsidR="00596029" w:rsidRPr="000014C3">
        <w:rPr>
          <w:lang w:eastAsia="en-US"/>
        </w:rPr>
        <w:t>.</w:t>
      </w:r>
    </w:p>
    <w:p w14:paraId="7BC8F263" w14:textId="77777777" w:rsidR="00D00299" w:rsidRPr="000014C3" w:rsidRDefault="00747CDF" w:rsidP="005725FC">
      <w:pPr>
        <w:pStyle w:val="ListParagraph"/>
        <w:numPr>
          <w:ilvl w:val="1"/>
          <w:numId w:val="5"/>
        </w:numPr>
        <w:jc w:val="left"/>
        <w:rPr>
          <w:lang w:eastAsia="en-US"/>
        </w:rPr>
      </w:pPr>
      <w:r w:rsidRPr="000014C3">
        <w:rPr>
          <w:b/>
          <w:bCs/>
          <w:lang w:eastAsia="en-US"/>
        </w:rPr>
        <w:t>Emprunter</w:t>
      </w:r>
      <w:r w:rsidR="004E0A8F" w:rsidRPr="000014C3">
        <w:rPr>
          <w:lang w:eastAsia="en-US"/>
        </w:rPr>
        <w:br/>
      </w:r>
      <w:r w:rsidR="005157C1" w:rsidRPr="000014C3">
        <w:rPr>
          <w:noProof/>
          <w:lang w:eastAsia="en-US"/>
          <w14:ligatures w14:val="standardContextual"/>
        </w:rPr>
        <w:drawing>
          <wp:inline distT="0" distB="0" distL="0" distR="0" wp14:anchorId="732C7847" wp14:editId="6E27733B">
            <wp:extent cx="3019692" cy="2184962"/>
            <wp:effectExtent l="0" t="0" r="0" b="6350"/>
            <wp:docPr id="239581140" name="Picture 1" descr="Capture de l’écran de renseignements sur le livre dans l’application EasyReader, avec un cercle rouge autour du bouton Empr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581140" name="Picture 1" descr="Capture de l’écran de renseignements sur le livre dans l’application EasyReader, avec un cercle rouge autour du bouton Emprunte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19692" cy="2184962"/>
                    </a:xfrm>
                    <a:prstGeom prst="rect">
                      <a:avLst/>
                    </a:prstGeom>
                  </pic:spPr>
                </pic:pic>
              </a:graphicData>
            </a:graphic>
          </wp:inline>
        </w:drawing>
      </w:r>
      <w:r w:rsidR="00F02E8A" w:rsidRPr="000014C3">
        <w:rPr>
          <w:b/>
          <w:bCs/>
          <w:lang w:eastAsia="en-US"/>
        </w:rPr>
        <w:br/>
      </w:r>
    </w:p>
    <w:p w14:paraId="284CD499" w14:textId="3D442CF7" w:rsidR="001B6279" w:rsidRPr="000014C3" w:rsidRDefault="005157C1" w:rsidP="00D00299">
      <w:pPr>
        <w:pStyle w:val="ListParagraph"/>
        <w:ind w:left="1440"/>
        <w:jc w:val="left"/>
        <w:rPr>
          <w:lang w:eastAsia="en-US"/>
        </w:rPr>
      </w:pPr>
      <w:r w:rsidRPr="000014C3">
        <w:rPr>
          <w:lang w:eastAsia="en-US"/>
        </w:rPr>
        <w:br/>
      </w:r>
      <w:r w:rsidR="008B778F" w:rsidRPr="000014C3">
        <w:rPr>
          <w:lang w:eastAsia="en-US"/>
        </w:rPr>
        <w:t>Sous le titre et le nom de l’auteur, si le livre n’a jamais été ouvert dans</w:t>
      </w:r>
      <w:r w:rsidR="005C12CC" w:rsidRPr="000014C3">
        <w:rPr>
          <w:lang w:eastAsia="en-US"/>
        </w:rPr>
        <w:t xml:space="preserve"> </w:t>
      </w:r>
      <w:proofErr w:type="spellStart"/>
      <w:r w:rsidR="00095640" w:rsidRPr="000014C3">
        <w:rPr>
          <w:lang w:eastAsia="en-US"/>
        </w:rPr>
        <w:t>EasyReader</w:t>
      </w:r>
      <w:proofErr w:type="spellEnd"/>
      <w:r w:rsidR="005C12CC" w:rsidRPr="000014C3">
        <w:rPr>
          <w:lang w:eastAsia="en-US"/>
        </w:rPr>
        <w:t>.</w:t>
      </w:r>
      <w:r w:rsidR="008B778F" w:rsidRPr="000014C3">
        <w:rPr>
          <w:lang w:eastAsia="en-US"/>
        </w:rPr>
        <w:t xml:space="preserve"> Avec </w:t>
      </w:r>
      <w:r w:rsidR="00087BA2" w:rsidRPr="000014C3">
        <w:rPr>
          <w:lang w:eastAsia="en-US"/>
        </w:rPr>
        <w:t>ce</w:t>
      </w:r>
      <w:r w:rsidR="008B778F" w:rsidRPr="000014C3">
        <w:rPr>
          <w:lang w:eastAsia="en-US"/>
        </w:rPr>
        <w:t xml:space="preserve"> bouton</w:t>
      </w:r>
      <w:r w:rsidR="00087BA2" w:rsidRPr="000014C3">
        <w:rPr>
          <w:lang w:eastAsia="en-US"/>
        </w:rPr>
        <w:t>, vous pou</w:t>
      </w:r>
      <w:r w:rsidR="008B778F" w:rsidRPr="000014C3">
        <w:rPr>
          <w:lang w:eastAsia="en-US"/>
        </w:rPr>
        <w:t>v</w:t>
      </w:r>
      <w:r w:rsidR="00087BA2" w:rsidRPr="000014C3">
        <w:rPr>
          <w:lang w:eastAsia="en-US"/>
        </w:rPr>
        <w:t>ez soit télécharger</w:t>
      </w:r>
      <w:r w:rsidR="008B778F" w:rsidRPr="000014C3">
        <w:rPr>
          <w:lang w:eastAsia="en-US"/>
        </w:rPr>
        <w:t xml:space="preserve"> le livre</w:t>
      </w:r>
      <w:r w:rsidR="00087BA2" w:rsidRPr="000014C3">
        <w:rPr>
          <w:lang w:eastAsia="en-US"/>
        </w:rPr>
        <w:t xml:space="preserve"> sur votre appareil ou </w:t>
      </w:r>
      <w:r w:rsidR="008B778F" w:rsidRPr="000014C3">
        <w:rPr>
          <w:lang w:eastAsia="en-US"/>
        </w:rPr>
        <w:t xml:space="preserve">soit </w:t>
      </w:r>
      <w:r w:rsidR="00087BA2" w:rsidRPr="000014C3">
        <w:rPr>
          <w:lang w:eastAsia="en-US"/>
        </w:rPr>
        <w:t>l’ouvrir en diff</w:t>
      </w:r>
      <w:r w:rsidR="008B778F" w:rsidRPr="000014C3">
        <w:rPr>
          <w:lang w:eastAsia="en-US"/>
        </w:rPr>
        <w:t>u</w:t>
      </w:r>
      <w:r w:rsidR="00087BA2" w:rsidRPr="000014C3">
        <w:rPr>
          <w:lang w:eastAsia="en-US"/>
        </w:rPr>
        <w:t xml:space="preserve">sion </w:t>
      </w:r>
      <w:r w:rsidR="008B778F" w:rsidRPr="000014C3">
        <w:rPr>
          <w:lang w:eastAsia="en-US"/>
        </w:rPr>
        <w:lastRenderedPageBreak/>
        <w:t xml:space="preserve">en </w:t>
      </w:r>
      <w:r w:rsidR="00087BA2" w:rsidRPr="000014C3">
        <w:rPr>
          <w:lang w:eastAsia="en-US"/>
        </w:rPr>
        <w:t xml:space="preserve">continu. Il convient de noter que </w:t>
      </w:r>
      <w:r w:rsidR="008B778F" w:rsidRPr="000014C3">
        <w:rPr>
          <w:lang w:eastAsia="en-US"/>
        </w:rPr>
        <w:t>l’option de diffusion en continu nécessite un accès Internet stable et constant. Nous vous recommandons donc le téléchargement pour plus de fiabilité</w:t>
      </w:r>
      <w:r w:rsidR="0085076F" w:rsidRPr="000014C3">
        <w:rPr>
          <w:lang w:eastAsia="en-US"/>
        </w:rPr>
        <w:t>.</w:t>
      </w:r>
    </w:p>
    <w:p w14:paraId="09F05DF7" w14:textId="77777777" w:rsidR="00D00299" w:rsidRPr="000014C3" w:rsidRDefault="00D00299" w:rsidP="00D00299">
      <w:pPr>
        <w:pStyle w:val="ListParagraph"/>
        <w:ind w:left="1440"/>
        <w:jc w:val="left"/>
        <w:rPr>
          <w:b/>
          <w:bCs/>
          <w:lang w:eastAsia="en-US"/>
        </w:rPr>
      </w:pPr>
    </w:p>
    <w:p w14:paraId="01AD8E92" w14:textId="77777777" w:rsidR="00D00299" w:rsidRPr="000014C3" w:rsidRDefault="00D00299" w:rsidP="00D00299">
      <w:pPr>
        <w:pStyle w:val="ListParagraph"/>
        <w:ind w:left="1440"/>
        <w:jc w:val="left"/>
        <w:rPr>
          <w:lang w:eastAsia="en-US"/>
        </w:rPr>
      </w:pPr>
    </w:p>
    <w:p w14:paraId="636CF084" w14:textId="60E3BA41" w:rsidR="00AE7D68" w:rsidRPr="000014C3" w:rsidRDefault="00AE7D68" w:rsidP="005725FC">
      <w:pPr>
        <w:pStyle w:val="ListParagraph"/>
        <w:numPr>
          <w:ilvl w:val="1"/>
          <w:numId w:val="5"/>
        </w:numPr>
        <w:jc w:val="left"/>
        <w:rPr>
          <w:lang w:eastAsia="en-US"/>
        </w:rPr>
      </w:pPr>
      <w:r w:rsidRPr="000014C3">
        <w:rPr>
          <w:b/>
          <w:bCs/>
          <w:lang w:eastAsia="en-US"/>
        </w:rPr>
        <w:t>O</w:t>
      </w:r>
      <w:r w:rsidR="00D00299" w:rsidRPr="000014C3">
        <w:rPr>
          <w:b/>
          <w:bCs/>
          <w:lang w:eastAsia="en-US"/>
        </w:rPr>
        <w:t>uvrir</w:t>
      </w:r>
      <w:r w:rsidR="00F02E8A" w:rsidRPr="000014C3">
        <w:rPr>
          <w:b/>
          <w:bCs/>
          <w:lang w:eastAsia="en-US"/>
        </w:rPr>
        <w:br/>
      </w:r>
      <w:r w:rsidR="001824CF" w:rsidRPr="000014C3">
        <w:rPr>
          <w:b/>
          <w:bCs/>
          <w:noProof/>
          <w:lang w:eastAsia="en-US"/>
          <w14:ligatures w14:val="standardContextual"/>
        </w:rPr>
        <w:drawing>
          <wp:inline distT="0" distB="0" distL="0" distR="0" wp14:anchorId="5795DDFD" wp14:editId="59EC3ECF">
            <wp:extent cx="3485250" cy="2372459"/>
            <wp:effectExtent l="0" t="0" r="1270" b="8890"/>
            <wp:docPr id="808714937" name="Picture 2" descr="Capture de l’écran de renseignements sur le livre dans l’application EasyReader, avec un cercle rouge autour du bouton Ouv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714937" name="Picture 2" descr="Capture de l’écran de renseignements sur le livre dans l’application EasyReader, avec un cercle rouge autour du bouton Ouvri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85250" cy="2372459"/>
                    </a:xfrm>
                    <a:prstGeom prst="rect">
                      <a:avLst/>
                    </a:prstGeom>
                  </pic:spPr>
                </pic:pic>
              </a:graphicData>
            </a:graphic>
          </wp:inline>
        </w:drawing>
      </w:r>
      <w:r w:rsidR="009057A0" w:rsidRPr="000014C3">
        <w:rPr>
          <w:b/>
          <w:bCs/>
          <w:lang w:eastAsia="en-US"/>
        </w:rPr>
        <w:br/>
      </w:r>
      <w:r w:rsidR="00F02E8A" w:rsidRPr="000014C3">
        <w:rPr>
          <w:b/>
          <w:bCs/>
          <w:lang w:eastAsia="en-US"/>
        </w:rPr>
        <w:br/>
      </w:r>
      <w:r w:rsidR="008B778F" w:rsidRPr="000014C3">
        <w:rPr>
          <w:lang w:eastAsia="en-US"/>
        </w:rPr>
        <w:t>Sous le titre et le nom de l’auteur, si vous avez déjà téléchargé et écouté le titre</w:t>
      </w:r>
      <w:r w:rsidR="0063185C" w:rsidRPr="000014C3">
        <w:rPr>
          <w:lang w:eastAsia="en-US"/>
        </w:rPr>
        <w:t>.</w:t>
      </w:r>
      <w:r w:rsidRPr="000014C3">
        <w:rPr>
          <w:lang w:eastAsia="en-US"/>
        </w:rPr>
        <w:t xml:space="preserve"> </w:t>
      </w:r>
      <w:r w:rsidR="008B778F" w:rsidRPr="000014C3">
        <w:rPr>
          <w:lang w:eastAsia="en-US"/>
        </w:rPr>
        <w:t>Vous serez dirigé vers l’écran de lecture</w:t>
      </w:r>
      <w:r w:rsidRPr="000014C3">
        <w:rPr>
          <w:lang w:eastAsia="en-US"/>
        </w:rPr>
        <w:t>.</w:t>
      </w:r>
      <w:r w:rsidR="001A5EEF">
        <w:rPr>
          <w:lang w:eastAsia="en-US"/>
        </w:rPr>
        <w:br/>
      </w:r>
    </w:p>
    <w:p w14:paraId="6D7C3DA5" w14:textId="38800A1E" w:rsidR="00E1072B" w:rsidRPr="000014C3" w:rsidRDefault="008B778F" w:rsidP="005725FC">
      <w:pPr>
        <w:pStyle w:val="ListParagraph"/>
        <w:numPr>
          <w:ilvl w:val="1"/>
          <w:numId w:val="5"/>
        </w:numPr>
        <w:jc w:val="left"/>
        <w:rPr>
          <w:lang w:eastAsia="en-US"/>
        </w:rPr>
      </w:pPr>
      <w:r w:rsidRPr="000014C3">
        <w:rPr>
          <w:b/>
          <w:bCs/>
          <w:lang w:eastAsia="en-US"/>
        </w:rPr>
        <w:t xml:space="preserve">Supprimer un livre </w:t>
      </w:r>
      <w:r w:rsidR="00735BCD" w:rsidRPr="000014C3">
        <w:rPr>
          <w:b/>
          <w:bCs/>
          <w:lang w:eastAsia="en-US"/>
        </w:rPr>
        <w:br/>
      </w:r>
      <w:r w:rsidR="00E07D2B" w:rsidRPr="000014C3">
        <w:rPr>
          <w:b/>
          <w:bCs/>
          <w:noProof/>
          <w:lang w:eastAsia="en-US"/>
          <w14:ligatures w14:val="standardContextual"/>
        </w:rPr>
        <w:drawing>
          <wp:inline distT="0" distB="0" distL="0" distR="0" wp14:anchorId="5A9F2149" wp14:editId="2310E349">
            <wp:extent cx="3544109" cy="1524379"/>
            <wp:effectExtent l="0" t="0" r="0" b="0"/>
            <wp:docPr id="1597031120" name="Picture 3" descr="Capture de l’écran de renseignements sur le livre dans l’application EasyReader, avec un cercle rouge autour d’une icône de corbeille située en haut à dro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031120" name="Picture 3" descr="Capture de l’écran de renseignements sur le livre dans l’application EasyReader, avec un cercle rouge autour d’une icône de corbeille située en haut à droit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44109" cy="1524379"/>
                    </a:xfrm>
                    <a:prstGeom prst="rect">
                      <a:avLst/>
                    </a:prstGeom>
                  </pic:spPr>
                </pic:pic>
              </a:graphicData>
            </a:graphic>
          </wp:inline>
        </w:drawing>
      </w:r>
      <w:r w:rsidR="00E07D2B" w:rsidRPr="000014C3">
        <w:rPr>
          <w:b/>
          <w:bCs/>
          <w:lang w:eastAsia="en-US"/>
        </w:rPr>
        <w:br/>
      </w:r>
      <w:r w:rsidR="00973463" w:rsidRPr="000014C3">
        <w:rPr>
          <w:lang w:eastAsia="en-US"/>
        </w:rPr>
        <w:br/>
      </w:r>
      <w:r w:rsidR="00735BCD" w:rsidRPr="000014C3">
        <w:rPr>
          <w:b/>
          <w:bCs/>
          <w:lang w:eastAsia="en-US"/>
        </w:rPr>
        <w:br/>
      </w:r>
      <w:r w:rsidRPr="000014C3">
        <w:rPr>
          <w:lang w:eastAsia="en-US"/>
        </w:rPr>
        <w:t>Icône de corbeille dans l’angle supérieur droit d’un appareil</w:t>
      </w:r>
      <w:r w:rsidR="005444E6" w:rsidRPr="000014C3">
        <w:rPr>
          <w:lang w:eastAsia="en-US"/>
        </w:rPr>
        <w:t xml:space="preserve"> mobile.</w:t>
      </w:r>
      <w:r w:rsidRPr="000014C3">
        <w:rPr>
          <w:lang w:eastAsia="en-US"/>
        </w:rPr>
        <w:t xml:space="preserve"> Vous pouvez l’utiliser pour retourner le livre au</w:t>
      </w:r>
      <w:r w:rsidR="00E1072B" w:rsidRPr="000014C3">
        <w:rPr>
          <w:lang w:eastAsia="en-US"/>
        </w:rPr>
        <w:t xml:space="preserve"> </w:t>
      </w:r>
      <w:r w:rsidR="00677332" w:rsidRPr="000014C3">
        <w:rPr>
          <w:lang w:eastAsia="en-US"/>
        </w:rPr>
        <w:t>CAÉB</w:t>
      </w:r>
      <w:r w:rsidR="002A15C7" w:rsidRPr="000014C3">
        <w:rPr>
          <w:lang w:eastAsia="en-US"/>
        </w:rPr>
        <w:t>. Il sera ainsi supprimé de votre appareil et de votre étagère</w:t>
      </w:r>
      <w:r w:rsidR="00E1072B" w:rsidRPr="000014C3">
        <w:rPr>
          <w:lang w:eastAsia="en-US"/>
        </w:rPr>
        <w:t>.</w:t>
      </w:r>
    </w:p>
    <w:p w14:paraId="3C312D1F" w14:textId="5E6E42CA" w:rsidR="00441F6A" w:rsidRPr="000014C3" w:rsidRDefault="002A15C7" w:rsidP="005725FC">
      <w:pPr>
        <w:pStyle w:val="Heading3"/>
        <w:jc w:val="left"/>
        <w:rPr>
          <w:lang w:eastAsia="en-US"/>
        </w:rPr>
      </w:pPr>
      <w:bookmarkStart w:id="12" w:name="_Toc194936010"/>
      <w:r w:rsidRPr="000014C3">
        <w:rPr>
          <w:lang w:eastAsia="en-US"/>
        </w:rPr>
        <w:t>Lecture d’un livre</w:t>
      </w:r>
      <w:bookmarkEnd w:id="12"/>
      <w:r w:rsidR="00C76443" w:rsidRPr="000014C3">
        <w:rPr>
          <w:lang w:eastAsia="en-US"/>
        </w:rPr>
        <w:t xml:space="preserve"> </w:t>
      </w:r>
    </w:p>
    <w:p w14:paraId="03D24EE9" w14:textId="20B439A2" w:rsidR="00A44B59" w:rsidRPr="000014C3" w:rsidRDefault="002A15C7" w:rsidP="005725FC">
      <w:pPr>
        <w:jc w:val="left"/>
        <w:rPr>
          <w:lang w:eastAsia="en-US"/>
        </w:rPr>
      </w:pPr>
      <w:r w:rsidRPr="000014C3">
        <w:rPr>
          <w:lang w:eastAsia="en-US"/>
        </w:rPr>
        <w:t>Voici une liste d’</w:t>
      </w:r>
      <w:r w:rsidR="00E218BE" w:rsidRPr="000014C3">
        <w:rPr>
          <w:lang w:eastAsia="en-US"/>
        </w:rPr>
        <w:t xml:space="preserve">instructions </w:t>
      </w:r>
      <w:r w:rsidRPr="000014C3">
        <w:rPr>
          <w:lang w:eastAsia="en-US"/>
        </w:rPr>
        <w:t xml:space="preserve">sur la manière d’utiliser les fonctions de lecture les plus courantes sur </w:t>
      </w:r>
      <w:proofErr w:type="spellStart"/>
      <w:r w:rsidRPr="000014C3">
        <w:rPr>
          <w:lang w:eastAsia="en-US"/>
        </w:rPr>
        <w:t>EasyReader</w:t>
      </w:r>
      <w:proofErr w:type="spellEnd"/>
      <w:r w:rsidR="00E218BE" w:rsidRPr="000014C3">
        <w:rPr>
          <w:lang w:eastAsia="en-US"/>
        </w:rPr>
        <w:t>.</w:t>
      </w:r>
    </w:p>
    <w:p w14:paraId="26231DCA" w14:textId="52048007" w:rsidR="006209CE" w:rsidRPr="000014C3" w:rsidRDefault="002A15C7" w:rsidP="005725FC">
      <w:pPr>
        <w:pStyle w:val="ListParagraph"/>
        <w:numPr>
          <w:ilvl w:val="0"/>
          <w:numId w:val="11"/>
        </w:numPr>
        <w:jc w:val="left"/>
      </w:pPr>
      <w:r w:rsidRPr="000014C3">
        <w:rPr>
          <w:b/>
          <w:bCs/>
        </w:rPr>
        <w:lastRenderedPageBreak/>
        <w:t>Lecture</w:t>
      </w:r>
      <w:r w:rsidR="00A30DAB" w:rsidRPr="000014C3">
        <w:rPr>
          <w:b/>
          <w:bCs/>
        </w:rPr>
        <w:t>/</w:t>
      </w:r>
      <w:r w:rsidRPr="000014C3">
        <w:rPr>
          <w:b/>
          <w:bCs/>
        </w:rPr>
        <w:t>arrêt </w:t>
      </w:r>
      <w:r w:rsidR="00747657" w:rsidRPr="000014C3">
        <w:rPr>
          <w:b/>
          <w:bCs/>
        </w:rPr>
        <w:t>:</w:t>
      </w:r>
      <w:r w:rsidR="00747657" w:rsidRPr="000014C3">
        <w:t xml:space="preserve"> </w:t>
      </w:r>
      <w:r w:rsidR="00D24AD5" w:rsidRPr="000014C3">
        <w:t>U</w:t>
      </w:r>
      <w:r w:rsidRPr="000014C3">
        <w:t>tilisez le bouton</w:t>
      </w:r>
      <w:r w:rsidR="00D24AD5" w:rsidRPr="000014C3">
        <w:t xml:space="preserve"> </w:t>
      </w:r>
      <w:r w:rsidRPr="000014C3">
        <w:t>Lecture</w:t>
      </w:r>
      <w:r w:rsidR="00D24AD5" w:rsidRPr="000014C3">
        <w:t>/</w:t>
      </w:r>
      <w:r w:rsidR="00B83B20" w:rsidRPr="000014C3">
        <w:t>P</w:t>
      </w:r>
      <w:r w:rsidR="00D24AD5" w:rsidRPr="000014C3">
        <w:t>ause</w:t>
      </w:r>
      <w:r w:rsidR="00B04058" w:rsidRPr="000014C3">
        <w:t xml:space="preserve"> </w:t>
      </w:r>
      <w:r w:rsidR="003F5172" w:rsidRPr="000014C3">
        <w:t>(</w:t>
      </w:r>
      <w:r w:rsidRPr="000014C3">
        <w:t>au centre de la bordure inférieure de l’écran</w:t>
      </w:r>
      <w:r w:rsidR="003F5172" w:rsidRPr="000014C3">
        <w:t>)</w:t>
      </w:r>
      <w:r w:rsidR="00E41F77" w:rsidRPr="000014C3">
        <w:t xml:space="preserve"> pour commencer la lecture ou la mettre en</w:t>
      </w:r>
      <w:r w:rsidR="00B04058" w:rsidRPr="000014C3">
        <w:t xml:space="preserve"> pause.</w:t>
      </w:r>
      <w:r w:rsidR="00E41F77" w:rsidRPr="000014C3">
        <w:t xml:space="preserve"> Le dernier point de lecture sera mémorisé</w:t>
      </w:r>
      <w:r w:rsidR="00B04058" w:rsidRPr="000014C3">
        <w:t>.</w:t>
      </w:r>
      <w:r w:rsidR="00D24AD5" w:rsidRPr="000014C3">
        <w:t xml:space="preserve"> </w:t>
      </w:r>
    </w:p>
    <w:p w14:paraId="38A6F7A1" w14:textId="7CB37064" w:rsidR="001D2830" w:rsidRPr="000014C3" w:rsidRDefault="00E41F77" w:rsidP="005725FC">
      <w:pPr>
        <w:pStyle w:val="ListParagraph"/>
        <w:numPr>
          <w:ilvl w:val="0"/>
          <w:numId w:val="11"/>
        </w:numPr>
        <w:jc w:val="left"/>
        <w:rPr>
          <w:b/>
          <w:bCs/>
        </w:rPr>
      </w:pPr>
      <w:r w:rsidRPr="000014C3">
        <w:rPr>
          <w:b/>
          <w:bCs/>
        </w:rPr>
        <w:t>Retour et avance rapide </w:t>
      </w:r>
      <w:r w:rsidR="00B125CF" w:rsidRPr="000014C3">
        <w:rPr>
          <w:b/>
          <w:bCs/>
        </w:rPr>
        <w:t xml:space="preserve">: </w:t>
      </w:r>
      <w:r w:rsidR="00767A2E" w:rsidRPr="000014C3">
        <w:t>U</w:t>
      </w:r>
      <w:r w:rsidR="00A37F68" w:rsidRPr="000014C3">
        <w:t>tilisez les boutons de saut vers l’arrière et de saut vers l’avant</w:t>
      </w:r>
      <w:r w:rsidR="00B83B20" w:rsidRPr="000014C3">
        <w:t xml:space="preserve"> (</w:t>
      </w:r>
      <w:r w:rsidR="00A37F68" w:rsidRPr="000014C3">
        <w:t>à gauche et à droite du bouton Lecture/Pause</w:t>
      </w:r>
      <w:r w:rsidR="00B83B20" w:rsidRPr="000014C3">
        <w:t>)</w:t>
      </w:r>
      <w:r w:rsidR="00A37F68" w:rsidRPr="000014C3">
        <w:t xml:space="preserve"> pour naviguer rapidement dans le livre. La durée du saut lorsque vous utilisez ces boutons peut être personnalisée à l’aide du bouton des paramètres de navigation </w:t>
      </w:r>
      <w:r w:rsidR="00773743" w:rsidRPr="000014C3">
        <w:t>:</w:t>
      </w:r>
    </w:p>
    <w:p w14:paraId="39587876" w14:textId="18E22F45" w:rsidR="00773743" w:rsidRPr="000014C3" w:rsidRDefault="00586397" w:rsidP="005725FC">
      <w:pPr>
        <w:pStyle w:val="ListParagraph"/>
        <w:numPr>
          <w:ilvl w:val="0"/>
          <w:numId w:val="6"/>
        </w:numPr>
        <w:jc w:val="left"/>
      </w:pPr>
      <w:r w:rsidRPr="000014C3">
        <w:t>S</w:t>
      </w:r>
      <w:r w:rsidR="00A37F68" w:rsidRPr="000014C3">
        <w:t xml:space="preserve">électionnez le bouton des paramètres de navigation </w:t>
      </w:r>
      <w:r w:rsidR="002F01B8" w:rsidRPr="000014C3">
        <w:t>(</w:t>
      </w:r>
      <w:r w:rsidR="00A37F68" w:rsidRPr="000014C3">
        <w:t>en bas à droite</w:t>
      </w:r>
      <w:r w:rsidR="002F01B8" w:rsidRPr="000014C3">
        <w:t>)</w:t>
      </w:r>
      <w:r w:rsidR="00A37F68" w:rsidRPr="000014C3">
        <w:t>.</w:t>
      </w:r>
    </w:p>
    <w:p w14:paraId="73E4C2C2" w14:textId="18170202" w:rsidR="0037738C" w:rsidRPr="000014C3" w:rsidRDefault="00A37F68" w:rsidP="005725FC">
      <w:pPr>
        <w:pStyle w:val="ListParagraph"/>
        <w:numPr>
          <w:ilvl w:val="0"/>
          <w:numId w:val="6"/>
        </w:numPr>
        <w:jc w:val="left"/>
      </w:pPr>
      <w:r w:rsidRPr="000014C3">
        <w:t>Sélectionnez l’option qui vous convient (</w:t>
      </w:r>
      <w:r w:rsidR="00E62D64" w:rsidRPr="000014C3">
        <w:t xml:space="preserve">15 </w:t>
      </w:r>
      <w:r w:rsidR="002F01B8" w:rsidRPr="000014C3">
        <w:t>s</w:t>
      </w:r>
      <w:r w:rsidR="00E62D64" w:rsidRPr="000014C3">
        <w:t>ec</w:t>
      </w:r>
      <w:r w:rsidR="002F01B8" w:rsidRPr="000014C3">
        <w:t>ond</w:t>
      </w:r>
      <w:r w:rsidRPr="000014C3">
        <w:t>e</w:t>
      </w:r>
      <w:r w:rsidR="002F01B8" w:rsidRPr="000014C3">
        <w:t>s</w:t>
      </w:r>
      <w:r w:rsidR="00E62D64" w:rsidRPr="000014C3">
        <w:t xml:space="preserve">, 2 minutes, </w:t>
      </w:r>
      <w:r w:rsidRPr="000014C3">
        <w:t>en-tête</w:t>
      </w:r>
      <w:r w:rsidR="00B13DB7" w:rsidRPr="000014C3">
        <w:t xml:space="preserve"> 1, etc.</w:t>
      </w:r>
      <w:r w:rsidRPr="000014C3">
        <w:t>).</w:t>
      </w:r>
    </w:p>
    <w:p w14:paraId="0B9D37C9" w14:textId="75F63711" w:rsidR="00096DAF" w:rsidRPr="000014C3" w:rsidRDefault="00331A4B" w:rsidP="005725FC">
      <w:pPr>
        <w:pStyle w:val="ListParagraph"/>
        <w:numPr>
          <w:ilvl w:val="0"/>
          <w:numId w:val="12"/>
        </w:numPr>
        <w:jc w:val="left"/>
        <w:rPr>
          <w:b/>
          <w:bCs/>
        </w:rPr>
      </w:pPr>
      <w:r w:rsidRPr="000014C3">
        <w:rPr>
          <w:b/>
          <w:bCs/>
        </w:rPr>
        <w:t>Navigati</w:t>
      </w:r>
      <w:r w:rsidR="002A15C7" w:rsidRPr="000014C3">
        <w:rPr>
          <w:b/>
          <w:bCs/>
        </w:rPr>
        <w:t xml:space="preserve">on </w:t>
      </w:r>
      <w:r w:rsidR="00A44806">
        <w:rPr>
          <w:b/>
          <w:bCs/>
        </w:rPr>
        <w:t>de l</w:t>
      </w:r>
      <w:r w:rsidR="00A44806" w:rsidRPr="00A44806">
        <w:rPr>
          <w:b/>
          <w:bCs/>
        </w:rPr>
        <w:t>’</w:t>
      </w:r>
      <w:r w:rsidR="00A44806">
        <w:rPr>
          <w:b/>
          <w:bCs/>
        </w:rPr>
        <w:t>ouvrage</w:t>
      </w:r>
      <w:r w:rsidR="002A15C7" w:rsidRPr="000014C3">
        <w:rPr>
          <w:b/>
          <w:bCs/>
        </w:rPr>
        <w:t> </w:t>
      </w:r>
      <w:r w:rsidR="009142A4" w:rsidRPr="000014C3">
        <w:rPr>
          <w:b/>
          <w:bCs/>
        </w:rPr>
        <w:t>:</w:t>
      </w:r>
      <w:r w:rsidR="00F646DF" w:rsidRPr="000014C3">
        <w:rPr>
          <w:b/>
          <w:bCs/>
        </w:rPr>
        <w:t xml:space="preserve"> </w:t>
      </w:r>
      <w:r w:rsidR="00A37F68" w:rsidRPr="000014C3">
        <w:t>Utilisez le bouton de navigation dans le livre</w:t>
      </w:r>
      <w:r w:rsidR="00157C47" w:rsidRPr="000014C3">
        <w:t xml:space="preserve"> </w:t>
      </w:r>
      <w:r w:rsidR="00DB1FE0" w:rsidRPr="000014C3">
        <w:t>(</w:t>
      </w:r>
      <w:r w:rsidR="00A37F68" w:rsidRPr="000014C3">
        <w:t>en bas à gauche</w:t>
      </w:r>
      <w:r w:rsidR="00DB1FE0" w:rsidRPr="000014C3">
        <w:t>)</w:t>
      </w:r>
      <w:r w:rsidR="00FD5194" w:rsidRPr="000014C3">
        <w:t xml:space="preserve"> sur l’écran de lecture pour faire apparaître une liste d’emplacements dans le livre en cours de lecture</w:t>
      </w:r>
      <w:r w:rsidR="001452CB" w:rsidRPr="000014C3">
        <w:t xml:space="preserve">. </w:t>
      </w:r>
    </w:p>
    <w:p w14:paraId="09AC13A8" w14:textId="0824F4E6" w:rsidR="006D5CED" w:rsidRPr="000014C3" w:rsidRDefault="00FD5194" w:rsidP="005725FC">
      <w:pPr>
        <w:pStyle w:val="ListParagraph"/>
        <w:numPr>
          <w:ilvl w:val="0"/>
          <w:numId w:val="7"/>
        </w:numPr>
        <w:jc w:val="left"/>
      </w:pPr>
      <w:r w:rsidRPr="000014C3">
        <w:t xml:space="preserve">En haut de l’écran, vous trouverez </w:t>
      </w:r>
      <w:r w:rsidR="00821242" w:rsidRPr="000014C3">
        <w:t>diverses</w:t>
      </w:r>
      <w:r w:rsidR="00B56E9D" w:rsidRPr="000014C3">
        <w:t xml:space="preserve"> options</w:t>
      </w:r>
      <w:r w:rsidR="00821242" w:rsidRPr="000014C3">
        <w:t xml:space="preserve"> qui détermineront les types d’emplacements qui seront répertoriés, comme en-têtes, les pages ou les signets que vous avez placés</w:t>
      </w:r>
      <w:r w:rsidR="008355D7" w:rsidRPr="000014C3">
        <w:t>.</w:t>
      </w:r>
      <w:r w:rsidR="00821242" w:rsidRPr="000014C3">
        <w:t xml:space="preserve"> Les options disponibles dépendent de la structure du livre en cours de lecture</w:t>
      </w:r>
      <w:r w:rsidR="006D5CED" w:rsidRPr="000014C3">
        <w:t>.</w:t>
      </w:r>
    </w:p>
    <w:p w14:paraId="10560308" w14:textId="750529AA" w:rsidR="008C36FA" w:rsidRPr="000014C3" w:rsidRDefault="00821242" w:rsidP="005725FC">
      <w:pPr>
        <w:pStyle w:val="ListParagraph"/>
        <w:numPr>
          <w:ilvl w:val="0"/>
          <w:numId w:val="7"/>
        </w:numPr>
        <w:jc w:val="left"/>
      </w:pPr>
      <w:r w:rsidRPr="000014C3">
        <w:t>Après avoir sélectionné les types d’emplacements que vous privilégiez</w:t>
      </w:r>
      <w:r w:rsidR="00382F06" w:rsidRPr="000014C3">
        <w:t>,</w:t>
      </w:r>
      <w:r w:rsidRPr="000014C3">
        <w:t xml:space="preserve"> choisissez l’un d’entre eux et la lecture reprendra de cet endroit</w:t>
      </w:r>
      <w:r w:rsidR="00B740D7" w:rsidRPr="000014C3">
        <w:t>.</w:t>
      </w:r>
    </w:p>
    <w:p w14:paraId="184FDD5F" w14:textId="5357EF17" w:rsidR="00F460C7" w:rsidRPr="000014C3" w:rsidRDefault="00821242" w:rsidP="005725FC">
      <w:pPr>
        <w:pStyle w:val="ListParagraph"/>
        <w:numPr>
          <w:ilvl w:val="0"/>
          <w:numId w:val="12"/>
        </w:numPr>
        <w:jc w:val="left"/>
      </w:pPr>
      <w:r w:rsidRPr="000014C3">
        <w:rPr>
          <w:b/>
          <w:bCs/>
        </w:rPr>
        <w:t>Renseignements sur le titre </w:t>
      </w:r>
      <w:r w:rsidR="008C36FA" w:rsidRPr="000014C3">
        <w:rPr>
          <w:b/>
          <w:bCs/>
        </w:rPr>
        <w:t>:</w:t>
      </w:r>
      <w:r w:rsidR="008C36FA" w:rsidRPr="000014C3">
        <w:t xml:space="preserve"> </w:t>
      </w:r>
      <w:r w:rsidR="009964BA" w:rsidRPr="000014C3">
        <w:t xml:space="preserve">Pendant la lecture d’un livre, vous pouvez accéder à des options supplémentaires à l’aide du bouton Options </w:t>
      </w:r>
      <w:r w:rsidR="00EE16DE">
        <w:t>de l’ouvrage</w:t>
      </w:r>
      <w:r w:rsidR="004D59BF" w:rsidRPr="000014C3">
        <w:t xml:space="preserve"> (</w:t>
      </w:r>
      <w:r w:rsidR="009964BA" w:rsidRPr="000014C3">
        <w:t>sur un appareil</w:t>
      </w:r>
      <w:r w:rsidR="004D59BF" w:rsidRPr="000014C3">
        <w:t xml:space="preserve"> mobile</w:t>
      </w:r>
      <w:r w:rsidR="009964BA" w:rsidRPr="000014C3">
        <w:t>, en haut à droite de l’écran</w:t>
      </w:r>
      <w:r w:rsidR="00627DBC" w:rsidRPr="000014C3">
        <w:t>).</w:t>
      </w:r>
    </w:p>
    <w:p w14:paraId="364793FE" w14:textId="727D0166" w:rsidR="00413140" w:rsidRPr="000014C3" w:rsidRDefault="009964BA" w:rsidP="005725FC">
      <w:pPr>
        <w:pStyle w:val="ListParagraph"/>
        <w:numPr>
          <w:ilvl w:val="1"/>
          <w:numId w:val="3"/>
        </w:numPr>
        <w:jc w:val="left"/>
      </w:pPr>
      <w:r w:rsidRPr="000014C3">
        <w:t>Minuterie de mise en veille</w:t>
      </w:r>
    </w:p>
    <w:p w14:paraId="606477CE" w14:textId="06CD6485" w:rsidR="00627DBC" w:rsidRPr="000014C3" w:rsidRDefault="009964BA" w:rsidP="005725FC">
      <w:pPr>
        <w:pStyle w:val="ListParagraph"/>
        <w:numPr>
          <w:ilvl w:val="2"/>
          <w:numId w:val="3"/>
        </w:numPr>
        <w:jc w:val="left"/>
      </w:pPr>
      <w:r w:rsidRPr="000014C3">
        <w:t>Définit une minuterie personnalisable permettant l’arrêt automatique de la lecture.</w:t>
      </w:r>
    </w:p>
    <w:p w14:paraId="061CAA50" w14:textId="65A9F773" w:rsidR="00413140" w:rsidRPr="000014C3" w:rsidRDefault="009964BA" w:rsidP="005725FC">
      <w:pPr>
        <w:pStyle w:val="ListParagraph"/>
        <w:numPr>
          <w:ilvl w:val="1"/>
          <w:numId w:val="3"/>
        </w:numPr>
        <w:jc w:val="left"/>
      </w:pPr>
      <w:r w:rsidRPr="000014C3">
        <w:t>Où suis-je</w:t>
      </w:r>
      <w:r w:rsidR="002D2063" w:rsidRPr="000014C3">
        <w:t>?</w:t>
      </w:r>
    </w:p>
    <w:p w14:paraId="2CB2D4DE" w14:textId="5DC7521E" w:rsidR="00C33F73" w:rsidRPr="000014C3" w:rsidRDefault="009964BA" w:rsidP="005725FC">
      <w:pPr>
        <w:pStyle w:val="ListParagraph"/>
        <w:numPr>
          <w:ilvl w:val="2"/>
          <w:numId w:val="3"/>
        </w:numPr>
        <w:jc w:val="left"/>
      </w:pPr>
      <w:r w:rsidRPr="000014C3">
        <w:t>Fournit de l’</w:t>
      </w:r>
      <w:r w:rsidR="007375FA" w:rsidRPr="000014C3">
        <w:t>information</w:t>
      </w:r>
      <w:r w:rsidRPr="000014C3">
        <w:t xml:space="preserve"> sur votre point de lecture dans le livre.</w:t>
      </w:r>
    </w:p>
    <w:p w14:paraId="2450D9E3" w14:textId="2FA6A66E" w:rsidR="00413140" w:rsidRPr="000014C3" w:rsidRDefault="00EE16DE" w:rsidP="005725FC">
      <w:pPr>
        <w:pStyle w:val="ListParagraph"/>
        <w:numPr>
          <w:ilvl w:val="1"/>
          <w:numId w:val="3"/>
        </w:numPr>
        <w:jc w:val="left"/>
      </w:pPr>
      <w:r>
        <w:t>Information dur l’ouvrage</w:t>
      </w:r>
    </w:p>
    <w:p w14:paraId="46F5349C" w14:textId="459695E2" w:rsidR="00DF5E12" w:rsidRPr="000014C3" w:rsidRDefault="009964BA" w:rsidP="005725FC">
      <w:pPr>
        <w:pStyle w:val="ListParagraph"/>
        <w:numPr>
          <w:ilvl w:val="2"/>
          <w:numId w:val="3"/>
        </w:numPr>
        <w:jc w:val="left"/>
      </w:pPr>
      <w:r w:rsidRPr="000014C3">
        <w:t>Affiche les renseignements généraux sur le titre en cours de lecture, qui sont également disponibles sur la page Web du</w:t>
      </w:r>
      <w:r w:rsidR="002D2063" w:rsidRPr="000014C3">
        <w:t xml:space="preserve"> </w:t>
      </w:r>
      <w:r w:rsidR="00677332" w:rsidRPr="000014C3">
        <w:rPr>
          <w:lang w:eastAsia="en-US"/>
        </w:rPr>
        <w:t>CAÉB</w:t>
      </w:r>
      <w:r w:rsidRPr="000014C3">
        <w:t>.</w:t>
      </w:r>
    </w:p>
    <w:p w14:paraId="60F9C924" w14:textId="71D8D609" w:rsidR="009317FA" w:rsidRPr="000014C3" w:rsidRDefault="009964BA" w:rsidP="005725FC">
      <w:pPr>
        <w:pStyle w:val="ListParagraph"/>
        <w:numPr>
          <w:ilvl w:val="0"/>
          <w:numId w:val="3"/>
        </w:numPr>
        <w:jc w:val="left"/>
      </w:pPr>
      <w:r w:rsidRPr="000014C3">
        <w:rPr>
          <w:b/>
          <w:bCs/>
        </w:rPr>
        <w:t>Réglage du v</w:t>
      </w:r>
      <w:r w:rsidR="002D0943" w:rsidRPr="000014C3">
        <w:rPr>
          <w:b/>
          <w:bCs/>
        </w:rPr>
        <w:t>olume</w:t>
      </w:r>
      <w:r w:rsidRPr="000014C3">
        <w:rPr>
          <w:b/>
          <w:bCs/>
        </w:rPr>
        <w:t> </w:t>
      </w:r>
      <w:r w:rsidR="00DF5E12" w:rsidRPr="000014C3">
        <w:rPr>
          <w:b/>
          <w:bCs/>
        </w:rPr>
        <w:t>:</w:t>
      </w:r>
      <w:r w:rsidR="00DF5E12" w:rsidRPr="000014C3">
        <w:t xml:space="preserve"> </w:t>
      </w:r>
      <w:r w:rsidRPr="000014C3">
        <w:t>Le volume sonore de lecture est contrôlé par l’appareil sur lequel l’application est chargée. La plupart des appareils mobiles disposent de boutons dédiés qui vous permettent de régler le volume de tout contenu audio en cours de lecture</w:t>
      </w:r>
      <w:r w:rsidR="00DC1740" w:rsidRPr="000014C3">
        <w:t xml:space="preserve">. </w:t>
      </w:r>
    </w:p>
    <w:p w14:paraId="7E943D02" w14:textId="62E88A44" w:rsidR="000D30C2" w:rsidRPr="000014C3" w:rsidRDefault="009964BA" w:rsidP="005725FC">
      <w:pPr>
        <w:pStyle w:val="ListParagraph"/>
        <w:numPr>
          <w:ilvl w:val="0"/>
          <w:numId w:val="3"/>
        </w:numPr>
        <w:jc w:val="left"/>
      </w:pPr>
      <w:r w:rsidRPr="000014C3">
        <w:rPr>
          <w:b/>
          <w:bCs/>
        </w:rPr>
        <w:t>Réglage de la vitesse de lecture </w:t>
      </w:r>
      <w:r w:rsidR="001E43E7" w:rsidRPr="000014C3">
        <w:rPr>
          <w:b/>
          <w:bCs/>
        </w:rPr>
        <w:t>:</w:t>
      </w:r>
      <w:r w:rsidR="00E06562" w:rsidRPr="000014C3">
        <w:t xml:space="preserve"> </w:t>
      </w:r>
      <w:r w:rsidR="001E43E7" w:rsidRPr="000014C3">
        <w:t>A</w:t>
      </w:r>
      <w:r w:rsidR="00E06562" w:rsidRPr="000014C3">
        <w:t>ccess</w:t>
      </w:r>
      <w:r w:rsidR="006858D8" w:rsidRPr="000014C3">
        <w:t xml:space="preserve">ible à l’aide du bouton de </w:t>
      </w:r>
      <w:r w:rsidR="00EE16DE">
        <w:t>Paramètres</w:t>
      </w:r>
      <w:r w:rsidR="006858D8" w:rsidRPr="000014C3">
        <w:t xml:space="preserve"> a</w:t>
      </w:r>
      <w:r w:rsidR="00E06562" w:rsidRPr="000014C3">
        <w:t>udio</w:t>
      </w:r>
      <w:r w:rsidR="00652CCD" w:rsidRPr="000014C3">
        <w:t xml:space="preserve"> </w:t>
      </w:r>
      <w:r w:rsidR="00431A7C" w:rsidRPr="000014C3">
        <w:t>(</w:t>
      </w:r>
      <w:r w:rsidR="006858D8" w:rsidRPr="000014C3">
        <w:t>qui se trouve, sur un appareil</w:t>
      </w:r>
      <w:r w:rsidR="00431A7C" w:rsidRPr="000014C3">
        <w:t xml:space="preserve"> mobile</w:t>
      </w:r>
      <w:r w:rsidR="00FF7547" w:rsidRPr="000014C3">
        <w:t>,</w:t>
      </w:r>
      <w:r w:rsidR="006858D8" w:rsidRPr="000014C3">
        <w:t xml:space="preserve"> en haut de l’écran de lecture, juste avant le bouton des options de livre</w:t>
      </w:r>
      <w:r w:rsidR="00FF7547" w:rsidRPr="000014C3">
        <w:t>)</w:t>
      </w:r>
      <w:r w:rsidR="006858D8" w:rsidRPr="000014C3">
        <w:t>.</w:t>
      </w:r>
    </w:p>
    <w:p w14:paraId="626931D9" w14:textId="4A20936D" w:rsidR="00E0085E" w:rsidRPr="000014C3" w:rsidRDefault="006858D8" w:rsidP="005725FC">
      <w:pPr>
        <w:pStyle w:val="Heading2"/>
        <w:jc w:val="left"/>
      </w:pPr>
      <w:bookmarkStart w:id="13" w:name="_Toc194936011"/>
      <w:r w:rsidRPr="000014C3">
        <w:lastRenderedPageBreak/>
        <w:t>Comment supprimer des livres</w:t>
      </w:r>
      <w:bookmarkEnd w:id="13"/>
      <w:r w:rsidR="00E0085E" w:rsidRPr="000014C3">
        <w:t xml:space="preserve"> </w:t>
      </w:r>
    </w:p>
    <w:p w14:paraId="7991451D" w14:textId="09883CB7" w:rsidR="007E69AD" w:rsidRPr="000014C3" w:rsidRDefault="006858D8" w:rsidP="005725FC">
      <w:pPr>
        <w:jc w:val="left"/>
        <w:rPr>
          <w:lang w:eastAsia="en-US"/>
        </w:rPr>
      </w:pPr>
      <w:r w:rsidRPr="000014C3">
        <w:rPr>
          <w:lang w:eastAsia="en-US"/>
        </w:rPr>
        <w:t>Lorsque vous avez terminé la lecture d'un livre du CAÉB, nous vous demandons de le supprimer de votre appareil. Il existe plusieurs façons de procéder</w:t>
      </w:r>
      <w:r w:rsidR="003B075F" w:rsidRPr="000014C3">
        <w:rPr>
          <w:lang w:eastAsia="en-US"/>
        </w:rPr>
        <w:t>.</w:t>
      </w:r>
      <w:r w:rsidRPr="000014C3">
        <w:rPr>
          <w:lang w:eastAsia="en-US"/>
        </w:rPr>
        <w:t xml:space="preserve"> La méthode la plus fiable est décrite dans notre</w:t>
      </w:r>
      <w:r w:rsidR="00E11AAE" w:rsidRPr="000014C3">
        <w:rPr>
          <w:lang w:eastAsia="en-US"/>
        </w:rPr>
        <w:t xml:space="preserve"> </w:t>
      </w:r>
      <w:hyperlink r:id="rId22" w:anchor="delete" w:history="1">
        <w:r w:rsidRPr="00612723">
          <w:rPr>
            <w:rStyle w:val="Hyperlink"/>
            <w:lang w:eastAsia="en-US"/>
          </w:rPr>
          <w:t xml:space="preserve">guide complet </w:t>
        </w:r>
        <w:proofErr w:type="spellStart"/>
        <w:r w:rsidRPr="00612723">
          <w:rPr>
            <w:rStyle w:val="Hyperlink"/>
            <w:lang w:eastAsia="en-US"/>
          </w:rPr>
          <w:t>EasyReader</w:t>
        </w:r>
        <w:proofErr w:type="spellEnd"/>
      </w:hyperlink>
      <w:r w:rsidR="001E43E7" w:rsidRPr="000014C3">
        <w:t>.</w:t>
      </w:r>
    </w:p>
    <w:p w14:paraId="45E733A7" w14:textId="1055043B" w:rsidR="00E54F73" w:rsidRPr="000014C3" w:rsidRDefault="006858D8" w:rsidP="005725FC">
      <w:pPr>
        <w:pStyle w:val="Heading2"/>
        <w:jc w:val="left"/>
      </w:pPr>
      <w:bookmarkStart w:id="14" w:name="_Toc194936012"/>
      <w:r w:rsidRPr="000014C3">
        <w:t>Où obtenir de l’aide</w:t>
      </w:r>
      <w:bookmarkEnd w:id="14"/>
    </w:p>
    <w:p w14:paraId="4075EC22" w14:textId="03092651" w:rsidR="001F5A43" w:rsidRPr="000014C3" w:rsidRDefault="006858D8" w:rsidP="005725FC">
      <w:pPr>
        <w:jc w:val="left"/>
        <w:rPr>
          <w:lang w:eastAsia="en-US"/>
        </w:rPr>
      </w:pPr>
      <w:r w:rsidRPr="000014C3">
        <w:rPr>
          <w:lang w:eastAsia="en-US"/>
        </w:rPr>
        <w:t xml:space="preserve">Si vous avez besoin d’aide pour utiliser votre service de Téléchargement direct, écouter des livres du CAÉB sur </w:t>
      </w:r>
      <w:proofErr w:type="spellStart"/>
      <w:r w:rsidRPr="000014C3">
        <w:rPr>
          <w:lang w:eastAsia="en-US"/>
        </w:rPr>
        <w:t>EasyReader</w:t>
      </w:r>
      <w:proofErr w:type="spellEnd"/>
      <w:r w:rsidRPr="000014C3">
        <w:rPr>
          <w:lang w:eastAsia="en-US"/>
        </w:rPr>
        <w:t xml:space="preserve"> ou pour tout sujet en rapport avec votre compte, vos services ou votre matériel du CAÉB, nous sommes là pour vous aider</w:t>
      </w:r>
      <w:r w:rsidR="005646C7" w:rsidRPr="000014C3">
        <w:rPr>
          <w:lang w:eastAsia="en-US"/>
        </w:rPr>
        <w:t>!</w:t>
      </w:r>
    </w:p>
    <w:p w14:paraId="59E223E1" w14:textId="7DEE3767" w:rsidR="005646C7" w:rsidRPr="000014C3" w:rsidRDefault="005646C7" w:rsidP="005725FC">
      <w:pPr>
        <w:pStyle w:val="ListParagraph"/>
        <w:numPr>
          <w:ilvl w:val="0"/>
          <w:numId w:val="4"/>
        </w:numPr>
        <w:jc w:val="left"/>
        <w:rPr>
          <w:lang w:eastAsia="en-US"/>
        </w:rPr>
      </w:pPr>
      <w:r w:rsidRPr="000014C3">
        <w:rPr>
          <w:lang w:eastAsia="en-US"/>
        </w:rPr>
        <w:t>1-855-655-227</w:t>
      </w:r>
      <w:r w:rsidR="006814C1" w:rsidRPr="000014C3">
        <w:rPr>
          <w:lang w:eastAsia="en-US"/>
        </w:rPr>
        <w:t xml:space="preserve">3, </w:t>
      </w:r>
      <w:r w:rsidR="006858D8" w:rsidRPr="000014C3">
        <w:rPr>
          <w:lang w:eastAsia="en-US"/>
        </w:rPr>
        <w:t xml:space="preserve">du lundi au vendredi de </w:t>
      </w:r>
      <w:r w:rsidR="006814C1" w:rsidRPr="000014C3">
        <w:rPr>
          <w:lang w:eastAsia="en-US"/>
        </w:rPr>
        <w:t>8</w:t>
      </w:r>
      <w:r w:rsidR="006858D8" w:rsidRPr="000014C3">
        <w:rPr>
          <w:lang w:eastAsia="en-US"/>
        </w:rPr>
        <w:t> h à 19 h </w:t>
      </w:r>
      <w:r w:rsidR="006814C1" w:rsidRPr="000014C3">
        <w:rPr>
          <w:lang w:eastAsia="en-US"/>
        </w:rPr>
        <w:t>30</w:t>
      </w:r>
      <w:r w:rsidR="006858D8" w:rsidRPr="000014C3">
        <w:rPr>
          <w:lang w:eastAsia="en-US"/>
        </w:rPr>
        <w:t>, heure de l’Est.</w:t>
      </w:r>
    </w:p>
    <w:p w14:paraId="4EE82218" w14:textId="0B8DBB5C" w:rsidR="005646C7" w:rsidRPr="000014C3" w:rsidRDefault="000014C3" w:rsidP="005725FC">
      <w:pPr>
        <w:pStyle w:val="ListParagraph"/>
        <w:numPr>
          <w:ilvl w:val="0"/>
          <w:numId w:val="4"/>
        </w:numPr>
        <w:jc w:val="left"/>
        <w:rPr>
          <w:lang w:eastAsia="en-US"/>
        </w:rPr>
      </w:pPr>
      <w:hyperlink r:id="rId23" w:history="1">
        <w:r w:rsidRPr="000014C3">
          <w:rPr>
            <w:rStyle w:val="Hyperlink"/>
            <w:lang w:eastAsia="en-US"/>
          </w:rPr>
          <w:t>aide@bibliocaeb.ca</w:t>
        </w:r>
      </w:hyperlink>
      <w:r w:rsidR="006814C1" w:rsidRPr="000014C3">
        <w:rPr>
          <w:lang w:eastAsia="en-US"/>
        </w:rPr>
        <w:t xml:space="preserve"> </w:t>
      </w:r>
    </w:p>
    <w:sectPr w:rsidR="005646C7" w:rsidRPr="000014C3">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50210" w14:textId="77777777" w:rsidR="00D474E3" w:rsidRDefault="00D474E3" w:rsidP="006D59E3">
      <w:pPr>
        <w:spacing w:after="0"/>
      </w:pPr>
      <w:r>
        <w:separator/>
      </w:r>
    </w:p>
  </w:endnote>
  <w:endnote w:type="continuationSeparator" w:id="0">
    <w:p w14:paraId="3865F44F" w14:textId="77777777" w:rsidR="00D474E3" w:rsidRDefault="00D474E3" w:rsidP="006D59E3">
      <w:pPr>
        <w:spacing w:after="0"/>
      </w:pPr>
      <w:r>
        <w:continuationSeparator/>
      </w:r>
    </w:p>
  </w:endnote>
  <w:endnote w:type="continuationNotice" w:id="1">
    <w:p w14:paraId="3433BD48" w14:textId="77777777" w:rsidR="00D474E3" w:rsidRDefault="00D474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BB60" w14:textId="77777777" w:rsidR="000014C3" w:rsidRDefault="00001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78B30" w14:textId="77777777" w:rsidR="000014C3" w:rsidRDefault="000014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F309F" w14:textId="77777777" w:rsidR="000014C3" w:rsidRDefault="00001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DE9B2" w14:textId="77777777" w:rsidR="00D474E3" w:rsidRDefault="00D474E3" w:rsidP="006D59E3">
      <w:pPr>
        <w:spacing w:after="0"/>
      </w:pPr>
      <w:r>
        <w:separator/>
      </w:r>
    </w:p>
  </w:footnote>
  <w:footnote w:type="continuationSeparator" w:id="0">
    <w:p w14:paraId="2EE6D012" w14:textId="77777777" w:rsidR="00D474E3" w:rsidRDefault="00D474E3" w:rsidP="006D59E3">
      <w:pPr>
        <w:spacing w:after="0"/>
      </w:pPr>
      <w:r>
        <w:continuationSeparator/>
      </w:r>
    </w:p>
  </w:footnote>
  <w:footnote w:type="continuationNotice" w:id="1">
    <w:p w14:paraId="2794FAF5" w14:textId="77777777" w:rsidR="00D474E3" w:rsidRDefault="00D474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5E8AB" w14:textId="77777777" w:rsidR="000014C3" w:rsidRDefault="00001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0814752"/>
      <w:docPartObj>
        <w:docPartGallery w:val="Page Numbers (Top of Page)"/>
        <w:docPartUnique/>
      </w:docPartObj>
    </w:sdtPr>
    <w:sdtEndPr>
      <w:rPr>
        <w:noProof/>
      </w:rPr>
    </w:sdtEndPr>
    <w:sdtContent>
      <w:p w14:paraId="27218445" w14:textId="56820D33" w:rsidR="006D59E3" w:rsidRDefault="006D59E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0F4C13" w14:textId="77777777" w:rsidR="006D59E3" w:rsidRDefault="006D5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F8611" w14:textId="77777777" w:rsidR="000014C3" w:rsidRDefault="00001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41B9"/>
    <w:multiLevelType w:val="hybridMultilevel"/>
    <w:tmpl w:val="4094B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77585A"/>
    <w:multiLevelType w:val="hybridMultilevel"/>
    <w:tmpl w:val="09A09740"/>
    <w:lvl w:ilvl="0" w:tplc="EA1A647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765132"/>
    <w:multiLevelType w:val="hybridMultilevel"/>
    <w:tmpl w:val="26305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0684D66"/>
    <w:multiLevelType w:val="hybridMultilevel"/>
    <w:tmpl w:val="32E6F5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147F79"/>
    <w:multiLevelType w:val="hybridMultilevel"/>
    <w:tmpl w:val="54688A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FC94224"/>
    <w:multiLevelType w:val="hybridMultilevel"/>
    <w:tmpl w:val="53C41D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2C25A48"/>
    <w:multiLevelType w:val="hybridMultilevel"/>
    <w:tmpl w:val="DEE4783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8EF4E55"/>
    <w:multiLevelType w:val="hybridMultilevel"/>
    <w:tmpl w:val="A35EB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8974FCD"/>
    <w:multiLevelType w:val="hybridMultilevel"/>
    <w:tmpl w:val="D4FAFAF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62FB0FDB"/>
    <w:multiLevelType w:val="hybridMultilevel"/>
    <w:tmpl w:val="F8927B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06E0B9B"/>
    <w:multiLevelType w:val="hybridMultilevel"/>
    <w:tmpl w:val="33000D1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797D75C8"/>
    <w:multiLevelType w:val="hybridMultilevel"/>
    <w:tmpl w:val="730E5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38558245">
    <w:abstractNumId w:val="11"/>
  </w:num>
  <w:num w:numId="2" w16cid:durableId="1653095651">
    <w:abstractNumId w:val="2"/>
  </w:num>
  <w:num w:numId="3" w16cid:durableId="2050958028">
    <w:abstractNumId w:val="3"/>
  </w:num>
  <w:num w:numId="4" w16cid:durableId="696464311">
    <w:abstractNumId w:val="5"/>
  </w:num>
  <w:num w:numId="5" w16cid:durableId="483158165">
    <w:abstractNumId w:val="6"/>
  </w:num>
  <w:num w:numId="6" w16cid:durableId="74405302">
    <w:abstractNumId w:val="8"/>
  </w:num>
  <w:num w:numId="7" w16cid:durableId="1819036410">
    <w:abstractNumId w:val="10"/>
  </w:num>
  <w:num w:numId="8" w16cid:durableId="1264067614">
    <w:abstractNumId w:val="7"/>
  </w:num>
  <w:num w:numId="9" w16cid:durableId="275909148">
    <w:abstractNumId w:val="1"/>
  </w:num>
  <w:num w:numId="10" w16cid:durableId="451558469">
    <w:abstractNumId w:val="9"/>
  </w:num>
  <w:num w:numId="11" w16cid:durableId="586890613">
    <w:abstractNumId w:val="0"/>
  </w:num>
  <w:num w:numId="12" w16cid:durableId="222106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08"/>
    <w:rsid w:val="000014C3"/>
    <w:rsid w:val="0000359C"/>
    <w:rsid w:val="00005C19"/>
    <w:rsid w:val="000127A7"/>
    <w:rsid w:val="000169EA"/>
    <w:rsid w:val="00017415"/>
    <w:rsid w:val="00020B9D"/>
    <w:rsid w:val="0002181A"/>
    <w:rsid w:val="000252DF"/>
    <w:rsid w:val="00032531"/>
    <w:rsid w:val="00041D24"/>
    <w:rsid w:val="00043279"/>
    <w:rsid w:val="00043F5F"/>
    <w:rsid w:val="000442CA"/>
    <w:rsid w:val="00045121"/>
    <w:rsid w:val="00045D31"/>
    <w:rsid w:val="00047816"/>
    <w:rsid w:val="00054A8F"/>
    <w:rsid w:val="00054D33"/>
    <w:rsid w:val="00060629"/>
    <w:rsid w:val="00061DF8"/>
    <w:rsid w:val="00062048"/>
    <w:rsid w:val="00067A98"/>
    <w:rsid w:val="000700CE"/>
    <w:rsid w:val="000707C5"/>
    <w:rsid w:val="00071E18"/>
    <w:rsid w:val="000733C4"/>
    <w:rsid w:val="00076584"/>
    <w:rsid w:val="000810D1"/>
    <w:rsid w:val="00083F48"/>
    <w:rsid w:val="00086B6A"/>
    <w:rsid w:val="00086DC8"/>
    <w:rsid w:val="00086FBD"/>
    <w:rsid w:val="00087714"/>
    <w:rsid w:val="00087BA2"/>
    <w:rsid w:val="00087DF7"/>
    <w:rsid w:val="000904AD"/>
    <w:rsid w:val="00094D59"/>
    <w:rsid w:val="00095640"/>
    <w:rsid w:val="00096DAF"/>
    <w:rsid w:val="00096E6D"/>
    <w:rsid w:val="000A139E"/>
    <w:rsid w:val="000A1982"/>
    <w:rsid w:val="000A4117"/>
    <w:rsid w:val="000A6342"/>
    <w:rsid w:val="000A7E7D"/>
    <w:rsid w:val="000B00BC"/>
    <w:rsid w:val="000B1AD9"/>
    <w:rsid w:val="000B28E5"/>
    <w:rsid w:val="000B32CA"/>
    <w:rsid w:val="000B378E"/>
    <w:rsid w:val="000C3833"/>
    <w:rsid w:val="000D2E10"/>
    <w:rsid w:val="000D3027"/>
    <w:rsid w:val="000D30C2"/>
    <w:rsid w:val="000E2234"/>
    <w:rsid w:val="000E2B3C"/>
    <w:rsid w:val="000E562C"/>
    <w:rsid w:val="000E6982"/>
    <w:rsid w:val="000E7FB2"/>
    <w:rsid w:val="000F175E"/>
    <w:rsid w:val="000F69A3"/>
    <w:rsid w:val="000F7A85"/>
    <w:rsid w:val="00102412"/>
    <w:rsid w:val="00103778"/>
    <w:rsid w:val="00105538"/>
    <w:rsid w:val="00107E2B"/>
    <w:rsid w:val="001100C3"/>
    <w:rsid w:val="00115200"/>
    <w:rsid w:val="00123B65"/>
    <w:rsid w:val="0012597B"/>
    <w:rsid w:val="00125E43"/>
    <w:rsid w:val="00126D50"/>
    <w:rsid w:val="00127410"/>
    <w:rsid w:val="00131B46"/>
    <w:rsid w:val="00132CCB"/>
    <w:rsid w:val="00134255"/>
    <w:rsid w:val="00135CA0"/>
    <w:rsid w:val="00135DA6"/>
    <w:rsid w:val="001360EF"/>
    <w:rsid w:val="00136909"/>
    <w:rsid w:val="0014039F"/>
    <w:rsid w:val="00142683"/>
    <w:rsid w:val="001452CB"/>
    <w:rsid w:val="00150126"/>
    <w:rsid w:val="00155FA1"/>
    <w:rsid w:val="00157C47"/>
    <w:rsid w:val="00157E0F"/>
    <w:rsid w:val="00160949"/>
    <w:rsid w:val="00165253"/>
    <w:rsid w:val="00172D02"/>
    <w:rsid w:val="001744D2"/>
    <w:rsid w:val="00175CF2"/>
    <w:rsid w:val="001824CF"/>
    <w:rsid w:val="00182C85"/>
    <w:rsid w:val="00183FEB"/>
    <w:rsid w:val="001840F5"/>
    <w:rsid w:val="001911F7"/>
    <w:rsid w:val="00192179"/>
    <w:rsid w:val="00194D90"/>
    <w:rsid w:val="001960AF"/>
    <w:rsid w:val="0019709C"/>
    <w:rsid w:val="001A5EEF"/>
    <w:rsid w:val="001A6B07"/>
    <w:rsid w:val="001A7F74"/>
    <w:rsid w:val="001B121F"/>
    <w:rsid w:val="001B6279"/>
    <w:rsid w:val="001D2830"/>
    <w:rsid w:val="001D6383"/>
    <w:rsid w:val="001E337A"/>
    <w:rsid w:val="001E43E7"/>
    <w:rsid w:val="001E4BBE"/>
    <w:rsid w:val="001E4DDC"/>
    <w:rsid w:val="001E647E"/>
    <w:rsid w:val="001F0690"/>
    <w:rsid w:val="001F45BF"/>
    <w:rsid w:val="001F5A43"/>
    <w:rsid w:val="001F65AA"/>
    <w:rsid w:val="002007CC"/>
    <w:rsid w:val="00201B9B"/>
    <w:rsid w:val="00212224"/>
    <w:rsid w:val="0021696B"/>
    <w:rsid w:val="0022054A"/>
    <w:rsid w:val="002242AE"/>
    <w:rsid w:val="00225966"/>
    <w:rsid w:val="002263AA"/>
    <w:rsid w:val="00232700"/>
    <w:rsid w:val="00233F88"/>
    <w:rsid w:val="00242210"/>
    <w:rsid w:val="002457E7"/>
    <w:rsid w:val="00245DB4"/>
    <w:rsid w:val="002574B7"/>
    <w:rsid w:val="00261373"/>
    <w:rsid w:val="00261536"/>
    <w:rsid w:val="00261766"/>
    <w:rsid w:val="00265F8E"/>
    <w:rsid w:val="00266432"/>
    <w:rsid w:val="00276E81"/>
    <w:rsid w:val="0028043A"/>
    <w:rsid w:val="00283263"/>
    <w:rsid w:val="00285F58"/>
    <w:rsid w:val="002865EF"/>
    <w:rsid w:val="00286D57"/>
    <w:rsid w:val="00293152"/>
    <w:rsid w:val="00294A8B"/>
    <w:rsid w:val="002A15C7"/>
    <w:rsid w:val="002A2A3B"/>
    <w:rsid w:val="002A521B"/>
    <w:rsid w:val="002A61CD"/>
    <w:rsid w:val="002A7696"/>
    <w:rsid w:val="002B0539"/>
    <w:rsid w:val="002C2FFB"/>
    <w:rsid w:val="002C73F9"/>
    <w:rsid w:val="002D0943"/>
    <w:rsid w:val="002D2063"/>
    <w:rsid w:val="002D3B05"/>
    <w:rsid w:val="002E491C"/>
    <w:rsid w:val="002E53AB"/>
    <w:rsid w:val="002E687F"/>
    <w:rsid w:val="002E73FE"/>
    <w:rsid w:val="002F01B8"/>
    <w:rsid w:val="002F4233"/>
    <w:rsid w:val="00304473"/>
    <w:rsid w:val="00307233"/>
    <w:rsid w:val="003124E4"/>
    <w:rsid w:val="00315FF8"/>
    <w:rsid w:val="0031644B"/>
    <w:rsid w:val="003176C7"/>
    <w:rsid w:val="00320E87"/>
    <w:rsid w:val="00323711"/>
    <w:rsid w:val="00324AA6"/>
    <w:rsid w:val="0032626A"/>
    <w:rsid w:val="00326CA5"/>
    <w:rsid w:val="003305C7"/>
    <w:rsid w:val="00331A4B"/>
    <w:rsid w:val="00332D11"/>
    <w:rsid w:val="0033771F"/>
    <w:rsid w:val="00337CA1"/>
    <w:rsid w:val="003414C4"/>
    <w:rsid w:val="00344764"/>
    <w:rsid w:val="0034531F"/>
    <w:rsid w:val="00346A3B"/>
    <w:rsid w:val="003478DF"/>
    <w:rsid w:val="00351E4E"/>
    <w:rsid w:val="00352916"/>
    <w:rsid w:val="00353217"/>
    <w:rsid w:val="00355B42"/>
    <w:rsid w:val="00356C79"/>
    <w:rsid w:val="00362260"/>
    <w:rsid w:val="0036746A"/>
    <w:rsid w:val="00370501"/>
    <w:rsid w:val="00373C11"/>
    <w:rsid w:val="00376883"/>
    <w:rsid w:val="0037738C"/>
    <w:rsid w:val="0038094E"/>
    <w:rsid w:val="00380D41"/>
    <w:rsid w:val="0038295A"/>
    <w:rsid w:val="00382F06"/>
    <w:rsid w:val="00386114"/>
    <w:rsid w:val="0039026D"/>
    <w:rsid w:val="00391440"/>
    <w:rsid w:val="00393440"/>
    <w:rsid w:val="00396DB2"/>
    <w:rsid w:val="003A6573"/>
    <w:rsid w:val="003B075F"/>
    <w:rsid w:val="003B0F8E"/>
    <w:rsid w:val="003B3665"/>
    <w:rsid w:val="003B64FA"/>
    <w:rsid w:val="003B6A60"/>
    <w:rsid w:val="003B7A20"/>
    <w:rsid w:val="003C1C50"/>
    <w:rsid w:val="003C3359"/>
    <w:rsid w:val="003C5371"/>
    <w:rsid w:val="003C7F69"/>
    <w:rsid w:val="003D1E95"/>
    <w:rsid w:val="003D3A1D"/>
    <w:rsid w:val="003D602A"/>
    <w:rsid w:val="003E331E"/>
    <w:rsid w:val="003E4E7F"/>
    <w:rsid w:val="003E6584"/>
    <w:rsid w:val="003F207B"/>
    <w:rsid w:val="003F2951"/>
    <w:rsid w:val="003F5172"/>
    <w:rsid w:val="003F78DE"/>
    <w:rsid w:val="0040116C"/>
    <w:rsid w:val="00403208"/>
    <w:rsid w:val="00403AB7"/>
    <w:rsid w:val="00405273"/>
    <w:rsid w:val="0040624D"/>
    <w:rsid w:val="00411478"/>
    <w:rsid w:val="00413140"/>
    <w:rsid w:val="00414BE8"/>
    <w:rsid w:val="00414D22"/>
    <w:rsid w:val="00416596"/>
    <w:rsid w:val="00420E51"/>
    <w:rsid w:val="004222C3"/>
    <w:rsid w:val="00427B31"/>
    <w:rsid w:val="00430176"/>
    <w:rsid w:val="004302E9"/>
    <w:rsid w:val="00431A7C"/>
    <w:rsid w:val="00432FCC"/>
    <w:rsid w:val="00434BFC"/>
    <w:rsid w:val="00441F6A"/>
    <w:rsid w:val="00444573"/>
    <w:rsid w:val="00445A7B"/>
    <w:rsid w:val="00446C00"/>
    <w:rsid w:val="0044708C"/>
    <w:rsid w:val="00450C49"/>
    <w:rsid w:val="00452DE3"/>
    <w:rsid w:val="004551F5"/>
    <w:rsid w:val="0045674B"/>
    <w:rsid w:val="004638AC"/>
    <w:rsid w:val="0046641A"/>
    <w:rsid w:val="0047113F"/>
    <w:rsid w:val="00472DF1"/>
    <w:rsid w:val="00473092"/>
    <w:rsid w:val="004749F1"/>
    <w:rsid w:val="0047571B"/>
    <w:rsid w:val="00477F8E"/>
    <w:rsid w:val="004829A3"/>
    <w:rsid w:val="00482AAD"/>
    <w:rsid w:val="00491957"/>
    <w:rsid w:val="0049240C"/>
    <w:rsid w:val="0049400F"/>
    <w:rsid w:val="00494474"/>
    <w:rsid w:val="0049512B"/>
    <w:rsid w:val="00496D5B"/>
    <w:rsid w:val="00497F02"/>
    <w:rsid w:val="004A0A92"/>
    <w:rsid w:val="004A31EA"/>
    <w:rsid w:val="004A5E02"/>
    <w:rsid w:val="004B026F"/>
    <w:rsid w:val="004B3A30"/>
    <w:rsid w:val="004B5B82"/>
    <w:rsid w:val="004B7E11"/>
    <w:rsid w:val="004C25CC"/>
    <w:rsid w:val="004C418F"/>
    <w:rsid w:val="004C5E84"/>
    <w:rsid w:val="004D2D23"/>
    <w:rsid w:val="004D3A77"/>
    <w:rsid w:val="004D59BF"/>
    <w:rsid w:val="004E0A8F"/>
    <w:rsid w:val="004E18EA"/>
    <w:rsid w:val="004E27C8"/>
    <w:rsid w:val="004E38B3"/>
    <w:rsid w:val="004E4603"/>
    <w:rsid w:val="004E4B9C"/>
    <w:rsid w:val="004E5E4D"/>
    <w:rsid w:val="004F1530"/>
    <w:rsid w:val="004F28C6"/>
    <w:rsid w:val="004F559C"/>
    <w:rsid w:val="004F6700"/>
    <w:rsid w:val="004F6D97"/>
    <w:rsid w:val="005057CA"/>
    <w:rsid w:val="00510B69"/>
    <w:rsid w:val="00511EAB"/>
    <w:rsid w:val="00514EC6"/>
    <w:rsid w:val="00515157"/>
    <w:rsid w:val="00515165"/>
    <w:rsid w:val="005157C1"/>
    <w:rsid w:val="005222D8"/>
    <w:rsid w:val="005250C1"/>
    <w:rsid w:val="00530AE6"/>
    <w:rsid w:val="005323E6"/>
    <w:rsid w:val="00532541"/>
    <w:rsid w:val="00533EEC"/>
    <w:rsid w:val="00536A34"/>
    <w:rsid w:val="005373AE"/>
    <w:rsid w:val="00537F73"/>
    <w:rsid w:val="005444E6"/>
    <w:rsid w:val="0054606D"/>
    <w:rsid w:val="005501DC"/>
    <w:rsid w:val="00556963"/>
    <w:rsid w:val="0056067A"/>
    <w:rsid w:val="005646C7"/>
    <w:rsid w:val="005646CC"/>
    <w:rsid w:val="005722DA"/>
    <w:rsid w:val="005725FC"/>
    <w:rsid w:val="00572D23"/>
    <w:rsid w:val="005802DB"/>
    <w:rsid w:val="00584424"/>
    <w:rsid w:val="00584C0C"/>
    <w:rsid w:val="00584C7C"/>
    <w:rsid w:val="00584D26"/>
    <w:rsid w:val="00585AF9"/>
    <w:rsid w:val="00586397"/>
    <w:rsid w:val="0059526D"/>
    <w:rsid w:val="00596029"/>
    <w:rsid w:val="0059703F"/>
    <w:rsid w:val="005A067E"/>
    <w:rsid w:val="005B16CB"/>
    <w:rsid w:val="005B5475"/>
    <w:rsid w:val="005B654F"/>
    <w:rsid w:val="005C12CC"/>
    <w:rsid w:val="005C355D"/>
    <w:rsid w:val="005C35EB"/>
    <w:rsid w:val="005C444C"/>
    <w:rsid w:val="005C51E9"/>
    <w:rsid w:val="005D2C1C"/>
    <w:rsid w:val="005D60F7"/>
    <w:rsid w:val="005E0F3E"/>
    <w:rsid w:val="005E110F"/>
    <w:rsid w:val="005E26DD"/>
    <w:rsid w:val="005E30EB"/>
    <w:rsid w:val="005E36C2"/>
    <w:rsid w:val="005E4E91"/>
    <w:rsid w:val="005E511F"/>
    <w:rsid w:val="005F38B0"/>
    <w:rsid w:val="005F3BB9"/>
    <w:rsid w:val="005F7BC4"/>
    <w:rsid w:val="006027CA"/>
    <w:rsid w:val="00605795"/>
    <w:rsid w:val="006064F3"/>
    <w:rsid w:val="00606EEC"/>
    <w:rsid w:val="00606EED"/>
    <w:rsid w:val="00611326"/>
    <w:rsid w:val="006123C1"/>
    <w:rsid w:val="00612723"/>
    <w:rsid w:val="00616E9A"/>
    <w:rsid w:val="006209CE"/>
    <w:rsid w:val="006209F1"/>
    <w:rsid w:val="00627DBC"/>
    <w:rsid w:val="00630734"/>
    <w:rsid w:val="0063185C"/>
    <w:rsid w:val="00633C32"/>
    <w:rsid w:val="006360A3"/>
    <w:rsid w:val="00642E11"/>
    <w:rsid w:val="006434A1"/>
    <w:rsid w:val="0064414B"/>
    <w:rsid w:val="006444FE"/>
    <w:rsid w:val="00650A52"/>
    <w:rsid w:val="00651051"/>
    <w:rsid w:val="006518CD"/>
    <w:rsid w:val="00652CCD"/>
    <w:rsid w:val="00653577"/>
    <w:rsid w:val="00653F96"/>
    <w:rsid w:val="00654F06"/>
    <w:rsid w:val="0066216D"/>
    <w:rsid w:val="00665B21"/>
    <w:rsid w:val="00670E35"/>
    <w:rsid w:val="00672EDE"/>
    <w:rsid w:val="00673E93"/>
    <w:rsid w:val="00677332"/>
    <w:rsid w:val="00677DB2"/>
    <w:rsid w:val="006814C1"/>
    <w:rsid w:val="00681BCB"/>
    <w:rsid w:val="00683236"/>
    <w:rsid w:val="00685047"/>
    <w:rsid w:val="006858D8"/>
    <w:rsid w:val="00685A8D"/>
    <w:rsid w:val="0069087B"/>
    <w:rsid w:val="00690F03"/>
    <w:rsid w:val="006A393C"/>
    <w:rsid w:val="006A65BC"/>
    <w:rsid w:val="006A66CA"/>
    <w:rsid w:val="006B0D2F"/>
    <w:rsid w:val="006B683A"/>
    <w:rsid w:val="006C30B1"/>
    <w:rsid w:val="006C52F5"/>
    <w:rsid w:val="006D173D"/>
    <w:rsid w:val="006D2017"/>
    <w:rsid w:val="006D4CCB"/>
    <w:rsid w:val="006D59E3"/>
    <w:rsid w:val="006D5CED"/>
    <w:rsid w:val="006D67A3"/>
    <w:rsid w:val="006E29E4"/>
    <w:rsid w:val="006E417E"/>
    <w:rsid w:val="006E6071"/>
    <w:rsid w:val="006F0372"/>
    <w:rsid w:val="006F2C1C"/>
    <w:rsid w:val="007000CF"/>
    <w:rsid w:val="00700714"/>
    <w:rsid w:val="007017E6"/>
    <w:rsid w:val="00701BBF"/>
    <w:rsid w:val="00704968"/>
    <w:rsid w:val="00704BFE"/>
    <w:rsid w:val="00704F67"/>
    <w:rsid w:val="0071144B"/>
    <w:rsid w:val="00713559"/>
    <w:rsid w:val="0071679E"/>
    <w:rsid w:val="00720519"/>
    <w:rsid w:val="00727532"/>
    <w:rsid w:val="00735A68"/>
    <w:rsid w:val="00735BCD"/>
    <w:rsid w:val="00735F9F"/>
    <w:rsid w:val="007375FA"/>
    <w:rsid w:val="00740018"/>
    <w:rsid w:val="00740721"/>
    <w:rsid w:val="007423BA"/>
    <w:rsid w:val="007432F1"/>
    <w:rsid w:val="007461D5"/>
    <w:rsid w:val="0074733E"/>
    <w:rsid w:val="00747657"/>
    <w:rsid w:val="00747CDF"/>
    <w:rsid w:val="00750F9B"/>
    <w:rsid w:val="00751C95"/>
    <w:rsid w:val="00752FA3"/>
    <w:rsid w:val="007571C8"/>
    <w:rsid w:val="00757FCE"/>
    <w:rsid w:val="00763174"/>
    <w:rsid w:val="00765239"/>
    <w:rsid w:val="007664FF"/>
    <w:rsid w:val="00767A2E"/>
    <w:rsid w:val="00773743"/>
    <w:rsid w:val="007756D5"/>
    <w:rsid w:val="00781921"/>
    <w:rsid w:val="007823DD"/>
    <w:rsid w:val="00783ADE"/>
    <w:rsid w:val="007872C8"/>
    <w:rsid w:val="00790199"/>
    <w:rsid w:val="00790B5C"/>
    <w:rsid w:val="00791EDC"/>
    <w:rsid w:val="00792D2B"/>
    <w:rsid w:val="00793CB7"/>
    <w:rsid w:val="007A323D"/>
    <w:rsid w:val="007A4CA7"/>
    <w:rsid w:val="007B00C4"/>
    <w:rsid w:val="007B0686"/>
    <w:rsid w:val="007B0CF5"/>
    <w:rsid w:val="007B30BC"/>
    <w:rsid w:val="007B531F"/>
    <w:rsid w:val="007B691D"/>
    <w:rsid w:val="007B6A40"/>
    <w:rsid w:val="007B7717"/>
    <w:rsid w:val="007C0392"/>
    <w:rsid w:val="007C1CE8"/>
    <w:rsid w:val="007C4BCA"/>
    <w:rsid w:val="007C565C"/>
    <w:rsid w:val="007D3038"/>
    <w:rsid w:val="007D57C5"/>
    <w:rsid w:val="007D5F17"/>
    <w:rsid w:val="007E07D4"/>
    <w:rsid w:val="007E69AD"/>
    <w:rsid w:val="007E6C57"/>
    <w:rsid w:val="007E7913"/>
    <w:rsid w:val="007F0E87"/>
    <w:rsid w:val="007F6E37"/>
    <w:rsid w:val="007F7E33"/>
    <w:rsid w:val="00800120"/>
    <w:rsid w:val="00811475"/>
    <w:rsid w:val="008156A0"/>
    <w:rsid w:val="00821242"/>
    <w:rsid w:val="00821A19"/>
    <w:rsid w:val="00822233"/>
    <w:rsid w:val="00823217"/>
    <w:rsid w:val="00823E28"/>
    <w:rsid w:val="00824C17"/>
    <w:rsid w:val="008251E1"/>
    <w:rsid w:val="00825572"/>
    <w:rsid w:val="00827743"/>
    <w:rsid w:val="00827FAF"/>
    <w:rsid w:val="0083197C"/>
    <w:rsid w:val="008355D7"/>
    <w:rsid w:val="0083727E"/>
    <w:rsid w:val="008415B6"/>
    <w:rsid w:val="0085076F"/>
    <w:rsid w:val="00852566"/>
    <w:rsid w:val="00856A69"/>
    <w:rsid w:val="00860F24"/>
    <w:rsid w:val="008644F9"/>
    <w:rsid w:val="00865E6E"/>
    <w:rsid w:val="00870260"/>
    <w:rsid w:val="00871A09"/>
    <w:rsid w:val="00872D9B"/>
    <w:rsid w:val="00876BE8"/>
    <w:rsid w:val="00877F41"/>
    <w:rsid w:val="00882925"/>
    <w:rsid w:val="00883541"/>
    <w:rsid w:val="0089113B"/>
    <w:rsid w:val="00892DC3"/>
    <w:rsid w:val="00896B0B"/>
    <w:rsid w:val="00896F33"/>
    <w:rsid w:val="00897126"/>
    <w:rsid w:val="00897D3C"/>
    <w:rsid w:val="008A1E67"/>
    <w:rsid w:val="008A2A3C"/>
    <w:rsid w:val="008A3CED"/>
    <w:rsid w:val="008A7B83"/>
    <w:rsid w:val="008B3C3F"/>
    <w:rsid w:val="008B535B"/>
    <w:rsid w:val="008B75CA"/>
    <w:rsid w:val="008B778F"/>
    <w:rsid w:val="008B7B26"/>
    <w:rsid w:val="008C36FA"/>
    <w:rsid w:val="008C6955"/>
    <w:rsid w:val="008D063F"/>
    <w:rsid w:val="008D3D6B"/>
    <w:rsid w:val="008D4E72"/>
    <w:rsid w:val="008D6197"/>
    <w:rsid w:val="008E376C"/>
    <w:rsid w:val="008E4A3C"/>
    <w:rsid w:val="008E686B"/>
    <w:rsid w:val="008F00B0"/>
    <w:rsid w:val="008F1A7C"/>
    <w:rsid w:val="008F2838"/>
    <w:rsid w:val="008F2D11"/>
    <w:rsid w:val="009019C9"/>
    <w:rsid w:val="0090331B"/>
    <w:rsid w:val="009057A0"/>
    <w:rsid w:val="00912218"/>
    <w:rsid w:val="009142A4"/>
    <w:rsid w:val="00914998"/>
    <w:rsid w:val="0092163B"/>
    <w:rsid w:val="00921C93"/>
    <w:rsid w:val="0092262A"/>
    <w:rsid w:val="00922DEA"/>
    <w:rsid w:val="00925934"/>
    <w:rsid w:val="00925F18"/>
    <w:rsid w:val="009261AE"/>
    <w:rsid w:val="00927457"/>
    <w:rsid w:val="00930FBC"/>
    <w:rsid w:val="00931057"/>
    <w:rsid w:val="009317FA"/>
    <w:rsid w:val="00932FA1"/>
    <w:rsid w:val="0093492F"/>
    <w:rsid w:val="0093702E"/>
    <w:rsid w:val="00940F83"/>
    <w:rsid w:val="00944340"/>
    <w:rsid w:val="00944EEB"/>
    <w:rsid w:val="00945742"/>
    <w:rsid w:val="00945ADB"/>
    <w:rsid w:val="00946E3C"/>
    <w:rsid w:val="009479A7"/>
    <w:rsid w:val="00950AC5"/>
    <w:rsid w:val="0095645D"/>
    <w:rsid w:val="00961711"/>
    <w:rsid w:val="00962A0D"/>
    <w:rsid w:val="00964F23"/>
    <w:rsid w:val="00965FD7"/>
    <w:rsid w:val="00967019"/>
    <w:rsid w:val="0097090B"/>
    <w:rsid w:val="00973463"/>
    <w:rsid w:val="00975987"/>
    <w:rsid w:val="009800A4"/>
    <w:rsid w:val="00980740"/>
    <w:rsid w:val="00980C3C"/>
    <w:rsid w:val="0098649C"/>
    <w:rsid w:val="009915BD"/>
    <w:rsid w:val="00992F87"/>
    <w:rsid w:val="009930C2"/>
    <w:rsid w:val="00994F16"/>
    <w:rsid w:val="00995BFE"/>
    <w:rsid w:val="009964BA"/>
    <w:rsid w:val="009974DB"/>
    <w:rsid w:val="009978D8"/>
    <w:rsid w:val="009A35EF"/>
    <w:rsid w:val="009A62C7"/>
    <w:rsid w:val="009B0168"/>
    <w:rsid w:val="009B1725"/>
    <w:rsid w:val="009B1EFF"/>
    <w:rsid w:val="009B31C0"/>
    <w:rsid w:val="009B4B7E"/>
    <w:rsid w:val="009B51C0"/>
    <w:rsid w:val="009C2118"/>
    <w:rsid w:val="009C26A9"/>
    <w:rsid w:val="009C4DED"/>
    <w:rsid w:val="009C7231"/>
    <w:rsid w:val="009D5253"/>
    <w:rsid w:val="009D584C"/>
    <w:rsid w:val="009F2D77"/>
    <w:rsid w:val="009F3183"/>
    <w:rsid w:val="009F6829"/>
    <w:rsid w:val="009F6E74"/>
    <w:rsid w:val="00A04935"/>
    <w:rsid w:val="00A064A9"/>
    <w:rsid w:val="00A07162"/>
    <w:rsid w:val="00A07849"/>
    <w:rsid w:val="00A10012"/>
    <w:rsid w:val="00A14F6E"/>
    <w:rsid w:val="00A24621"/>
    <w:rsid w:val="00A261C4"/>
    <w:rsid w:val="00A26242"/>
    <w:rsid w:val="00A27CE9"/>
    <w:rsid w:val="00A30DAB"/>
    <w:rsid w:val="00A32022"/>
    <w:rsid w:val="00A32465"/>
    <w:rsid w:val="00A350FC"/>
    <w:rsid w:val="00A37F68"/>
    <w:rsid w:val="00A40B28"/>
    <w:rsid w:val="00A42E47"/>
    <w:rsid w:val="00A44806"/>
    <w:rsid w:val="00A44B59"/>
    <w:rsid w:val="00A46DED"/>
    <w:rsid w:val="00A47BBF"/>
    <w:rsid w:val="00A5070E"/>
    <w:rsid w:val="00A52268"/>
    <w:rsid w:val="00A5451D"/>
    <w:rsid w:val="00A54D09"/>
    <w:rsid w:val="00A57EDD"/>
    <w:rsid w:val="00A61568"/>
    <w:rsid w:val="00A6377B"/>
    <w:rsid w:val="00A63C68"/>
    <w:rsid w:val="00A65A40"/>
    <w:rsid w:val="00A65C37"/>
    <w:rsid w:val="00A66585"/>
    <w:rsid w:val="00A6681D"/>
    <w:rsid w:val="00A66BE5"/>
    <w:rsid w:val="00A677AD"/>
    <w:rsid w:val="00A714E1"/>
    <w:rsid w:val="00A73217"/>
    <w:rsid w:val="00A7472C"/>
    <w:rsid w:val="00A76D59"/>
    <w:rsid w:val="00A77A2A"/>
    <w:rsid w:val="00A82C8D"/>
    <w:rsid w:val="00A8361A"/>
    <w:rsid w:val="00A84E71"/>
    <w:rsid w:val="00A9008D"/>
    <w:rsid w:val="00A90DBA"/>
    <w:rsid w:val="00A91F97"/>
    <w:rsid w:val="00A92416"/>
    <w:rsid w:val="00A9328F"/>
    <w:rsid w:val="00A94E9F"/>
    <w:rsid w:val="00A95BCD"/>
    <w:rsid w:val="00A97DBF"/>
    <w:rsid w:val="00AA1506"/>
    <w:rsid w:val="00AA2136"/>
    <w:rsid w:val="00AA4106"/>
    <w:rsid w:val="00AA5619"/>
    <w:rsid w:val="00AA5DBA"/>
    <w:rsid w:val="00AA675C"/>
    <w:rsid w:val="00AB0148"/>
    <w:rsid w:val="00AB0A76"/>
    <w:rsid w:val="00AB4BFF"/>
    <w:rsid w:val="00AC1158"/>
    <w:rsid w:val="00AC3A37"/>
    <w:rsid w:val="00AC3B57"/>
    <w:rsid w:val="00AC55AB"/>
    <w:rsid w:val="00AD1F7D"/>
    <w:rsid w:val="00AD22A7"/>
    <w:rsid w:val="00AD4AC5"/>
    <w:rsid w:val="00AD644E"/>
    <w:rsid w:val="00AE0C59"/>
    <w:rsid w:val="00AE25E3"/>
    <w:rsid w:val="00AE3353"/>
    <w:rsid w:val="00AE5F77"/>
    <w:rsid w:val="00AE7D68"/>
    <w:rsid w:val="00AF1267"/>
    <w:rsid w:val="00AF4EB9"/>
    <w:rsid w:val="00B032B6"/>
    <w:rsid w:val="00B04058"/>
    <w:rsid w:val="00B0539A"/>
    <w:rsid w:val="00B10925"/>
    <w:rsid w:val="00B125CC"/>
    <w:rsid w:val="00B125CF"/>
    <w:rsid w:val="00B125E0"/>
    <w:rsid w:val="00B12AC1"/>
    <w:rsid w:val="00B13DB7"/>
    <w:rsid w:val="00B177F6"/>
    <w:rsid w:val="00B24006"/>
    <w:rsid w:val="00B25480"/>
    <w:rsid w:val="00B30138"/>
    <w:rsid w:val="00B347EB"/>
    <w:rsid w:val="00B412AF"/>
    <w:rsid w:val="00B4349C"/>
    <w:rsid w:val="00B43EE1"/>
    <w:rsid w:val="00B47C54"/>
    <w:rsid w:val="00B524C6"/>
    <w:rsid w:val="00B5483B"/>
    <w:rsid w:val="00B55098"/>
    <w:rsid w:val="00B56E9D"/>
    <w:rsid w:val="00B6029E"/>
    <w:rsid w:val="00B6160C"/>
    <w:rsid w:val="00B64CEE"/>
    <w:rsid w:val="00B6504F"/>
    <w:rsid w:val="00B650C8"/>
    <w:rsid w:val="00B675C0"/>
    <w:rsid w:val="00B70DDF"/>
    <w:rsid w:val="00B71750"/>
    <w:rsid w:val="00B72923"/>
    <w:rsid w:val="00B72E09"/>
    <w:rsid w:val="00B731C2"/>
    <w:rsid w:val="00B740D7"/>
    <w:rsid w:val="00B74A72"/>
    <w:rsid w:val="00B753E6"/>
    <w:rsid w:val="00B80793"/>
    <w:rsid w:val="00B8333B"/>
    <w:rsid w:val="00B83B20"/>
    <w:rsid w:val="00B8657F"/>
    <w:rsid w:val="00B90C5E"/>
    <w:rsid w:val="00B951CD"/>
    <w:rsid w:val="00B9596D"/>
    <w:rsid w:val="00BA43E1"/>
    <w:rsid w:val="00BA5425"/>
    <w:rsid w:val="00BB143B"/>
    <w:rsid w:val="00BB2B61"/>
    <w:rsid w:val="00BB6541"/>
    <w:rsid w:val="00BC01A5"/>
    <w:rsid w:val="00BE4EC5"/>
    <w:rsid w:val="00BF0124"/>
    <w:rsid w:val="00BF041D"/>
    <w:rsid w:val="00BF742F"/>
    <w:rsid w:val="00BF7C1C"/>
    <w:rsid w:val="00C01569"/>
    <w:rsid w:val="00C04CA4"/>
    <w:rsid w:val="00C11657"/>
    <w:rsid w:val="00C1323B"/>
    <w:rsid w:val="00C14204"/>
    <w:rsid w:val="00C218D0"/>
    <w:rsid w:val="00C21924"/>
    <w:rsid w:val="00C30E60"/>
    <w:rsid w:val="00C33CB3"/>
    <w:rsid w:val="00C33F73"/>
    <w:rsid w:val="00C34E28"/>
    <w:rsid w:val="00C3576A"/>
    <w:rsid w:val="00C363B8"/>
    <w:rsid w:val="00C36A1D"/>
    <w:rsid w:val="00C405D1"/>
    <w:rsid w:val="00C4108C"/>
    <w:rsid w:val="00C41D6F"/>
    <w:rsid w:val="00C44270"/>
    <w:rsid w:val="00C47CE2"/>
    <w:rsid w:val="00C47E74"/>
    <w:rsid w:val="00C506A8"/>
    <w:rsid w:val="00C53143"/>
    <w:rsid w:val="00C56B79"/>
    <w:rsid w:val="00C61400"/>
    <w:rsid w:val="00C6541A"/>
    <w:rsid w:val="00C76443"/>
    <w:rsid w:val="00C767C9"/>
    <w:rsid w:val="00C77DF9"/>
    <w:rsid w:val="00C817D0"/>
    <w:rsid w:val="00C84224"/>
    <w:rsid w:val="00C91856"/>
    <w:rsid w:val="00C91894"/>
    <w:rsid w:val="00C9315F"/>
    <w:rsid w:val="00C97538"/>
    <w:rsid w:val="00CA234B"/>
    <w:rsid w:val="00CA2463"/>
    <w:rsid w:val="00CA65E4"/>
    <w:rsid w:val="00CC120D"/>
    <w:rsid w:val="00CC3BCB"/>
    <w:rsid w:val="00CC45D1"/>
    <w:rsid w:val="00CC494C"/>
    <w:rsid w:val="00CC774C"/>
    <w:rsid w:val="00CD096E"/>
    <w:rsid w:val="00CD2907"/>
    <w:rsid w:val="00CD2E91"/>
    <w:rsid w:val="00CD4A48"/>
    <w:rsid w:val="00CF4222"/>
    <w:rsid w:val="00CF549F"/>
    <w:rsid w:val="00CF67E1"/>
    <w:rsid w:val="00D00299"/>
    <w:rsid w:val="00D023BC"/>
    <w:rsid w:val="00D0348F"/>
    <w:rsid w:val="00D03C1C"/>
    <w:rsid w:val="00D04682"/>
    <w:rsid w:val="00D053FA"/>
    <w:rsid w:val="00D06DE9"/>
    <w:rsid w:val="00D102B7"/>
    <w:rsid w:val="00D110E8"/>
    <w:rsid w:val="00D11C53"/>
    <w:rsid w:val="00D12324"/>
    <w:rsid w:val="00D12DBA"/>
    <w:rsid w:val="00D144F1"/>
    <w:rsid w:val="00D170CC"/>
    <w:rsid w:val="00D216D6"/>
    <w:rsid w:val="00D21B97"/>
    <w:rsid w:val="00D21CA8"/>
    <w:rsid w:val="00D237C9"/>
    <w:rsid w:val="00D24AD5"/>
    <w:rsid w:val="00D31608"/>
    <w:rsid w:val="00D31D09"/>
    <w:rsid w:val="00D3591B"/>
    <w:rsid w:val="00D37ECE"/>
    <w:rsid w:val="00D46299"/>
    <w:rsid w:val="00D474E3"/>
    <w:rsid w:val="00D50381"/>
    <w:rsid w:val="00D551F9"/>
    <w:rsid w:val="00D55663"/>
    <w:rsid w:val="00D60D93"/>
    <w:rsid w:val="00D66278"/>
    <w:rsid w:val="00D712EC"/>
    <w:rsid w:val="00D71A3D"/>
    <w:rsid w:val="00D71E41"/>
    <w:rsid w:val="00D72BCA"/>
    <w:rsid w:val="00D72D39"/>
    <w:rsid w:val="00D760A5"/>
    <w:rsid w:val="00D7739D"/>
    <w:rsid w:val="00D8496B"/>
    <w:rsid w:val="00D8570C"/>
    <w:rsid w:val="00D93202"/>
    <w:rsid w:val="00D947C7"/>
    <w:rsid w:val="00DA2B69"/>
    <w:rsid w:val="00DA306B"/>
    <w:rsid w:val="00DA641A"/>
    <w:rsid w:val="00DB04B6"/>
    <w:rsid w:val="00DB0FAA"/>
    <w:rsid w:val="00DB1FE0"/>
    <w:rsid w:val="00DB2F46"/>
    <w:rsid w:val="00DC1740"/>
    <w:rsid w:val="00DC2503"/>
    <w:rsid w:val="00DC3654"/>
    <w:rsid w:val="00DC3CD4"/>
    <w:rsid w:val="00DC4293"/>
    <w:rsid w:val="00DC4ED4"/>
    <w:rsid w:val="00DD109C"/>
    <w:rsid w:val="00DD23D3"/>
    <w:rsid w:val="00DD4E39"/>
    <w:rsid w:val="00DD7DF6"/>
    <w:rsid w:val="00DE30B0"/>
    <w:rsid w:val="00DE59AD"/>
    <w:rsid w:val="00DE6370"/>
    <w:rsid w:val="00DF2C98"/>
    <w:rsid w:val="00DF2EBB"/>
    <w:rsid w:val="00DF3221"/>
    <w:rsid w:val="00DF5763"/>
    <w:rsid w:val="00DF5E12"/>
    <w:rsid w:val="00DF61DB"/>
    <w:rsid w:val="00E0085E"/>
    <w:rsid w:val="00E033FE"/>
    <w:rsid w:val="00E06562"/>
    <w:rsid w:val="00E06C1C"/>
    <w:rsid w:val="00E07D2B"/>
    <w:rsid w:val="00E1072B"/>
    <w:rsid w:val="00E11AAE"/>
    <w:rsid w:val="00E139E2"/>
    <w:rsid w:val="00E218BE"/>
    <w:rsid w:val="00E21D5D"/>
    <w:rsid w:val="00E32CDE"/>
    <w:rsid w:val="00E41279"/>
    <w:rsid w:val="00E41A27"/>
    <w:rsid w:val="00E41F77"/>
    <w:rsid w:val="00E54F73"/>
    <w:rsid w:val="00E5793B"/>
    <w:rsid w:val="00E603CD"/>
    <w:rsid w:val="00E6208A"/>
    <w:rsid w:val="00E62D64"/>
    <w:rsid w:val="00E62DAF"/>
    <w:rsid w:val="00E62F29"/>
    <w:rsid w:val="00E63089"/>
    <w:rsid w:val="00E632FE"/>
    <w:rsid w:val="00E641CC"/>
    <w:rsid w:val="00E647AC"/>
    <w:rsid w:val="00E64B91"/>
    <w:rsid w:val="00E6522A"/>
    <w:rsid w:val="00E65FCF"/>
    <w:rsid w:val="00E6762D"/>
    <w:rsid w:val="00E75EAA"/>
    <w:rsid w:val="00E83E57"/>
    <w:rsid w:val="00E8751F"/>
    <w:rsid w:val="00E91363"/>
    <w:rsid w:val="00E92494"/>
    <w:rsid w:val="00E92594"/>
    <w:rsid w:val="00E93E6F"/>
    <w:rsid w:val="00E96A19"/>
    <w:rsid w:val="00EA4BDD"/>
    <w:rsid w:val="00EA68E8"/>
    <w:rsid w:val="00EB1E4D"/>
    <w:rsid w:val="00EB25C2"/>
    <w:rsid w:val="00EC32A6"/>
    <w:rsid w:val="00EC567F"/>
    <w:rsid w:val="00EC7555"/>
    <w:rsid w:val="00ED1084"/>
    <w:rsid w:val="00ED2818"/>
    <w:rsid w:val="00EE0388"/>
    <w:rsid w:val="00EE16DE"/>
    <w:rsid w:val="00EE4B17"/>
    <w:rsid w:val="00EE6126"/>
    <w:rsid w:val="00EF291F"/>
    <w:rsid w:val="00F0000F"/>
    <w:rsid w:val="00F02E8A"/>
    <w:rsid w:val="00F03649"/>
    <w:rsid w:val="00F06397"/>
    <w:rsid w:val="00F134FC"/>
    <w:rsid w:val="00F144D0"/>
    <w:rsid w:val="00F14A9A"/>
    <w:rsid w:val="00F17032"/>
    <w:rsid w:val="00F2283F"/>
    <w:rsid w:val="00F25B08"/>
    <w:rsid w:val="00F261E7"/>
    <w:rsid w:val="00F26566"/>
    <w:rsid w:val="00F32CEB"/>
    <w:rsid w:val="00F34D08"/>
    <w:rsid w:val="00F34E38"/>
    <w:rsid w:val="00F35125"/>
    <w:rsid w:val="00F3703F"/>
    <w:rsid w:val="00F37C04"/>
    <w:rsid w:val="00F42FDC"/>
    <w:rsid w:val="00F449BD"/>
    <w:rsid w:val="00F460C7"/>
    <w:rsid w:val="00F50925"/>
    <w:rsid w:val="00F50D12"/>
    <w:rsid w:val="00F51AB6"/>
    <w:rsid w:val="00F54DCD"/>
    <w:rsid w:val="00F56131"/>
    <w:rsid w:val="00F646DF"/>
    <w:rsid w:val="00F6571E"/>
    <w:rsid w:val="00F65E97"/>
    <w:rsid w:val="00F70538"/>
    <w:rsid w:val="00F74BC6"/>
    <w:rsid w:val="00F858AA"/>
    <w:rsid w:val="00F86EC0"/>
    <w:rsid w:val="00F93C67"/>
    <w:rsid w:val="00F95789"/>
    <w:rsid w:val="00F957D1"/>
    <w:rsid w:val="00F9594E"/>
    <w:rsid w:val="00F9602C"/>
    <w:rsid w:val="00F96914"/>
    <w:rsid w:val="00FA309D"/>
    <w:rsid w:val="00FA3290"/>
    <w:rsid w:val="00FA4106"/>
    <w:rsid w:val="00FA44AA"/>
    <w:rsid w:val="00FA63F8"/>
    <w:rsid w:val="00FA72F6"/>
    <w:rsid w:val="00FA74CC"/>
    <w:rsid w:val="00FB3608"/>
    <w:rsid w:val="00FB5839"/>
    <w:rsid w:val="00FB584B"/>
    <w:rsid w:val="00FC0160"/>
    <w:rsid w:val="00FC31FC"/>
    <w:rsid w:val="00FD1BA3"/>
    <w:rsid w:val="00FD2549"/>
    <w:rsid w:val="00FD5194"/>
    <w:rsid w:val="00FD5656"/>
    <w:rsid w:val="00FD7912"/>
    <w:rsid w:val="00FE10BC"/>
    <w:rsid w:val="00FE4508"/>
    <w:rsid w:val="00FE4893"/>
    <w:rsid w:val="00FE6D5C"/>
    <w:rsid w:val="00FF0B88"/>
    <w:rsid w:val="00FF2EE0"/>
    <w:rsid w:val="00FF45A7"/>
    <w:rsid w:val="00FF6A84"/>
    <w:rsid w:val="00FF754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8A9F"/>
  <w15:chartTrackingRefBased/>
  <w15:docId w15:val="{42F4D5B7-D5AD-466E-8D83-D037B2D8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E87"/>
    <w:pPr>
      <w:spacing w:after="240" w:line="240" w:lineRule="auto"/>
      <w:jc w:val="both"/>
    </w:pPr>
    <w:rPr>
      <w:rFonts w:ascii="Verdana" w:hAnsi="Verdana" w:cs="Arial"/>
      <w:kern w:val="0"/>
      <w:szCs w:val="20"/>
      <w:lang w:val="fr-CA" w:eastAsia="en-CA"/>
      <w14:ligatures w14:val="none"/>
    </w:rPr>
  </w:style>
  <w:style w:type="paragraph" w:styleId="Heading1">
    <w:name w:val="heading 1"/>
    <w:basedOn w:val="Normal"/>
    <w:next w:val="Normal"/>
    <w:link w:val="Heading1Char"/>
    <w:autoRedefine/>
    <w:uiPriority w:val="9"/>
    <w:qFormat/>
    <w:rsid w:val="00FE4508"/>
    <w:pPr>
      <w:keepNext/>
      <w:keepLines/>
      <w:spacing w:before="240" w:after="0"/>
      <w:jc w:val="left"/>
      <w:outlineLvl w:val="0"/>
    </w:pPr>
    <w:rPr>
      <w:rFonts w:eastAsiaTheme="majorEastAsia" w:cstheme="majorBidi"/>
      <w:color w:val="0F4761" w:themeColor="accent1" w:themeShade="BF"/>
      <w:kern w:val="2"/>
      <w:sz w:val="36"/>
      <w:szCs w:val="32"/>
      <w:lang w:val="en-CA" w:eastAsia="en-US"/>
      <w14:ligatures w14:val="standardContextual"/>
    </w:rPr>
  </w:style>
  <w:style w:type="paragraph" w:styleId="Heading2">
    <w:name w:val="heading 2"/>
    <w:basedOn w:val="Normal"/>
    <w:next w:val="Normal"/>
    <w:link w:val="Heading2Char"/>
    <w:autoRedefine/>
    <w:uiPriority w:val="9"/>
    <w:unhideWhenUsed/>
    <w:qFormat/>
    <w:rsid w:val="007F0E87"/>
    <w:pPr>
      <w:keepNext/>
      <w:keepLines/>
      <w:spacing w:before="160" w:after="80"/>
      <w:outlineLvl w:val="1"/>
    </w:pPr>
    <w:rPr>
      <w:rFonts w:eastAsiaTheme="majorEastAsia" w:cstheme="majorBidi"/>
      <w:color w:val="0F4761" w:themeColor="accent1" w:themeShade="BF"/>
      <w:sz w:val="32"/>
      <w:szCs w:val="32"/>
      <w:lang w:eastAsia="en-US"/>
    </w:rPr>
  </w:style>
  <w:style w:type="paragraph" w:styleId="Heading3">
    <w:name w:val="heading 3"/>
    <w:basedOn w:val="Normal"/>
    <w:next w:val="Normal"/>
    <w:link w:val="Heading3Char"/>
    <w:uiPriority w:val="9"/>
    <w:unhideWhenUsed/>
    <w:qFormat/>
    <w:rsid w:val="007F0E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autoRedefine/>
    <w:uiPriority w:val="9"/>
    <w:unhideWhenUsed/>
    <w:qFormat/>
    <w:rsid w:val="00DF3221"/>
    <w:pPr>
      <w:keepNext/>
      <w:keepLines/>
      <w:spacing w:before="80" w:after="40"/>
      <w:jc w:val="left"/>
      <w:outlineLvl w:val="3"/>
    </w:pPr>
    <w:rPr>
      <w:rFonts w:eastAsiaTheme="majorEastAsia" w:cstheme="majorBidi"/>
      <w:b/>
      <w:iCs/>
      <w:color w:val="0F4761" w:themeColor="accent1" w:themeShade="BF"/>
    </w:rPr>
  </w:style>
  <w:style w:type="paragraph" w:styleId="Heading5">
    <w:name w:val="heading 5"/>
    <w:basedOn w:val="Normal"/>
    <w:next w:val="Normal"/>
    <w:link w:val="Heading5Char"/>
    <w:uiPriority w:val="9"/>
    <w:semiHidden/>
    <w:unhideWhenUsed/>
    <w:qFormat/>
    <w:rsid w:val="007F0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508"/>
    <w:rPr>
      <w:rFonts w:ascii="Verdana" w:eastAsiaTheme="majorEastAsia" w:hAnsi="Verdana" w:cstheme="majorBidi"/>
      <w:color w:val="0F4761" w:themeColor="accent1" w:themeShade="BF"/>
      <w:sz w:val="36"/>
      <w:szCs w:val="32"/>
    </w:rPr>
  </w:style>
  <w:style w:type="character" w:customStyle="1" w:styleId="Heading2Char">
    <w:name w:val="Heading 2 Char"/>
    <w:basedOn w:val="DefaultParagraphFont"/>
    <w:link w:val="Heading2"/>
    <w:uiPriority w:val="9"/>
    <w:rsid w:val="007F0E87"/>
    <w:rPr>
      <w:rFonts w:ascii="Verdana" w:eastAsiaTheme="majorEastAsia" w:hAnsi="Verdana" w:cstheme="majorBidi"/>
      <w:color w:val="0F4761" w:themeColor="accent1" w:themeShade="BF"/>
      <w:kern w:val="0"/>
      <w:sz w:val="32"/>
      <w:szCs w:val="32"/>
      <w:lang w:val="fr-CA"/>
      <w14:ligatures w14:val="none"/>
    </w:rPr>
  </w:style>
  <w:style w:type="character" w:customStyle="1" w:styleId="Heading3Char">
    <w:name w:val="Heading 3 Char"/>
    <w:basedOn w:val="DefaultParagraphFont"/>
    <w:link w:val="Heading3"/>
    <w:uiPriority w:val="9"/>
    <w:rsid w:val="007F0E87"/>
    <w:rPr>
      <w:rFonts w:ascii="Verdana" w:eastAsiaTheme="majorEastAsia" w:hAnsi="Verdana" w:cstheme="majorBidi"/>
      <w:color w:val="0F4761" w:themeColor="accent1" w:themeShade="BF"/>
      <w:kern w:val="0"/>
      <w:sz w:val="28"/>
      <w:szCs w:val="28"/>
      <w:lang w:val="en-US" w:eastAsia="en-CA"/>
      <w14:ligatures w14:val="none"/>
    </w:rPr>
  </w:style>
  <w:style w:type="character" w:customStyle="1" w:styleId="Heading4Char">
    <w:name w:val="Heading 4 Char"/>
    <w:basedOn w:val="DefaultParagraphFont"/>
    <w:link w:val="Heading4"/>
    <w:uiPriority w:val="9"/>
    <w:rsid w:val="00DF3221"/>
    <w:rPr>
      <w:rFonts w:ascii="Verdana" w:eastAsiaTheme="majorEastAsia" w:hAnsi="Verdana" w:cstheme="majorBidi"/>
      <w:b/>
      <w:iCs/>
      <w:color w:val="0F4761" w:themeColor="accent1" w:themeShade="BF"/>
      <w:kern w:val="0"/>
      <w:szCs w:val="20"/>
      <w:lang w:val="en-US" w:eastAsia="en-CA"/>
      <w14:ligatures w14:val="none"/>
    </w:rPr>
  </w:style>
  <w:style w:type="character" w:customStyle="1" w:styleId="Heading5Char">
    <w:name w:val="Heading 5 Char"/>
    <w:basedOn w:val="DefaultParagraphFont"/>
    <w:link w:val="Heading5"/>
    <w:uiPriority w:val="9"/>
    <w:semiHidden/>
    <w:rsid w:val="007F0E87"/>
    <w:rPr>
      <w:rFonts w:ascii="Verdana" w:eastAsiaTheme="majorEastAsia" w:hAnsi="Verdana" w:cstheme="majorBidi"/>
      <w:color w:val="0F4761" w:themeColor="accent1" w:themeShade="BF"/>
      <w:kern w:val="0"/>
      <w:szCs w:val="20"/>
      <w:lang w:val="en-US" w:eastAsia="en-CA"/>
      <w14:ligatures w14:val="none"/>
    </w:rPr>
  </w:style>
  <w:style w:type="character" w:customStyle="1" w:styleId="Heading6Char">
    <w:name w:val="Heading 6 Char"/>
    <w:basedOn w:val="DefaultParagraphFont"/>
    <w:link w:val="Heading6"/>
    <w:uiPriority w:val="9"/>
    <w:semiHidden/>
    <w:rsid w:val="007F0E87"/>
    <w:rPr>
      <w:rFonts w:ascii="Verdana" w:eastAsiaTheme="majorEastAsia" w:hAnsi="Verdana" w:cstheme="majorBidi"/>
      <w:i/>
      <w:iCs/>
      <w:color w:val="595959" w:themeColor="text1" w:themeTint="A6"/>
      <w:kern w:val="0"/>
      <w:szCs w:val="20"/>
      <w:lang w:val="en-US" w:eastAsia="en-CA"/>
      <w14:ligatures w14:val="none"/>
    </w:rPr>
  </w:style>
  <w:style w:type="character" w:customStyle="1" w:styleId="Heading7Char">
    <w:name w:val="Heading 7 Char"/>
    <w:basedOn w:val="DefaultParagraphFont"/>
    <w:link w:val="Heading7"/>
    <w:uiPriority w:val="9"/>
    <w:semiHidden/>
    <w:rsid w:val="007F0E87"/>
    <w:rPr>
      <w:rFonts w:ascii="Verdana" w:eastAsiaTheme="majorEastAsia" w:hAnsi="Verdana" w:cstheme="majorBidi"/>
      <w:color w:val="595959" w:themeColor="text1" w:themeTint="A6"/>
      <w:kern w:val="0"/>
      <w:szCs w:val="20"/>
      <w:lang w:val="en-US" w:eastAsia="en-CA"/>
      <w14:ligatures w14:val="none"/>
    </w:rPr>
  </w:style>
  <w:style w:type="character" w:customStyle="1" w:styleId="Heading8Char">
    <w:name w:val="Heading 8 Char"/>
    <w:basedOn w:val="DefaultParagraphFont"/>
    <w:link w:val="Heading8"/>
    <w:uiPriority w:val="9"/>
    <w:semiHidden/>
    <w:rsid w:val="007F0E87"/>
    <w:rPr>
      <w:rFonts w:ascii="Verdana" w:eastAsiaTheme="majorEastAsia" w:hAnsi="Verdana" w:cstheme="majorBidi"/>
      <w:i/>
      <w:iCs/>
      <w:color w:val="272727" w:themeColor="text1" w:themeTint="D8"/>
      <w:kern w:val="0"/>
      <w:szCs w:val="20"/>
      <w:lang w:val="en-US" w:eastAsia="en-CA"/>
      <w14:ligatures w14:val="none"/>
    </w:rPr>
  </w:style>
  <w:style w:type="character" w:customStyle="1" w:styleId="Heading9Char">
    <w:name w:val="Heading 9 Char"/>
    <w:basedOn w:val="DefaultParagraphFont"/>
    <w:link w:val="Heading9"/>
    <w:uiPriority w:val="9"/>
    <w:semiHidden/>
    <w:rsid w:val="007F0E87"/>
    <w:rPr>
      <w:rFonts w:ascii="Verdana" w:eastAsiaTheme="majorEastAsia" w:hAnsi="Verdana" w:cstheme="majorBidi"/>
      <w:color w:val="272727" w:themeColor="text1" w:themeTint="D8"/>
      <w:kern w:val="0"/>
      <w:szCs w:val="20"/>
      <w:lang w:val="en-US" w:eastAsia="en-CA"/>
      <w14:ligatures w14:val="none"/>
    </w:rPr>
  </w:style>
  <w:style w:type="paragraph" w:styleId="Title">
    <w:name w:val="Title"/>
    <w:basedOn w:val="Normal"/>
    <w:next w:val="Normal"/>
    <w:link w:val="TitleChar"/>
    <w:autoRedefine/>
    <w:uiPriority w:val="10"/>
    <w:qFormat/>
    <w:rsid w:val="00FE4508"/>
    <w:pPr>
      <w:spacing w:after="80"/>
      <w:contextualSpacing/>
      <w:jc w:val="left"/>
    </w:pPr>
    <w:rPr>
      <w:rFonts w:eastAsia="MS PGothic" w:cs="Times New Roman"/>
      <w:b/>
      <w:spacing w:val="-10"/>
      <w:kern w:val="28"/>
      <w:sz w:val="52"/>
      <w:szCs w:val="28"/>
      <w:lang w:val="en-CA"/>
    </w:rPr>
  </w:style>
  <w:style w:type="character" w:customStyle="1" w:styleId="TitleChar">
    <w:name w:val="Title Char"/>
    <w:basedOn w:val="DefaultParagraphFont"/>
    <w:link w:val="Title"/>
    <w:uiPriority w:val="10"/>
    <w:rsid w:val="00FE4508"/>
    <w:rPr>
      <w:rFonts w:ascii="Verdana" w:eastAsia="MS PGothic" w:hAnsi="Verdana" w:cs="Times New Roman"/>
      <w:b/>
      <w:spacing w:val="-10"/>
      <w:kern w:val="28"/>
      <w:sz w:val="52"/>
      <w:szCs w:val="28"/>
      <w:lang w:eastAsia="en-CA"/>
      <w14:ligatures w14:val="none"/>
    </w:rPr>
  </w:style>
  <w:style w:type="paragraph" w:styleId="Subtitle">
    <w:name w:val="Subtitle"/>
    <w:basedOn w:val="Normal"/>
    <w:next w:val="Normal"/>
    <w:link w:val="SubtitleChar"/>
    <w:uiPriority w:val="11"/>
    <w:qFormat/>
    <w:rsid w:val="007F0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E87"/>
    <w:rPr>
      <w:rFonts w:ascii="Verdana" w:eastAsiaTheme="majorEastAsia" w:hAnsi="Verdana" w:cstheme="majorBidi"/>
      <w:color w:val="595959" w:themeColor="text1" w:themeTint="A6"/>
      <w:spacing w:val="15"/>
      <w:kern w:val="0"/>
      <w:sz w:val="28"/>
      <w:szCs w:val="28"/>
      <w:lang w:val="en-US" w:eastAsia="en-CA"/>
      <w14:ligatures w14:val="none"/>
    </w:rPr>
  </w:style>
  <w:style w:type="paragraph" w:styleId="ListParagraph">
    <w:name w:val="List Paragraph"/>
    <w:basedOn w:val="Normal"/>
    <w:uiPriority w:val="34"/>
    <w:qFormat/>
    <w:rsid w:val="007F0E87"/>
    <w:pPr>
      <w:ind w:left="720"/>
      <w:contextualSpacing/>
    </w:pPr>
  </w:style>
  <w:style w:type="paragraph" w:styleId="Quote">
    <w:name w:val="Quote"/>
    <w:basedOn w:val="Normal"/>
    <w:next w:val="Normal"/>
    <w:link w:val="QuoteChar"/>
    <w:uiPriority w:val="29"/>
    <w:qFormat/>
    <w:rsid w:val="007F0E87"/>
    <w:pPr>
      <w:spacing w:before="160"/>
      <w:jc w:val="center"/>
    </w:pPr>
    <w:rPr>
      <w:i/>
      <w:iCs/>
      <w:color w:val="404040" w:themeColor="text1" w:themeTint="BF"/>
    </w:rPr>
  </w:style>
  <w:style w:type="character" w:customStyle="1" w:styleId="QuoteChar">
    <w:name w:val="Quote Char"/>
    <w:basedOn w:val="DefaultParagraphFont"/>
    <w:link w:val="Quote"/>
    <w:uiPriority w:val="29"/>
    <w:rsid w:val="007F0E87"/>
    <w:rPr>
      <w:rFonts w:ascii="Verdana" w:eastAsia="Arial" w:hAnsi="Verdana" w:cs="Arial"/>
      <w:i/>
      <w:iCs/>
      <w:color w:val="404040" w:themeColor="text1" w:themeTint="BF"/>
      <w:kern w:val="0"/>
      <w:szCs w:val="20"/>
      <w:lang w:val="en-US" w:eastAsia="en-CA"/>
      <w14:ligatures w14:val="none"/>
    </w:rPr>
  </w:style>
  <w:style w:type="paragraph" w:styleId="IntenseQuote">
    <w:name w:val="Intense Quote"/>
    <w:basedOn w:val="Normal"/>
    <w:next w:val="Normal"/>
    <w:link w:val="IntenseQuoteChar"/>
    <w:uiPriority w:val="30"/>
    <w:qFormat/>
    <w:rsid w:val="007F0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E87"/>
    <w:rPr>
      <w:rFonts w:ascii="Verdana" w:eastAsia="Arial" w:hAnsi="Verdana" w:cs="Arial"/>
      <w:i/>
      <w:iCs/>
      <w:color w:val="0F4761" w:themeColor="accent1" w:themeShade="BF"/>
      <w:kern w:val="0"/>
      <w:szCs w:val="20"/>
      <w:lang w:val="en-US" w:eastAsia="en-CA"/>
      <w14:ligatures w14:val="none"/>
    </w:rPr>
  </w:style>
  <w:style w:type="character" w:styleId="IntenseEmphasis">
    <w:name w:val="Intense Emphasis"/>
    <w:basedOn w:val="DefaultParagraphFont"/>
    <w:uiPriority w:val="21"/>
    <w:qFormat/>
    <w:rsid w:val="007F0E87"/>
    <w:rPr>
      <w:i/>
      <w:iCs/>
      <w:color w:val="0F4761" w:themeColor="accent1" w:themeShade="BF"/>
    </w:rPr>
  </w:style>
  <w:style w:type="character" w:styleId="IntenseReference">
    <w:name w:val="Intense Reference"/>
    <w:basedOn w:val="DefaultParagraphFont"/>
    <w:uiPriority w:val="32"/>
    <w:qFormat/>
    <w:rsid w:val="007F0E87"/>
    <w:rPr>
      <w:b/>
      <w:bCs/>
      <w:smallCaps/>
      <w:color w:val="0F4761" w:themeColor="accent1" w:themeShade="BF"/>
      <w:spacing w:val="5"/>
    </w:rPr>
  </w:style>
  <w:style w:type="paragraph" w:styleId="TOCHeading">
    <w:name w:val="TOC Heading"/>
    <w:basedOn w:val="Heading1"/>
    <w:next w:val="Normal"/>
    <w:uiPriority w:val="39"/>
    <w:unhideWhenUsed/>
    <w:qFormat/>
    <w:rsid w:val="00800120"/>
    <w:pPr>
      <w:spacing w:line="259" w:lineRule="auto"/>
      <w:outlineLvl w:val="9"/>
    </w:pPr>
    <w:rPr>
      <w:rFonts w:asciiTheme="majorHAnsi" w:hAnsiTheme="majorHAnsi"/>
      <w:kern w:val="0"/>
      <w:sz w:val="32"/>
      <w:lang w:val="en-US"/>
      <w14:ligatures w14:val="none"/>
    </w:rPr>
  </w:style>
  <w:style w:type="paragraph" w:styleId="TOC1">
    <w:name w:val="toc 1"/>
    <w:basedOn w:val="Normal"/>
    <w:next w:val="Normal"/>
    <w:autoRedefine/>
    <w:uiPriority w:val="39"/>
    <w:unhideWhenUsed/>
    <w:rsid w:val="00800120"/>
    <w:pPr>
      <w:spacing w:after="100"/>
    </w:pPr>
  </w:style>
  <w:style w:type="paragraph" w:styleId="TOC2">
    <w:name w:val="toc 2"/>
    <w:basedOn w:val="Normal"/>
    <w:next w:val="Normal"/>
    <w:autoRedefine/>
    <w:uiPriority w:val="39"/>
    <w:unhideWhenUsed/>
    <w:rsid w:val="00800120"/>
    <w:pPr>
      <w:spacing w:after="100"/>
      <w:ind w:left="240"/>
    </w:pPr>
  </w:style>
  <w:style w:type="paragraph" w:styleId="TOC3">
    <w:name w:val="toc 3"/>
    <w:basedOn w:val="Normal"/>
    <w:next w:val="Normal"/>
    <w:autoRedefine/>
    <w:uiPriority w:val="39"/>
    <w:unhideWhenUsed/>
    <w:rsid w:val="00800120"/>
    <w:pPr>
      <w:spacing w:after="100"/>
      <w:ind w:left="480"/>
    </w:pPr>
  </w:style>
  <w:style w:type="character" w:styleId="Hyperlink">
    <w:name w:val="Hyperlink"/>
    <w:basedOn w:val="DefaultParagraphFont"/>
    <w:uiPriority w:val="99"/>
    <w:unhideWhenUsed/>
    <w:rsid w:val="00800120"/>
    <w:rPr>
      <w:color w:val="467886" w:themeColor="hyperlink"/>
      <w:u w:val="single"/>
    </w:rPr>
  </w:style>
  <w:style w:type="character" w:styleId="CommentReference">
    <w:name w:val="annotation reference"/>
    <w:basedOn w:val="DefaultParagraphFont"/>
    <w:uiPriority w:val="99"/>
    <w:semiHidden/>
    <w:unhideWhenUsed/>
    <w:rsid w:val="002F4233"/>
    <w:rPr>
      <w:sz w:val="16"/>
      <w:szCs w:val="16"/>
    </w:rPr>
  </w:style>
  <w:style w:type="paragraph" w:styleId="CommentText">
    <w:name w:val="annotation text"/>
    <w:basedOn w:val="Normal"/>
    <w:link w:val="CommentTextChar"/>
    <w:uiPriority w:val="99"/>
    <w:unhideWhenUsed/>
    <w:rsid w:val="002F4233"/>
    <w:rPr>
      <w:sz w:val="20"/>
    </w:rPr>
  </w:style>
  <w:style w:type="character" w:customStyle="1" w:styleId="CommentTextChar">
    <w:name w:val="Comment Text Char"/>
    <w:basedOn w:val="DefaultParagraphFont"/>
    <w:link w:val="CommentText"/>
    <w:uiPriority w:val="99"/>
    <w:rsid w:val="002F4233"/>
    <w:rPr>
      <w:rFonts w:ascii="Verdana" w:hAnsi="Verdana" w:cs="Arial"/>
      <w:kern w:val="0"/>
      <w:sz w:val="20"/>
      <w:szCs w:val="20"/>
      <w:lang w:val="en-US" w:eastAsia="en-CA"/>
      <w14:ligatures w14:val="none"/>
    </w:rPr>
  </w:style>
  <w:style w:type="paragraph" w:styleId="CommentSubject">
    <w:name w:val="annotation subject"/>
    <w:basedOn w:val="CommentText"/>
    <w:next w:val="CommentText"/>
    <w:link w:val="CommentSubjectChar"/>
    <w:uiPriority w:val="99"/>
    <w:semiHidden/>
    <w:unhideWhenUsed/>
    <w:rsid w:val="002F4233"/>
    <w:rPr>
      <w:b/>
      <w:bCs/>
    </w:rPr>
  </w:style>
  <w:style w:type="character" w:customStyle="1" w:styleId="CommentSubjectChar">
    <w:name w:val="Comment Subject Char"/>
    <w:basedOn w:val="CommentTextChar"/>
    <w:link w:val="CommentSubject"/>
    <w:uiPriority w:val="99"/>
    <w:semiHidden/>
    <w:rsid w:val="002F4233"/>
    <w:rPr>
      <w:rFonts w:ascii="Verdana" w:hAnsi="Verdana" w:cs="Arial"/>
      <w:b/>
      <w:bCs/>
      <w:kern w:val="0"/>
      <w:sz w:val="20"/>
      <w:szCs w:val="20"/>
      <w:lang w:val="en-US" w:eastAsia="en-CA"/>
      <w14:ligatures w14:val="none"/>
    </w:rPr>
  </w:style>
  <w:style w:type="character" w:styleId="UnresolvedMention">
    <w:name w:val="Unresolved Mention"/>
    <w:basedOn w:val="DefaultParagraphFont"/>
    <w:uiPriority w:val="99"/>
    <w:semiHidden/>
    <w:unhideWhenUsed/>
    <w:rsid w:val="0000359C"/>
    <w:rPr>
      <w:color w:val="605E5C"/>
      <w:shd w:val="clear" w:color="auto" w:fill="E1DFDD"/>
    </w:rPr>
  </w:style>
  <w:style w:type="character" w:styleId="FollowedHyperlink">
    <w:name w:val="FollowedHyperlink"/>
    <w:basedOn w:val="DefaultParagraphFont"/>
    <w:uiPriority w:val="99"/>
    <w:semiHidden/>
    <w:unhideWhenUsed/>
    <w:rsid w:val="002574B7"/>
    <w:rPr>
      <w:color w:val="96607D" w:themeColor="followedHyperlink"/>
      <w:u w:val="single"/>
    </w:rPr>
  </w:style>
  <w:style w:type="paragraph" w:styleId="Header">
    <w:name w:val="header"/>
    <w:basedOn w:val="Normal"/>
    <w:link w:val="HeaderChar"/>
    <w:uiPriority w:val="99"/>
    <w:unhideWhenUsed/>
    <w:rsid w:val="006D59E3"/>
    <w:pPr>
      <w:tabs>
        <w:tab w:val="center" w:pos="4680"/>
        <w:tab w:val="right" w:pos="9360"/>
      </w:tabs>
      <w:spacing w:after="0"/>
    </w:pPr>
  </w:style>
  <w:style w:type="character" w:customStyle="1" w:styleId="HeaderChar">
    <w:name w:val="Header Char"/>
    <w:basedOn w:val="DefaultParagraphFont"/>
    <w:link w:val="Header"/>
    <w:uiPriority w:val="99"/>
    <w:rsid w:val="006D59E3"/>
    <w:rPr>
      <w:rFonts w:ascii="Verdana" w:hAnsi="Verdana" w:cs="Arial"/>
      <w:kern w:val="0"/>
      <w:szCs w:val="20"/>
      <w:lang w:val="en-US" w:eastAsia="en-CA"/>
      <w14:ligatures w14:val="none"/>
    </w:rPr>
  </w:style>
  <w:style w:type="paragraph" w:styleId="Footer">
    <w:name w:val="footer"/>
    <w:basedOn w:val="Normal"/>
    <w:link w:val="FooterChar"/>
    <w:uiPriority w:val="99"/>
    <w:unhideWhenUsed/>
    <w:rsid w:val="006D59E3"/>
    <w:pPr>
      <w:tabs>
        <w:tab w:val="center" w:pos="4680"/>
        <w:tab w:val="right" w:pos="9360"/>
      </w:tabs>
      <w:spacing w:after="0"/>
    </w:pPr>
  </w:style>
  <w:style w:type="character" w:customStyle="1" w:styleId="FooterChar">
    <w:name w:val="Footer Char"/>
    <w:basedOn w:val="DefaultParagraphFont"/>
    <w:link w:val="Footer"/>
    <w:uiPriority w:val="99"/>
    <w:rsid w:val="006D59E3"/>
    <w:rPr>
      <w:rFonts w:ascii="Verdana" w:hAnsi="Verdana" w:cs="Arial"/>
      <w:kern w:val="0"/>
      <w:szCs w:val="20"/>
      <w:lang w:val="en-US" w:eastAsia="en-CA"/>
      <w14:ligatures w14:val="none"/>
    </w:rPr>
  </w:style>
  <w:style w:type="paragraph" w:styleId="Revision">
    <w:name w:val="Revision"/>
    <w:hidden/>
    <w:uiPriority w:val="99"/>
    <w:semiHidden/>
    <w:rsid w:val="00041D24"/>
    <w:pPr>
      <w:spacing w:after="0" w:line="240" w:lineRule="auto"/>
    </w:pPr>
    <w:rPr>
      <w:rFonts w:ascii="Verdana" w:hAnsi="Verdana" w:cs="Arial"/>
      <w:kern w:val="0"/>
      <w:szCs w:val="20"/>
      <w:lang w:val="en-US" w:eastAsia="en-CA"/>
      <w14:ligatures w14:val="none"/>
    </w:rPr>
  </w:style>
  <w:style w:type="paragraph" w:styleId="NormalWeb">
    <w:name w:val="Normal (Web)"/>
    <w:basedOn w:val="Normal"/>
    <w:uiPriority w:val="99"/>
    <w:semiHidden/>
    <w:unhideWhenUsed/>
    <w:rsid w:val="00BF742F"/>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70880">
      <w:bodyDiv w:val="1"/>
      <w:marLeft w:val="0"/>
      <w:marRight w:val="0"/>
      <w:marTop w:val="0"/>
      <w:marBottom w:val="0"/>
      <w:divBdr>
        <w:top w:val="none" w:sz="0" w:space="0" w:color="auto"/>
        <w:left w:val="none" w:sz="0" w:space="0" w:color="auto"/>
        <w:bottom w:val="none" w:sz="0" w:space="0" w:color="auto"/>
        <w:right w:val="none" w:sz="0" w:space="0" w:color="auto"/>
      </w:divBdr>
    </w:div>
    <w:div w:id="183833433">
      <w:bodyDiv w:val="1"/>
      <w:marLeft w:val="0"/>
      <w:marRight w:val="0"/>
      <w:marTop w:val="0"/>
      <w:marBottom w:val="0"/>
      <w:divBdr>
        <w:top w:val="none" w:sz="0" w:space="0" w:color="auto"/>
        <w:left w:val="none" w:sz="0" w:space="0" w:color="auto"/>
        <w:bottom w:val="none" w:sz="0" w:space="0" w:color="auto"/>
        <w:right w:val="none" w:sz="0" w:space="0" w:color="auto"/>
      </w:divBdr>
    </w:div>
    <w:div w:id="53916956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214388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bliocaeb.ca/help/tutorials/quick-users-guide-to-easyreader" TargetMode="External"/><Relationship Id="rId18" Type="http://schemas.openxmlformats.org/officeDocument/2006/relationships/hyperlink" Target="https://bibliocaeb.ca/help/tutorials/quick-users-guide-to-easyreade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hyperlink" Target="https://bibliocaeb.ca/help/tutorials/quick-users-guide-to-easyreader" TargetMode="Externa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rdolphin.com/EasyReader-App"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mailto:aide@bibliocaeb.ca" TargetMode="Externa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bibliocaeb.ca/help/tutorials/quick-users-guide-to-easyreader"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20" ma:contentTypeDescription="Create a new document." ma:contentTypeScope="" ma:versionID="d49f3cfaea590aee7694a30aca01526b">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d000544c7501a6a5ea3eddd7a3c216c3"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d8838bea-bcac-41ad-91f9-c646e9be633d">
      <UserInfo>
        <DisplayName/>
        <AccountId xsi:nil="true"/>
        <AccountType/>
      </UserInfo>
    </SharedWithUsers>
    <lcf76f155ced4ddcb4097134ff3c332f xmlns="7a063f01-faea-4c9e-8a02-d223cffde0c5">
      <Terms xmlns="http://schemas.microsoft.com/office/infopath/2007/PartnerControls"/>
    </lcf76f155ced4ddcb4097134ff3c332f>
    <TaxCatchAll xmlns="d8838bea-bcac-41ad-91f9-c646e9be63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3A754-0CF0-4DB6-80C2-A3F69398D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4046B2-8DFE-49FD-90F3-77E5B3063DD9}">
  <ds:schemaRefs>
    <ds:schemaRef ds:uri="http://schemas.microsoft.com/office/2006/metadata/properties"/>
    <ds:schemaRef ds:uri="http://schemas.microsoft.com/office/infopath/2007/PartnerControls"/>
    <ds:schemaRef ds:uri="http://schemas.microsoft.com/sharepoint/v3"/>
    <ds:schemaRef ds:uri="d8838bea-bcac-41ad-91f9-c646e9be633d"/>
    <ds:schemaRef ds:uri="7a063f01-faea-4c9e-8a02-d223cffde0c5"/>
  </ds:schemaRefs>
</ds:datastoreItem>
</file>

<file path=customXml/itemProps3.xml><?xml version="1.0" encoding="utf-8"?>
<ds:datastoreItem xmlns:ds="http://schemas.openxmlformats.org/officeDocument/2006/customXml" ds:itemID="{9708DC94-20EF-478C-B0A7-A3C38C732F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10</Pages>
  <Words>1705</Words>
  <Characters>9720</Characters>
  <Application>Microsoft Office Word</Application>
  <DocSecurity>0</DocSecurity>
  <Lines>81</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11403</CharactersWithSpaces>
  <SharedDoc>false</SharedDoc>
  <HLinks>
    <vt:vector size="132" baseType="variant">
      <vt:variant>
        <vt:i4>262181</vt:i4>
      </vt:variant>
      <vt:variant>
        <vt:i4>108</vt:i4>
      </vt:variant>
      <vt:variant>
        <vt:i4>0</vt:i4>
      </vt:variant>
      <vt:variant>
        <vt:i4>5</vt:i4>
      </vt:variant>
      <vt:variant>
        <vt:lpwstr>mailto:help@celalibrary.ca</vt:lpwstr>
      </vt:variant>
      <vt:variant>
        <vt:lpwstr/>
      </vt:variant>
      <vt:variant>
        <vt:i4>6881319</vt:i4>
      </vt:variant>
      <vt:variant>
        <vt:i4>105</vt:i4>
      </vt:variant>
      <vt:variant>
        <vt:i4>0</vt:i4>
      </vt:variant>
      <vt:variant>
        <vt:i4>5</vt:i4>
      </vt:variant>
      <vt:variant>
        <vt:lpwstr>https://celalibrary.ca/help/tutorials/quick-users-guide-to-easyreader</vt:lpwstr>
      </vt:variant>
      <vt:variant>
        <vt:lpwstr>delete</vt:lpwstr>
      </vt:variant>
      <vt:variant>
        <vt:i4>327754</vt:i4>
      </vt:variant>
      <vt:variant>
        <vt:i4>102</vt:i4>
      </vt:variant>
      <vt:variant>
        <vt:i4>0</vt:i4>
      </vt:variant>
      <vt:variant>
        <vt:i4>5</vt:i4>
      </vt:variant>
      <vt:variant>
        <vt:lpwstr>https://celalibrary.ca/help/tutorials/quick-users-guide-to-easyreader</vt:lpwstr>
      </vt:variant>
      <vt:variant>
        <vt:lpwstr>choosing</vt:lpwstr>
      </vt:variant>
      <vt:variant>
        <vt:i4>327754</vt:i4>
      </vt:variant>
      <vt:variant>
        <vt:i4>99</vt:i4>
      </vt:variant>
      <vt:variant>
        <vt:i4>0</vt:i4>
      </vt:variant>
      <vt:variant>
        <vt:i4>5</vt:i4>
      </vt:variant>
      <vt:variant>
        <vt:lpwstr>https://celalibrary.ca/help/tutorials/quick-users-guide-to-easyreader</vt:lpwstr>
      </vt:variant>
      <vt:variant>
        <vt:lpwstr>choosing</vt:lpwstr>
      </vt:variant>
      <vt:variant>
        <vt:i4>6422626</vt:i4>
      </vt:variant>
      <vt:variant>
        <vt:i4>96</vt:i4>
      </vt:variant>
      <vt:variant>
        <vt:i4>0</vt:i4>
      </vt:variant>
      <vt:variant>
        <vt:i4>5</vt:i4>
      </vt:variant>
      <vt:variant>
        <vt:lpwstr>https://celalibrary.ca/help/tutorials/quick-users-guide-to-easyreader</vt:lpwstr>
      </vt:variant>
      <vt:variant>
        <vt:lpwstr>sign-in</vt:lpwstr>
      </vt:variant>
      <vt:variant>
        <vt:i4>7209073</vt:i4>
      </vt:variant>
      <vt:variant>
        <vt:i4>93</vt:i4>
      </vt:variant>
      <vt:variant>
        <vt:i4>0</vt:i4>
      </vt:variant>
      <vt:variant>
        <vt:i4>5</vt:i4>
      </vt:variant>
      <vt:variant>
        <vt:lpwstr>https://yourdolphin.com/EasyReader-App</vt:lpwstr>
      </vt:variant>
      <vt:variant>
        <vt:lpwstr/>
      </vt:variant>
      <vt:variant>
        <vt:i4>1572917</vt:i4>
      </vt:variant>
      <vt:variant>
        <vt:i4>86</vt:i4>
      </vt:variant>
      <vt:variant>
        <vt:i4>0</vt:i4>
      </vt:variant>
      <vt:variant>
        <vt:i4>5</vt:i4>
      </vt:variant>
      <vt:variant>
        <vt:lpwstr/>
      </vt:variant>
      <vt:variant>
        <vt:lpwstr>_Toc193375007</vt:lpwstr>
      </vt:variant>
      <vt:variant>
        <vt:i4>1572917</vt:i4>
      </vt:variant>
      <vt:variant>
        <vt:i4>80</vt:i4>
      </vt:variant>
      <vt:variant>
        <vt:i4>0</vt:i4>
      </vt:variant>
      <vt:variant>
        <vt:i4>5</vt:i4>
      </vt:variant>
      <vt:variant>
        <vt:lpwstr/>
      </vt:variant>
      <vt:variant>
        <vt:lpwstr>_Toc193375006</vt:lpwstr>
      </vt:variant>
      <vt:variant>
        <vt:i4>1572917</vt:i4>
      </vt:variant>
      <vt:variant>
        <vt:i4>74</vt:i4>
      </vt:variant>
      <vt:variant>
        <vt:i4>0</vt:i4>
      </vt:variant>
      <vt:variant>
        <vt:i4>5</vt:i4>
      </vt:variant>
      <vt:variant>
        <vt:lpwstr/>
      </vt:variant>
      <vt:variant>
        <vt:lpwstr>_Toc193375005</vt:lpwstr>
      </vt:variant>
      <vt:variant>
        <vt:i4>1572917</vt:i4>
      </vt:variant>
      <vt:variant>
        <vt:i4>68</vt:i4>
      </vt:variant>
      <vt:variant>
        <vt:i4>0</vt:i4>
      </vt:variant>
      <vt:variant>
        <vt:i4>5</vt:i4>
      </vt:variant>
      <vt:variant>
        <vt:lpwstr/>
      </vt:variant>
      <vt:variant>
        <vt:lpwstr>_Toc193375004</vt:lpwstr>
      </vt:variant>
      <vt:variant>
        <vt:i4>1572917</vt:i4>
      </vt:variant>
      <vt:variant>
        <vt:i4>62</vt:i4>
      </vt:variant>
      <vt:variant>
        <vt:i4>0</vt:i4>
      </vt:variant>
      <vt:variant>
        <vt:i4>5</vt:i4>
      </vt:variant>
      <vt:variant>
        <vt:lpwstr/>
      </vt:variant>
      <vt:variant>
        <vt:lpwstr>_Toc193375003</vt:lpwstr>
      </vt:variant>
      <vt:variant>
        <vt:i4>1572917</vt:i4>
      </vt:variant>
      <vt:variant>
        <vt:i4>56</vt:i4>
      </vt:variant>
      <vt:variant>
        <vt:i4>0</vt:i4>
      </vt:variant>
      <vt:variant>
        <vt:i4>5</vt:i4>
      </vt:variant>
      <vt:variant>
        <vt:lpwstr/>
      </vt:variant>
      <vt:variant>
        <vt:lpwstr>_Toc193375002</vt:lpwstr>
      </vt:variant>
      <vt:variant>
        <vt:i4>1572917</vt:i4>
      </vt:variant>
      <vt:variant>
        <vt:i4>50</vt:i4>
      </vt:variant>
      <vt:variant>
        <vt:i4>0</vt:i4>
      </vt:variant>
      <vt:variant>
        <vt:i4>5</vt:i4>
      </vt:variant>
      <vt:variant>
        <vt:lpwstr/>
      </vt:variant>
      <vt:variant>
        <vt:lpwstr>_Toc193375001</vt:lpwstr>
      </vt:variant>
      <vt:variant>
        <vt:i4>1572917</vt:i4>
      </vt:variant>
      <vt:variant>
        <vt:i4>44</vt:i4>
      </vt:variant>
      <vt:variant>
        <vt:i4>0</vt:i4>
      </vt:variant>
      <vt:variant>
        <vt:i4>5</vt:i4>
      </vt:variant>
      <vt:variant>
        <vt:lpwstr/>
      </vt:variant>
      <vt:variant>
        <vt:lpwstr>_Toc193375000</vt:lpwstr>
      </vt:variant>
      <vt:variant>
        <vt:i4>1048636</vt:i4>
      </vt:variant>
      <vt:variant>
        <vt:i4>38</vt:i4>
      </vt:variant>
      <vt:variant>
        <vt:i4>0</vt:i4>
      </vt:variant>
      <vt:variant>
        <vt:i4>5</vt:i4>
      </vt:variant>
      <vt:variant>
        <vt:lpwstr/>
      </vt:variant>
      <vt:variant>
        <vt:lpwstr>_Toc193374999</vt:lpwstr>
      </vt:variant>
      <vt:variant>
        <vt:i4>1048636</vt:i4>
      </vt:variant>
      <vt:variant>
        <vt:i4>32</vt:i4>
      </vt:variant>
      <vt:variant>
        <vt:i4>0</vt:i4>
      </vt:variant>
      <vt:variant>
        <vt:i4>5</vt:i4>
      </vt:variant>
      <vt:variant>
        <vt:lpwstr/>
      </vt:variant>
      <vt:variant>
        <vt:lpwstr>_Toc193374998</vt:lpwstr>
      </vt:variant>
      <vt:variant>
        <vt:i4>1048636</vt:i4>
      </vt:variant>
      <vt:variant>
        <vt:i4>26</vt:i4>
      </vt:variant>
      <vt:variant>
        <vt:i4>0</vt:i4>
      </vt:variant>
      <vt:variant>
        <vt:i4>5</vt:i4>
      </vt:variant>
      <vt:variant>
        <vt:lpwstr/>
      </vt:variant>
      <vt:variant>
        <vt:lpwstr>_Toc193374997</vt:lpwstr>
      </vt:variant>
      <vt:variant>
        <vt:i4>1048636</vt:i4>
      </vt:variant>
      <vt:variant>
        <vt:i4>20</vt:i4>
      </vt:variant>
      <vt:variant>
        <vt:i4>0</vt:i4>
      </vt:variant>
      <vt:variant>
        <vt:i4>5</vt:i4>
      </vt:variant>
      <vt:variant>
        <vt:lpwstr/>
      </vt:variant>
      <vt:variant>
        <vt:lpwstr>_Toc193374996</vt:lpwstr>
      </vt:variant>
      <vt:variant>
        <vt:i4>1048636</vt:i4>
      </vt:variant>
      <vt:variant>
        <vt:i4>14</vt:i4>
      </vt:variant>
      <vt:variant>
        <vt:i4>0</vt:i4>
      </vt:variant>
      <vt:variant>
        <vt:i4>5</vt:i4>
      </vt:variant>
      <vt:variant>
        <vt:lpwstr/>
      </vt:variant>
      <vt:variant>
        <vt:lpwstr>_Toc193374995</vt:lpwstr>
      </vt:variant>
      <vt:variant>
        <vt:i4>1048636</vt:i4>
      </vt:variant>
      <vt:variant>
        <vt:i4>8</vt:i4>
      </vt:variant>
      <vt:variant>
        <vt:i4>0</vt:i4>
      </vt:variant>
      <vt:variant>
        <vt:i4>5</vt:i4>
      </vt:variant>
      <vt:variant>
        <vt:lpwstr/>
      </vt:variant>
      <vt:variant>
        <vt:lpwstr>_Toc193374994</vt:lpwstr>
      </vt:variant>
      <vt:variant>
        <vt:i4>1048636</vt:i4>
      </vt:variant>
      <vt:variant>
        <vt:i4>2</vt:i4>
      </vt:variant>
      <vt:variant>
        <vt:i4>0</vt:i4>
      </vt:variant>
      <vt:variant>
        <vt:i4>5</vt:i4>
      </vt:variant>
      <vt:variant>
        <vt:lpwstr/>
      </vt:variant>
      <vt:variant>
        <vt:lpwstr>_Toc193374993</vt:lpwstr>
      </vt:variant>
      <vt:variant>
        <vt:i4>6291519</vt:i4>
      </vt:variant>
      <vt:variant>
        <vt:i4>0</vt:i4>
      </vt:variant>
      <vt:variant>
        <vt:i4>0</vt:i4>
      </vt:variant>
      <vt:variant>
        <vt:i4>5</vt:i4>
      </vt:variant>
      <vt:variant>
        <vt:lpwstr>https://yourdolphin.com/EasyReader-App/Mac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Desormeaux</dc:creator>
  <cp:keywords/>
  <dc:description/>
  <cp:lastModifiedBy>Jessica  Desormeaux</cp:lastModifiedBy>
  <cp:revision>53</cp:revision>
  <dcterms:created xsi:type="dcterms:W3CDTF">2025-04-01T09:58:00Z</dcterms:created>
  <dcterms:modified xsi:type="dcterms:W3CDTF">2025-04-08T12:06:00Z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0x0101007388BE21877C794E8C767319E61FFC96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