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6800" w14:textId="3E122E17" w:rsidR="00E85753" w:rsidRPr="00975014" w:rsidRDefault="00E85753" w:rsidP="006C73BA">
      <w:pPr>
        <w:pStyle w:val="Title"/>
        <w:rPr>
          <w:rFonts w:ascii="Verdana" w:hAnsi="Verdana"/>
          <w:sz w:val="24"/>
          <w:szCs w:val="24"/>
        </w:rPr>
      </w:pPr>
      <w:r w:rsidRPr="00DC583B">
        <w:rPr>
          <w:rFonts w:ascii="Verdana" w:hAnsi="Verdana"/>
          <w:noProof/>
        </w:rPr>
        <w:drawing>
          <wp:inline distT="0" distB="0" distL="0" distR="0" wp14:anchorId="1AC95EB5" wp14:editId="3883598D">
            <wp:extent cx="5943600" cy="1432560"/>
            <wp:effectExtent l="0" t="0" r="0" b="0"/>
            <wp:docPr id="1" name="Picture 1" descr="CE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L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32560"/>
                    </a:xfrm>
                    <a:prstGeom prst="rect">
                      <a:avLst/>
                    </a:prstGeom>
                    <a:noFill/>
                    <a:ln>
                      <a:noFill/>
                    </a:ln>
                  </pic:spPr>
                </pic:pic>
              </a:graphicData>
            </a:graphic>
          </wp:inline>
        </w:drawing>
      </w:r>
      <w:r w:rsidRPr="00DC583B">
        <w:rPr>
          <w:rFonts w:ascii="Verdana" w:hAnsi="Verdana"/>
          <w:color w:val="000000"/>
          <w:shd w:val="clear" w:color="auto" w:fill="FFFFFF"/>
        </w:rPr>
        <w:br/>
      </w:r>
    </w:p>
    <w:p w14:paraId="7F7ED144" w14:textId="6E06C1FF" w:rsidR="00975014" w:rsidRPr="00975014" w:rsidRDefault="00975014" w:rsidP="00975014">
      <w:pPr>
        <w:rPr>
          <w:rFonts w:ascii="Verdana" w:hAnsi="Verdana"/>
          <w:sz w:val="24"/>
          <w:szCs w:val="24"/>
        </w:rPr>
      </w:pPr>
      <w:r w:rsidRPr="00975014">
        <w:rPr>
          <w:rStyle w:val="Strong"/>
          <w:rFonts w:ascii="Verdana" w:hAnsi="Verdana"/>
          <w:sz w:val="24"/>
          <w:szCs w:val="24"/>
        </w:rPr>
        <w:t xml:space="preserve">Please note: The CELA Board of Directors approved the extension of these CELA strategic priorities until </w:t>
      </w:r>
      <w:r w:rsidR="0042046C">
        <w:rPr>
          <w:rStyle w:val="Strong"/>
          <w:rFonts w:ascii="Verdana" w:hAnsi="Verdana"/>
          <w:sz w:val="24"/>
          <w:szCs w:val="24"/>
        </w:rPr>
        <w:t>June</w:t>
      </w:r>
      <w:r w:rsidRPr="00975014">
        <w:rPr>
          <w:rStyle w:val="Strong"/>
          <w:rFonts w:ascii="Verdana" w:hAnsi="Verdana"/>
          <w:sz w:val="24"/>
          <w:szCs w:val="24"/>
        </w:rPr>
        <w:t xml:space="preserve"> 202</w:t>
      </w:r>
      <w:r w:rsidR="00074639">
        <w:rPr>
          <w:rStyle w:val="Strong"/>
          <w:rFonts w:ascii="Verdana" w:hAnsi="Verdana"/>
          <w:sz w:val="24"/>
          <w:szCs w:val="24"/>
        </w:rPr>
        <w:t>6</w:t>
      </w:r>
      <w:r w:rsidRPr="00975014">
        <w:rPr>
          <w:rStyle w:val="Strong"/>
          <w:rFonts w:ascii="Verdana" w:hAnsi="Verdana"/>
          <w:sz w:val="24"/>
          <w:szCs w:val="24"/>
        </w:rPr>
        <w:t>.</w:t>
      </w:r>
    </w:p>
    <w:p w14:paraId="42E44720" w14:textId="365895FD" w:rsidR="006C73BA" w:rsidRPr="00DC583B" w:rsidRDefault="006C73BA" w:rsidP="006C73BA">
      <w:pPr>
        <w:pStyle w:val="Title"/>
        <w:rPr>
          <w:rFonts w:ascii="Verdana" w:hAnsi="Verdana"/>
        </w:rPr>
      </w:pPr>
      <w:r w:rsidRPr="00DC583B">
        <w:rPr>
          <w:rFonts w:ascii="Verdana" w:hAnsi="Verdana"/>
        </w:rPr>
        <w:t>CELA</w:t>
      </w:r>
      <w:r w:rsidR="00F00A28">
        <w:rPr>
          <w:rFonts w:ascii="Verdana" w:hAnsi="Verdana"/>
        </w:rPr>
        <w:t>’s</w:t>
      </w:r>
      <w:r w:rsidRPr="00DC583B">
        <w:rPr>
          <w:rFonts w:ascii="Verdana" w:hAnsi="Verdana"/>
        </w:rPr>
        <w:t xml:space="preserve"> Strategic Prioritie</w:t>
      </w:r>
      <w:r w:rsidR="00F00A28">
        <w:rPr>
          <w:rFonts w:ascii="Verdana" w:hAnsi="Verdana"/>
        </w:rPr>
        <w:t>s</w:t>
      </w:r>
    </w:p>
    <w:p w14:paraId="4598C82A" w14:textId="3A4329A5" w:rsidR="00AC63AD" w:rsidRDefault="00FE3CF1" w:rsidP="00B63DE6">
      <w:pPr>
        <w:rPr>
          <w:rFonts w:ascii="Verdana" w:hAnsi="Verdana"/>
        </w:rPr>
      </w:pPr>
      <w:r>
        <w:rPr>
          <w:rFonts w:ascii="Verdana" w:hAnsi="Verdana"/>
        </w:rPr>
        <w:t>June</w:t>
      </w:r>
      <w:r w:rsidR="0066428F" w:rsidRPr="00DC583B">
        <w:rPr>
          <w:rFonts w:ascii="Verdana" w:hAnsi="Verdana"/>
        </w:rPr>
        <w:t xml:space="preserve"> 2022</w:t>
      </w:r>
    </w:p>
    <w:p w14:paraId="19781518" w14:textId="315B55E2" w:rsidR="00B63DE6" w:rsidRPr="00DC583B" w:rsidRDefault="00B63DE6" w:rsidP="00F00A28">
      <w:pPr>
        <w:spacing w:line="276" w:lineRule="auto"/>
        <w:rPr>
          <w:rFonts w:ascii="Verdana" w:hAnsi="Verdana"/>
        </w:rPr>
      </w:pPr>
    </w:p>
    <w:p w14:paraId="5400020F" w14:textId="7C76820A" w:rsidR="00682CCA" w:rsidRDefault="00B63DE6" w:rsidP="00F00A28">
      <w:pPr>
        <w:spacing w:line="276" w:lineRule="auto"/>
        <w:rPr>
          <w:rFonts w:ascii="Verdana" w:hAnsi="Verdana"/>
          <w:sz w:val="24"/>
          <w:szCs w:val="24"/>
        </w:rPr>
      </w:pPr>
      <w:r>
        <w:rPr>
          <w:rFonts w:ascii="Verdana" w:hAnsi="Verdana"/>
          <w:sz w:val="24"/>
          <w:szCs w:val="24"/>
        </w:rPr>
        <w:t>Dear friends,</w:t>
      </w:r>
    </w:p>
    <w:p w14:paraId="6BA3D724" w14:textId="77C17176" w:rsidR="00185E88" w:rsidRDefault="00C47DE1" w:rsidP="00185E88">
      <w:pPr>
        <w:pStyle w:val="Default"/>
        <w:spacing w:before="240" w:line="276" w:lineRule="auto"/>
        <w:rPr>
          <w:rFonts w:ascii="Verdana" w:hAnsi="Verdana"/>
        </w:rPr>
      </w:pPr>
      <w:r w:rsidRPr="00682CCA">
        <w:rPr>
          <w:rFonts w:ascii="Verdana" w:hAnsi="Verdana"/>
        </w:rPr>
        <w:t xml:space="preserve">For the past many months, </w:t>
      </w:r>
      <w:r w:rsidR="001A09F7">
        <w:rPr>
          <w:rFonts w:ascii="Verdana" w:hAnsi="Verdana"/>
        </w:rPr>
        <w:t>the Centre for Equitable Library Access (CELA)</w:t>
      </w:r>
      <w:r w:rsidR="00682CCA" w:rsidRPr="00682CCA">
        <w:rPr>
          <w:rFonts w:ascii="Verdana" w:hAnsi="Verdana"/>
        </w:rPr>
        <w:t xml:space="preserve"> </w:t>
      </w:r>
      <w:r w:rsidR="00B63DE6" w:rsidRPr="00682CCA">
        <w:rPr>
          <w:rFonts w:ascii="Verdana" w:hAnsi="Verdana"/>
        </w:rPr>
        <w:t>has been working on our</w:t>
      </w:r>
      <w:r w:rsidR="00AC63AD" w:rsidRPr="00682CCA">
        <w:rPr>
          <w:rFonts w:ascii="Verdana" w:hAnsi="Verdana"/>
        </w:rPr>
        <w:t xml:space="preserve"> </w:t>
      </w:r>
      <w:r w:rsidR="00B63DE6" w:rsidRPr="00682CCA">
        <w:rPr>
          <w:rFonts w:ascii="Verdana" w:hAnsi="Verdana"/>
        </w:rPr>
        <w:t xml:space="preserve">refreshed </w:t>
      </w:r>
      <w:r w:rsidR="00AC63AD" w:rsidRPr="00682CCA">
        <w:rPr>
          <w:rFonts w:ascii="Verdana" w:hAnsi="Verdana"/>
        </w:rPr>
        <w:t>strategic p</w:t>
      </w:r>
      <w:r w:rsidR="00B63DE6" w:rsidRPr="00682CCA">
        <w:rPr>
          <w:rFonts w:ascii="Verdana" w:hAnsi="Verdana"/>
        </w:rPr>
        <w:t>riorities</w:t>
      </w:r>
      <w:r w:rsidR="00AC63AD" w:rsidRPr="00682CCA">
        <w:rPr>
          <w:rFonts w:ascii="Verdana" w:hAnsi="Verdana"/>
        </w:rPr>
        <w:t xml:space="preserve"> to chart our path forward until </w:t>
      </w:r>
      <w:r w:rsidR="00D863AE">
        <w:rPr>
          <w:rFonts w:ascii="Verdana" w:hAnsi="Verdana"/>
        </w:rPr>
        <w:t>June 2026</w:t>
      </w:r>
      <w:r w:rsidR="00AC63AD" w:rsidRPr="00682CCA">
        <w:rPr>
          <w:rFonts w:ascii="Verdana" w:hAnsi="Verdana"/>
        </w:rPr>
        <w:t>.</w:t>
      </w:r>
      <w:r w:rsidR="00185E88">
        <w:rPr>
          <w:rFonts w:ascii="Verdana" w:hAnsi="Verdana"/>
        </w:rPr>
        <w:t xml:space="preserve"> </w:t>
      </w:r>
      <w:r w:rsidR="00185E88" w:rsidRPr="00DC583B">
        <w:rPr>
          <w:rFonts w:ascii="Verdana" w:hAnsi="Verdana"/>
        </w:rPr>
        <w:t>We had initially planned to do a fulsome strategic planning process in 2021 to replace our existing strategic plan which had set our goals for 2017-2021. Our plans changed however with the i</w:t>
      </w:r>
      <w:r w:rsidR="00FE3CF1">
        <w:rPr>
          <w:rFonts w:ascii="Verdana" w:hAnsi="Verdana"/>
        </w:rPr>
        <w:t>m</w:t>
      </w:r>
      <w:r w:rsidR="00185E88" w:rsidRPr="00DC583B">
        <w:rPr>
          <w:rFonts w:ascii="Verdana" w:hAnsi="Verdana"/>
        </w:rPr>
        <w:t>pacts of the pandemic and uncertainty around our federal funding. The CELA staff and Board determined it made more sense to do a smaller, more focused refresh to bridge our current strategic plan for another two years with the intent of doing a full strategic planning process to guide us through 2024 and beyond.</w:t>
      </w:r>
      <w:r w:rsidR="00185E88">
        <w:rPr>
          <w:rFonts w:ascii="Verdana" w:hAnsi="Verdana"/>
        </w:rPr>
        <w:t xml:space="preserve"> </w:t>
      </w:r>
    </w:p>
    <w:p w14:paraId="6CF0439B" w14:textId="133C5D2B" w:rsidR="00CA2BD2" w:rsidRDefault="00682CCA" w:rsidP="00CA2BD2">
      <w:pPr>
        <w:pStyle w:val="Default"/>
        <w:spacing w:before="240" w:line="276" w:lineRule="auto"/>
        <w:rPr>
          <w:rFonts w:ascii="Verdana" w:hAnsi="Verdana"/>
        </w:rPr>
      </w:pPr>
      <w:r>
        <w:rPr>
          <w:rFonts w:ascii="Verdana" w:hAnsi="Verdana"/>
        </w:rPr>
        <w:t xml:space="preserve">As many of you know, </w:t>
      </w:r>
      <w:r w:rsidRPr="00682CCA">
        <w:rPr>
          <w:rFonts w:ascii="Verdana" w:hAnsi="Verdana"/>
        </w:rPr>
        <w:t>CELA is a national not-for-profit organization that provides accessible reading services to the approximately 3 million people across Canada with print disabilities. Print disabilities encompass those who are blind or visually impaired, people with cognitive disabilities such as dyslexia and those with physical disabilities that make it difficult to read a physical book. Our services ensure that people with print disabilities across the country are more able to fully participate in learning, work and community life and contribute to the social, cultural, and economic development and success of their local communities and Canada as a whole.</w:t>
      </w:r>
      <w:r w:rsidR="00CA2BD2">
        <w:rPr>
          <w:rFonts w:ascii="Verdana" w:hAnsi="Verdana"/>
        </w:rPr>
        <w:t xml:space="preserve"> </w:t>
      </w:r>
    </w:p>
    <w:p w14:paraId="53B9B45A" w14:textId="77777777" w:rsidR="00185E88" w:rsidRDefault="00AC63AD" w:rsidP="00CA2BD2">
      <w:pPr>
        <w:pStyle w:val="Default"/>
        <w:spacing w:before="240" w:line="276" w:lineRule="auto"/>
        <w:rPr>
          <w:rFonts w:ascii="Verdana" w:hAnsi="Verdana"/>
        </w:rPr>
      </w:pPr>
      <w:r w:rsidRPr="00DC583B">
        <w:rPr>
          <w:rFonts w:ascii="Verdana" w:hAnsi="Verdana"/>
        </w:rPr>
        <w:t xml:space="preserve">Our </w:t>
      </w:r>
      <w:r w:rsidR="00B63DE6">
        <w:rPr>
          <w:rFonts w:ascii="Verdana" w:hAnsi="Verdana"/>
        </w:rPr>
        <w:t>strategic</w:t>
      </w:r>
      <w:r w:rsidRPr="00DC583B">
        <w:rPr>
          <w:rFonts w:ascii="Verdana" w:hAnsi="Verdana"/>
        </w:rPr>
        <w:t xml:space="preserve"> priorities have been built on our existing strategic plan and have been modified and updated to reflect changes in the current land</w:t>
      </w:r>
      <w:r w:rsidR="00F00A28">
        <w:rPr>
          <w:rFonts w:ascii="Verdana" w:hAnsi="Verdana"/>
        </w:rPr>
        <w:t>sca</w:t>
      </w:r>
      <w:r w:rsidRPr="00DC583B">
        <w:rPr>
          <w:rFonts w:ascii="Verdana" w:hAnsi="Verdana"/>
        </w:rPr>
        <w:t xml:space="preserve">pe, </w:t>
      </w:r>
      <w:r w:rsidRPr="00DC583B">
        <w:rPr>
          <w:rFonts w:ascii="Verdana" w:hAnsi="Verdana"/>
        </w:rPr>
        <w:lastRenderedPageBreak/>
        <w:t>particularly in the areas of diversity, equity and inclusion.</w:t>
      </w:r>
      <w:r w:rsidR="00DD78AF">
        <w:rPr>
          <w:rFonts w:ascii="Verdana" w:hAnsi="Verdana"/>
        </w:rPr>
        <w:t xml:space="preserve"> As a part of </w:t>
      </w:r>
      <w:r w:rsidR="00F00A28">
        <w:rPr>
          <w:rFonts w:ascii="Verdana" w:hAnsi="Verdana"/>
        </w:rPr>
        <w:t>our</w:t>
      </w:r>
      <w:r w:rsidR="00DD78AF">
        <w:rPr>
          <w:rFonts w:ascii="Verdana" w:hAnsi="Verdana"/>
        </w:rPr>
        <w:t xml:space="preserve"> process, we have done consultation sessions with our key stakeholders including CELA staff and Board, public libraries, educators, users, and strategic partners. These sessions </w:t>
      </w:r>
      <w:r w:rsidR="00B63DE6">
        <w:rPr>
          <w:rFonts w:ascii="Verdana" w:hAnsi="Verdana"/>
        </w:rPr>
        <w:t xml:space="preserve">have </w:t>
      </w:r>
      <w:r w:rsidR="00DD78AF">
        <w:rPr>
          <w:rFonts w:ascii="Verdana" w:hAnsi="Verdana"/>
        </w:rPr>
        <w:t>provided valuable feedback that</w:t>
      </w:r>
      <w:r w:rsidR="00B63DE6">
        <w:rPr>
          <w:rFonts w:ascii="Verdana" w:hAnsi="Verdana"/>
        </w:rPr>
        <w:t xml:space="preserve"> have</w:t>
      </w:r>
      <w:r w:rsidR="00DD78AF">
        <w:rPr>
          <w:rFonts w:ascii="Verdana" w:hAnsi="Verdana"/>
        </w:rPr>
        <w:t xml:space="preserve"> informed our refreshed strategic priorities. </w:t>
      </w:r>
    </w:p>
    <w:p w14:paraId="70F20BD2" w14:textId="577F8FBA" w:rsidR="00AC63AD" w:rsidRPr="00CA2BD2" w:rsidRDefault="00AC63AD" w:rsidP="00CA2BD2">
      <w:pPr>
        <w:pStyle w:val="Default"/>
        <w:spacing w:before="240" w:line="276" w:lineRule="auto"/>
        <w:rPr>
          <w:rFonts w:ascii="Verdana" w:hAnsi="Verdana"/>
        </w:rPr>
      </w:pPr>
      <w:r w:rsidRPr="00DC583B">
        <w:rPr>
          <w:rFonts w:ascii="Verdana" w:hAnsi="Verdana"/>
        </w:rPr>
        <w:t xml:space="preserve">While our mission remains the same - to support public libraries in the provision of accessible collections for Canadians with print disabilities and to champion the fundamental right of Canadians with print disabilities to access media and reading materials in the format of their choice - our updated priorities will allow us to grow and expand our work </w:t>
      </w:r>
      <w:r w:rsidR="00C931E2">
        <w:rPr>
          <w:rFonts w:ascii="Verdana" w:hAnsi="Verdana"/>
        </w:rPr>
        <w:t>over the next two years</w:t>
      </w:r>
      <w:r w:rsidRPr="00DC583B">
        <w:rPr>
          <w:rFonts w:ascii="Verdana" w:hAnsi="Verdana"/>
        </w:rPr>
        <w:t>.</w:t>
      </w:r>
      <w:r w:rsidR="00421627" w:rsidRPr="00DC583B">
        <w:rPr>
          <w:rFonts w:ascii="Verdana" w:hAnsi="Verdana"/>
        </w:rPr>
        <w:t xml:space="preserve"> </w:t>
      </w:r>
      <w:r w:rsidR="00DD78AF">
        <w:rPr>
          <w:rFonts w:ascii="Verdana" w:hAnsi="Verdana"/>
        </w:rPr>
        <w:t>Once</w:t>
      </w:r>
      <w:r w:rsidR="00B63DE6">
        <w:rPr>
          <w:rFonts w:ascii="Verdana" w:hAnsi="Verdana"/>
        </w:rPr>
        <w:t xml:space="preserve"> our refreshed strategic priorities come into </w:t>
      </w:r>
      <w:r w:rsidR="00C47DE1">
        <w:rPr>
          <w:rFonts w:ascii="Verdana" w:hAnsi="Verdana"/>
        </w:rPr>
        <w:t xml:space="preserve">effect </w:t>
      </w:r>
      <w:r w:rsidR="00B63DE6">
        <w:rPr>
          <w:rFonts w:ascii="Verdana" w:hAnsi="Verdana"/>
        </w:rPr>
        <w:t>in July 2022</w:t>
      </w:r>
      <w:r w:rsidR="00DD78AF">
        <w:rPr>
          <w:rFonts w:ascii="Verdana" w:hAnsi="Verdana"/>
        </w:rPr>
        <w:t>, our next step is to</w:t>
      </w:r>
      <w:r w:rsidR="00421627" w:rsidRPr="00DC583B">
        <w:rPr>
          <w:rFonts w:ascii="Verdana" w:hAnsi="Verdana"/>
        </w:rPr>
        <w:t xml:space="preserve"> develop a</w:t>
      </w:r>
      <w:r w:rsidR="00F7567F" w:rsidRPr="00DC583B">
        <w:rPr>
          <w:rFonts w:ascii="Verdana" w:hAnsi="Verdana"/>
        </w:rPr>
        <w:t xml:space="preserve"> </w:t>
      </w:r>
      <w:r w:rsidR="00421627" w:rsidRPr="00DC583B">
        <w:rPr>
          <w:rFonts w:ascii="Verdana" w:hAnsi="Verdana"/>
        </w:rPr>
        <w:t>detailed action plan to ensure our</w:t>
      </w:r>
      <w:r w:rsidR="00F7567F" w:rsidRPr="00DC583B">
        <w:rPr>
          <w:rFonts w:ascii="Verdana" w:hAnsi="Verdana"/>
        </w:rPr>
        <w:t xml:space="preserve"> current and future</w:t>
      </w:r>
      <w:r w:rsidR="00421627" w:rsidRPr="00DC583B">
        <w:rPr>
          <w:rFonts w:ascii="Verdana" w:hAnsi="Verdana"/>
        </w:rPr>
        <w:t xml:space="preserve"> work is aligned with our</w:t>
      </w:r>
      <w:r w:rsidR="00F7567F" w:rsidRPr="00DC583B">
        <w:rPr>
          <w:rFonts w:ascii="Verdana" w:hAnsi="Verdana"/>
        </w:rPr>
        <w:t xml:space="preserve"> refreshed</w:t>
      </w:r>
      <w:r w:rsidR="00421627" w:rsidRPr="00DC583B">
        <w:rPr>
          <w:rFonts w:ascii="Verdana" w:hAnsi="Verdana"/>
        </w:rPr>
        <w:t xml:space="preserve"> strateg</w:t>
      </w:r>
      <w:r w:rsidR="00F7567F" w:rsidRPr="00DC583B">
        <w:rPr>
          <w:rFonts w:ascii="Verdana" w:hAnsi="Verdana"/>
        </w:rPr>
        <w:t>y</w:t>
      </w:r>
      <w:r w:rsidR="00421627" w:rsidRPr="00DC583B">
        <w:rPr>
          <w:rFonts w:ascii="Verdana" w:hAnsi="Verdana"/>
        </w:rPr>
        <w:t>.</w:t>
      </w:r>
    </w:p>
    <w:p w14:paraId="10BC6C41" w14:textId="1180ACCF" w:rsidR="00AC63AD" w:rsidRPr="00DC583B" w:rsidRDefault="00AC63AD" w:rsidP="00CA2BD2">
      <w:pPr>
        <w:spacing w:before="240" w:line="276" w:lineRule="auto"/>
        <w:rPr>
          <w:rFonts w:ascii="Verdana" w:hAnsi="Verdana"/>
          <w:sz w:val="24"/>
          <w:szCs w:val="24"/>
        </w:rPr>
      </w:pPr>
      <w:r w:rsidRPr="00DC583B">
        <w:rPr>
          <w:rFonts w:ascii="Verdana" w:hAnsi="Verdana"/>
          <w:sz w:val="24"/>
          <w:szCs w:val="24"/>
        </w:rPr>
        <w:t xml:space="preserve">Our refreshed </w:t>
      </w:r>
      <w:r w:rsidR="00A67BB9">
        <w:rPr>
          <w:rFonts w:ascii="Verdana" w:hAnsi="Verdana"/>
          <w:sz w:val="24"/>
          <w:szCs w:val="24"/>
        </w:rPr>
        <w:t>s</w:t>
      </w:r>
      <w:r w:rsidRPr="00A67BB9">
        <w:rPr>
          <w:rFonts w:ascii="Verdana" w:hAnsi="Verdana"/>
          <w:sz w:val="24"/>
          <w:szCs w:val="24"/>
        </w:rPr>
        <w:t xml:space="preserve">trategic </w:t>
      </w:r>
      <w:r w:rsidR="00A67BB9">
        <w:rPr>
          <w:rFonts w:ascii="Verdana" w:hAnsi="Verdana"/>
          <w:sz w:val="24"/>
          <w:szCs w:val="24"/>
        </w:rPr>
        <w:t>p</w:t>
      </w:r>
      <w:r w:rsidRPr="00A67BB9">
        <w:rPr>
          <w:rFonts w:ascii="Verdana" w:hAnsi="Verdana"/>
          <w:sz w:val="24"/>
          <w:szCs w:val="24"/>
        </w:rPr>
        <w:t>riorities</w:t>
      </w:r>
      <w:r w:rsidR="00B63DE6" w:rsidRPr="00F00A28">
        <w:rPr>
          <w:rFonts w:ascii="Verdana" w:hAnsi="Verdana"/>
          <w:b/>
          <w:bCs/>
          <w:sz w:val="24"/>
          <w:szCs w:val="24"/>
        </w:rPr>
        <w:t xml:space="preserve"> </w:t>
      </w:r>
      <w:r w:rsidR="00F551AA" w:rsidRPr="00DC583B">
        <w:rPr>
          <w:rFonts w:ascii="Verdana" w:hAnsi="Verdana"/>
          <w:sz w:val="24"/>
          <w:szCs w:val="24"/>
        </w:rPr>
        <w:t>focus</w:t>
      </w:r>
      <w:r w:rsidRPr="00DC583B">
        <w:rPr>
          <w:rFonts w:ascii="Verdana" w:hAnsi="Verdana"/>
          <w:sz w:val="24"/>
          <w:szCs w:val="24"/>
        </w:rPr>
        <w:t xml:space="preserve"> on 5 main areas:</w:t>
      </w:r>
    </w:p>
    <w:p w14:paraId="5F26FA72" w14:textId="77777777" w:rsidR="00AC63AD" w:rsidRPr="00DC583B" w:rsidRDefault="00AC63AD" w:rsidP="00CA2BD2">
      <w:pPr>
        <w:pStyle w:val="ListParagraph"/>
        <w:numPr>
          <w:ilvl w:val="0"/>
          <w:numId w:val="16"/>
        </w:numPr>
        <w:spacing w:before="240" w:line="276" w:lineRule="auto"/>
        <w:rPr>
          <w:rFonts w:ascii="Verdana" w:hAnsi="Verdana"/>
          <w:sz w:val="24"/>
          <w:szCs w:val="24"/>
        </w:rPr>
      </w:pPr>
      <w:r w:rsidRPr="00DC583B">
        <w:rPr>
          <w:rFonts w:ascii="Verdana" w:hAnsi="Verdana"/>
          <w:sz w:val="24"/>
          <w:szCs w:val="24"/>
        </w:rPr>
        <w:t xml:space="preserve">Leverage Advances in Digital Technology </w:t>
      </w:r>
    </w:p>
    <w:p w14:paraId="2791C1EC" w14:textId="231D65E1" w:rsidR="00AC63AD" w:rsidRPr="00DC583B" w:rsidRDefault="00AC63AD" w:rsidP="00CA2BD2">
      <w:pPr>
        <w:pStyle w:val="ListParagraph"/>
        <w:numPr>
          <w:ilvl w:val="0"/>
          <w:numId w:val="16"/>
        </w:numPr>
        <w:spacing w:before="240" w:line="276" w:lineRule="auto"/>
        <w:rPr>
          <w:rFonts w:ascii="Verdana" w:hAnsi="Verdana"/>
          <w:sz w:val="24"/>
          <w:szCs w:val="24"/>
        </w:rPr>
      </w:pPr>
      <w:r w:rsidRPr="00DC583B">
        <w:rPr>
          <w:rFonts w:ascii="Verdana" w:hAnsi="Verdana"/>
          <w:sz w:val="24"/>
          <w:szCs w:val="24"/>
        </w:rPr>
        <w:t xml:space="preserve">Grow a Robust </w:t>
      </w:r>
      <w:r w:rsidR="00C7288A" w:rsidRPr="00DC583B">
        <w:rPr>
          <w:rFonts w:ascii="Verdana" w:hAnsi="Verdana"/>
          <w:sz w:val="24"/>
          <w:szCs w:val="24"/>
        </w:rPr>
        <w:t xml:space="preserve">Equitable &amp; </w:t>
      </w:r>
      <w:r w:rsidRPr="00DC583B">
        <w:rPr>
          <w:rFonts w:ascii="Verdana" w:hAnsi="Verdana"/>
          <w:sz w:val="24"/>
          <w:szCs w:val="24"/>
        </w:rPr>
        <w:t xml:space="preserve">Accessible Collection Emphasizing Format Choice </w:t>
      </w:r>
    </w:p>
    <w:p w14:paraId="1DC93914" w14:textId="77777777" w:rsidR="00AC63AD" w:rsidRPr="00DC583B" w:rsidRDefault="00AC63AD" w:rsidP="00CA2BD2">
      <w:pPr>
        <w:pStyle w:val="ListParagraph"/>
        <w:numPr>
          <w:ilvl w:val="0"/>
          <w:numId w:val="16"/>
        </w:numPr>
        <w:spacing w:before="240" w:line="276" w:lineRule="auto"/>
        <w:rPr>
          <w:rFonts w:ascii="Verdana" w:hAnsi="Verdana"/>
          <w:sz w:val="24"/>
          <w:szCs w:val="24"/>
        </w:rPr>
      </w:pPr>
      <w:r w:rsidRPr="00DC583B">
        <w:rPr>
          <w:rFonts w:ascii="Verdana" w:hAnsi="Verdana"/>
          <w:sz w:val="24"/>
          <w:szCs w:val="24"/>
        </w:rPr>
        <w:t>Champion Excellence in Accessibility</w:t>
      </w:r>
    </w:p>
    <w:p w14:paraId="4B9F6C89" w14:textId="77777777" w:rsidR="00AC63AD" w:rsidRPr="00DC583B" w:rsidRDefault="00AC63AD" w:rsidP="00CA2BD2">
      <w:pPr>
        <w:pStyle w:val="ListParagraph"/>
        <w:numPr>
          <w:ilvl w:val="0"/>
          <w:numId w:val="16"/>
        </w:numPr>
        <w:spacing w:before="240" w:line="276" w:lineRule="auto"/>
        <w:rPr>
          <w:rFonts w:ascii="Verdana" w:hAnsi="Verdana"/>
          <w:sz w:val="24"/>
          <w:szCs w:val="24"/>
        </w:rPr>
      </w:pPr>
      <w:r w:rsidRPr="00DC583B">
        <w:rPr>
          <w:rFonts w:ascii="Verdana" w:hAnsi="Verdana"/>
          <w:sz w:val="24"/>
          <w:szCs w:val="24"/>
        </w:rPr>
        <w:t>Strengthen Relationships with Partners Related to the Equitable Reading Ecosystem</w:t>
      </w:r>
    </w:p>
    <w:p w14:paraId="13F0C00F" w14:textId="77777777" w:rsidR="00AC63AD" w:rsidRPr="00DC583B" w:rsidRDefault="00AC63AD" w:rsidP="00CA2BD2">
      <w:pPr>
        <w:pStyle w:val="ListParagraph"/>
        <w:numPr>
          <w:ilvl w:val="0"/>
          <w:numId w:val="16"/>
        </w:numPr>
        <w:spacing w:before="240" w:line="276" w:lineRule="auto"/>
        <w:rPr>
          <w:rFonts w:ascii="Verdana" w:hAnsi="Verdana"/>
          <w:sz w:val="24"/>
          <w:szCs w:val="24"/>
        </w:rPr>
      </w:pPr>
      <w:r w:rsidRPr="00DC583B">
        <w:rPr>
          <w:rFonts w:ascii="Verdana" w:hAnsi="Verdana"/>
          <w:sz w:val="24"/>
          <w:szCs w:val="24"/>
        </w:rPr>
        <w:t>Build an Inclusive and Diverse Organization</w:t>
      </w:r>
    </w:p>
    <w:p w14:paraId="4F2B4A6E" w14:textId="17003DFF" w:rsidR="00AC63AD" w:rsidRDefault="00AC63AD" w:rsidP="00CA2BD2">
      <w:pPr>
        <w:spacing w:line="276" w:lineRule="auto"/>
        <w:rPr>
          <w:rFonts w:ascii="Verdana" w:hAnsi="Verdana"/>
          <w:sz w:val="24"/>
          <w:szCs w:val="24"/>
        </w:rPr>
      </w:pPr>
      <w:r w:rsidRPr="00DC583B">
        <w:rPr>
          <w:rFonts w:ascii="Verdana" w:hAnsi="Verdana"/>
          <w:sz w:val="24"/>
          <w:szCs w:val="24"/>
        </w:rPr>
        <w:t>With</w:t>
      </w:r>
      <w:r w:rsidR="00B63DE6">
        <w:rPr>
          <w:rFonts w:ascii="Verdana" w:hAnsi="Verdana"/>
          <w:sz w:val="24"/>
          <w:szCs w:val="24"/>
        </w:rPr>
        <w:t xml:space="preserve"> all this </w:t>
      </w:r>
      <w:r w:rsidRPr="00DC583B">
        <w:rPr>
          <w:rFonts w:ascii="Verdana" w:hAnsi="Verdana"/>
          <w:sz w:val="24"/>
          <w:szCs w:val="24"/>
        </w:rPr>
        <w:t xml:space="preserve">in mind, we are pleased to share </w:t>
      </w:r>
      <w:r w:rsidRPr="00CA2BD2">
        <w:rPr>
          <w:rFonts w:ascii="Verdana" w:hAnsi="Verdana"/>
          <w:sz w:val="24"/>
          <w:szCs w:val="24"/>
        </w:rPr>
        <w:t>CELA’s</w:t>
      </w:r>
      <w:r w:rsidR="00B63DE6" w:rsidRPr="00CA2BD2">
        <w:rPr>
          <w:rFonts w:ascii="Verdana" w:hAnsi="Verdana"/>
          <w:sz w:val="24"/>
          <w:szCs w:val="24"/>
        </w:rPr>
        <w:t xml:space="preserve"> </w:t>
      </w:r>
      <w:r w:rsidRPr="00CA2BD2">
        <w:rPr>
          <w:rFonts w:ascii="Verdana" w:hAnsi="Verdana"/>
          <w:sz w:val="24"/>
          <w:szCs w:val="24"/>
        </w:rPr>
        <w:t>Strategic Priorities</w:t>
      </w:r>
      <w:r w:rsidR="00F00A28" w:rsidRPr="00F00A28">
        <w:rPr>
          <w:rFonts w:ascii="Verdana" w:hAnsi="Verdana"/>
          <w:b/>
          <w:bCs/>
          <w:sz w:val="24"/>
          <w:szCs w:val="24"/>
        </w:rPr>
        <w:t xml:space="preserve"> </w:t>
      </w:r>
      <w:r w:rsidRPr="00DC583B">
        <w:rPr>
          <w:rFonts w:ascii="Verdana" w:hAnsi="Verdana"/>
          <w:sz w:val="24"/>
          <w:szCs w:val="24"/>
        </w:rPr>
        <w:t xml:space="preserve">(July 2022 – </w:t>
      </w:r>
      <w:r w:rsidR="00866FCC">
        <w:rPr>
          <w:rFonts w:ascii="Verdana" w:hAnsi="Verdana"/>
          <w:sz w:val="24"/>
          <w:szCs w:val="24"/>
        </w:rPr>
        <w:t>June 2026</w:t>
      </w:r>
      <w:r w:rsidRPr="00DC583B">
        <w:rPr>
          <w:rFonts w:ascii="Verdana" w:hAnsi="Verdana"/>
          <w:sz w:val="24"/>
          <w:szCs w:val="24"/>
        </w:rPr>
        <w:t xml:space="preserve">) with you. </w:t>
      </w:r>
      <w:r w:rsidR="00B63DE6">
        <w:rPr>
          <w:rFonts w:ascii="Verdana" w:hAnsi="Verdana"/>
          <w:sz w:val="24"/>
          <w:szCs w:val="24"/>
        </w:rPr>
        <w:t xml:space="preserve">Many thanks for all </w:t>
      </w:r>
      <w:r w:rsidR="00F551AA">
        <w:rPr>
          <w:rFonts w:ascii="Verdana" w:hAnsi="Verdana"/>
          <w:sz w:val="24"/>
          <w:szCs w:val="24"/>
        </w:rPr>
        <w:t xml:space="preserve">your </w:t>
      </w:r>
      <w:r w:rsidR="00B63DE6">
        <w:rPr>
          <w:rFonts w:ascii="Verdana" w:hAnsi="Verdana"/>
          <w:sz w:val="24"/>
          <w:szCs w:val="24"/>
        </w:rPr>
        <w:t>support and we look forward to working with you and continuing to build an equitable reading ecosystem.</w:t>
      </w:r>
    </w:p>
    <w:p w14:paraId="01BA8171" w14:textId="25FB6564" w:rsidR="00B63DE6" w:rsidRDefault="00B63DE6" w:rsidP="00AC63AD">
      <w:pPr>
        <w:rPr>
          <w:rFonts w:ascii="Verdana" w:hAnsi="Verdana"/>
          <w:sz w:val="24"/>
          <w:szCs w:val="24"/>
        </w:rPr>
      </w:pPr>
    </w:p>
    <w:p w14:paraId="386D6261" w14:textId="4E8276DD" w:rsidR="00B63DE6" w:rsidRDefault="00B63DE6" w:rsidP="00AC63AD">
      <w:pPr>
        <w:rPr>
          <w:rFonts w:ascii="Verdana" w:hAnsi="Verdana"/>
          <w:sz w:val="24"/>
          <w:szCs w:val="24"/>
        </w:rPr>
      </w:pPr>
      <w:r>
        <w:rPr>
          <w:rFonts w:ascii="Verdana" w:hAnsi="Verdana"/>
          <w:sz w:val="24"/>
          <w:szCs w:val="24"/>
        </w:rPr>
        <w:t>Regards,</w:t>
      </w:r>
    </w:p>
    <w:p w14:paraId="34DEFDEF" w14:textId="77777777" w:rsidR="00DD7D82" w:rsidRDefault="00DD7D82" w:rsidP="00AC63AD">
      <w:pPr>
        <w:rPr>
          <w:rFonts w:ascii="Verdana" w:hAnsi="Verdana"/>
          <w:sz w:val="24"/>
          <w:szCs w:val="24"/>
        </w:rPr>
      </w:pPr>
    </w:p>
    <w:p w14:paraId="34975047" w14:textId="77777777" w:rsidR="009B62B3" w:rsidRDefault="009B62B3" w:rsidP="00AC63AD">
      <w:pPr>
        <w:rPr>
          <w:rFonts w:ascii="Verdana" w:hAnsi="Verdana"/>
          <w:sz w:val="24"/>
          <w:szCs w:val="24"/>
        </w:rPr>
      </w:pPr>
    </w:p>
    <w:p w14:paraId="2535DFE3" w14:textId="38411A36" w:rsidR="00B63DE6" w:rsidRDefault="00B63DE6" w:rsidP="00AC63AD">
      <w:pPr>
        <w:rPr>
          <w:rFonts w:ascii="Verdana" w:hAnsi="Verdana"/>
          <w:sz w:val="24"/>
          <w:szCs w:val="24"/>
        </w:rPr>
      </w:pPr>
      <w:r>
        <w:rPr>
          <w:rFonts w:ascii="Verdana" w:hAnsi="Verdana"/>
          <w:sz w:val="24"/>
          <w:szCs w:val="24"/>
        </w:rPr>
        <w:t>Laurie Davidson, Executive Director, CELA</w:t>
      </w:r>
    </w:p>
    <w:p w14:paraId="1924D281" w14:textId="77777777" w:rsidR="00DD7D82" w:rsidRDefault="00DD7D82" w:rsidP="00AC63AD">
      <w:pPr>
        <w:rPr>
          <w:rFonts w:ascii="Verdana" w:hAnsi="Verdana"/>
          <w:sz w:val="24"/>
          <w:szCs w:val="24"/>
        </w:rPr>
      </w:pPr>
    </w:p>
    <w:p w14:paraId="3DFD44B1" w14:textId="77777777" w:rsidR="009B62B3" w:rsidRDefault="009B62B3" w:rsidP="00AC63AD">
      <w:pPr>
        <w:rPr>
          <w:rFonts w:ascii="Verdana" w:hAnsi="Verdana"/>
          <w:sz w:val="24"/>
          <w:szCs w:val="24"/>
        </w:rPr>
      </w:pPr>
    </w:p>
    <w:p w14:paraId="2632BC76" w14:textId="2D0F4600" w:rsidR="00B63DE6" w:rsidRPr="00DC583B" w:rsidRDefault="00B63DE6" w:rsidP="00AC63AD">
      <w:pPr>
        <w:rPr>
          <w:rFonts w:ascii="Verdana" w:hAnsi="Verdana"/>
          <w:sz w:val="24"/>
          <w:szCs w:val="24"/>
        </w:rPr>
      </w:pPr>
      <w:r>
        <w:rPr>
          <w:rFonts w:ascii="Verdana" w:hAnsi="Verdana"/>
          <w:sz w:val="24"/>
          <w:szCs w:val="24"/>
        </w:rPr>
        <w:t>Catherine Biss, Board Chair, CELA</w:t>
      </w:r>
    </w:p>
    <w:p w14:paraId="5ECD0780" w14:textId="77777777" w:rsidR="00647753" w:rsidRDefault="00647753">
      <w:pPr>
        <w:rPr>
          <w:rFonts w:ascii="Verdana" w:eastAsiaTheme="majorEastAsia" w:hAnsi="Verdana" w:cstheme="majorBidi"/>
          <w:color w:val="2F5496" w:themeColor="accent1" w:themeShade="BF"/>
          <w:sz w:val="32"/>
          <w:szCs w:val="32"/>
        </w:rPr>
      </w:pPr>
      <w:r>
        <w:rPr>
          <w:rFonts w:ascii="Verdana" w:hAnsi="Verdana"/>
        </w:rPr>
        <w:br w:type="page"/>
      </w:r>
    </w:p>
    <w:p w14:paraId="75E65C71" w14:textId="639A91AD" w:rsidR="00252F94" w:rsidRDefault="00770349" w:rsidP="00A67BB9">
      <w:pPr>
        <w:pStyle w:val="Heading1"/>
        <w:rPr>
          <w:rFonts w:ascii="Verdana" w:hAnsi="Verdana"/>
        </w:rPr>
      </w:pPr>
      <w:r w:rsidRPr="00DC583B">
        <w:rPr>
          <w:rFonts w:ascii="Verdana" w:hAnsi="Verdana"/>
        </w:rPr>
        <w:lastRenderedPageBreak/>
        <w:t>CELA</w:t>
      </w:r>
      <w:r w:rsidR="00A67BB9">
        <w:rPr>
          <w:rFonts w:ascii="Verdana" w:hAnsi="Verdana"/>
        </w:rPr>
        <w:t>’s</w:t>
      </w:r>
      <w:r w:rsidRPr="00DC583B">
        <w:rPr>
          <w:rFonts w:ascii="Verdana" w:hAnsi="Verdana"/>
        </w:rPr>
        <w:t xml:space="preserve"> Strategic Priorities</w:t>
      </w:r>
      <w:r w:rsidR="007E2415" w:rsidRPr="00DC583B">
        <w:rPr>
          <w:rFonts w:ascii="Verdana" w:hAnsi="Verdana"/>
        </w:rPr>
        <w:t xml:space="preserve"> (July 2022 – </w:t>
      </w:r>
      <w:r w:rsidR="00866FCC">
        <w:rPr>
          <w:rFonts w:ascii="Verdana" w:hAnsi="Verdana"/>
        </w:rPr>
        <w:t>June 2026</w:t>
      </w:r>
      <w:r w:rsidR="007E2415" w:rsidRPr="00DC583B">
        <w:rPr>
          <w:rFonts w:ascii="Verdana" w:hAnsi="Verdana"/>
        </w:rPr>
        <w:t>)</w:t>
      </w:r>
    </w:p>
    <w:p w14:paraId="0CE05CDB" w14:textId="77777777" w:rsidR="00F551AA" w:rsidRPr="00F551AA" w:rsidRDefault="00F551AA" w:rsidP="00F551AA"/>
    <w:p w14:paraId="16C03AFB" w14:textId="36C5A15C" w:rsidR="00770349" w:rsidRPr="00DC583B" w:rsidRDefault="00770349" w:rsidP="00770349">
      <w:pPr>
        <w:pStyle w:val="Heading2"/>
        <w:rPr>
          <w:rFonts w:ascii="Verdana" w:hAnsi="Verdana"/>
        </w:rPr>
      </w:pPr>
      <w:r w:rsidRPr="00DC583B">
        <w:rPr>
          <w:rFonts w:ascii="Verdana" w:hAnsi="Verdana"/>
        </w:rPr>
        <w:t xml:space="preserve">Leverage Advances in Digital Technology </w:t>
      </w:r>
    </w:p>
    <w:p w14:paraId="67A36787" w14:textId="0A280689" w:rsidR="00770349" w:rsidRPr="008D0E05" w:rsidRDefault="00770349" w:rsidP="00770349">
      <w:pPr>
        <w:pStyle w:val="ListParagraph"/>
        <w:numPr>
          <w:ilvl w:val="0"/>
          <w:numId w:val="14"/>
        </w:numPr>
        <w:rPr>
          <w:rFonts w:ascii="Verdana" w:hAnsi="Verdana"/>
        </w:rPr>
      </w:pPr>
      <w:r w:rsidRPr="008D0E05">
        <w:rPr>
          <w:rFonts w:ascii="Verdana" w:hAnsi="Verdana"/>
        </w:rPr>
        <w:t>Continually improve</w:t>
      </w:r>
      <w:r w:rsidR="00B75B55" w:rsidRPr="008D0E05">
        <w:rPr>
          <w:rFonts w:ascii="Verdana" w:hAnsi="Verdana"/>
        </w:rPr>
        <w:t xml:space="preserve"> and innovate on</w:t>
      </w:r>
      <w:r w:rsidRPr="008D0E05">
        <w:rPr>
          <w:rFonts w:ascii="Verdana" w:hAnsi="Verdana"/>
        </w:rPr>
        <w:t xml:space="preserve"> the accessible reading experience for users on a variety of devices and platforms</w:t>
      </w:r>
    </w:p>
    <w:p w14:paraId="02C796AA" w14:textId="39514404" w:rsidR="00770349" w:rsidRPr="008D0E05" w:rsidRDefault="00DC7E80" w:rsidP="00770349">
      <w:pPr>
        <w:pStyle w:val="ListParagraph"/>
        <w:numPr>
          <w:ilvl w:val="0"/>
          <w:numId w:val="14"/>
        </w:numPr>
        <w:rPr>
          <w:rFonts w:ascii="Verdana" w:hAnsi="Verdana"/>
        </w:rPr>
      </w:pPr>
      <w:r w:rsidRPr="008D0E05">
        <w:rPr>
          <w:rFonts w:ascii="Verdana" w:hAnsi="Verdana"/>
        </w:rPr>
        <w:t>Enhance the user experience by i</w:t>
      </w:r>
      <w:r w:rsidR="00770349" w:rsidRPr="008D0E05">
        <w:rPr>
          <w:rFonts w:ascii="Verdana" w:hAnsi="Verdana"/>
        </w:rPr>
        <w:t>ncorporat</w:t>
      </w:r>
      <w:r w:rsidRPr="008D0E05">
        <w:rPr>
          <w:rFonts w:ascii="Verdana" w:hAnsi="Verdana"/>
        </w:rPr>
        <w:t>ing</w:t>
      </w:r>
      <w:r w:rsidR="00770349" w:rsidRPr="008D0E05">
        <w:rPr>
          <w:rFonts w:ascii="Verdana" w:hAnsi="Verdana"/>
        </w:rPr>
        <w:t xml:space="preserve"> usability and accessible design principles in all aspects of service</w:t>
      </w:r>
    </w:p>
    <w:p w14:paraId="151D8E16" w14:textId="0838BE32" w:rsidR="00770349" w:rsidRPr="008D0E05" w:rsidRDefault="00C77CDB" w:rsidP="00B91E45">
      <w:pPr>
        <w:pStyle w:val="ListParagraph"/>
        <w:numPr>
          <w:ilvl w:val="0"/>
          <w:numId w:val="14"/>
        </w:numPr>
        <w:rPr>
          <w:rFonts w:ascii="Verdana" w:hAnsi="Verdana"/>
        </w:rPr>
      </w:pPr>
      <w:r w:rsidRPr="008D0E05">
        <w:rPr>
          <w:rFonts w:ascii="Verdana" w:hAnsi="Verdana"/>
        </w:rPr>
        <w:t>Emphasize ease of use by f</w:t>
      </w:r>
      <w:r w:rsidR="00006B1D" w:rsidRPr="008D0E05">
        <w:rPr>
          <w:rFonts w:ascii="Verdana" w:hAnsi="Verdana"/>
        </w:rPr>
        <w:t>acilitat</w:t>
      </w:r>
      <w:r w:rsidRPr="008D0E05">
        <w:rPr>
          <w:rFonts w:ascii="Verdana" w:hAnsi="Verdana"/>
        </w:rPr>
        <w:t>ing</w:t>
      </w:r>
      <w:r w:rsidR="00175D68" w:rsidRPr="008D0E05">
        <w:rPr>
          <w:rFonts w:ascii="Verdana" w:hAnsi="Verdana"/>
        </w:rPr>
        <w:t xml:space="preserve"> discovery of titles from search through to delivery</w:t>
      </w:r>
      <w:r w:rsidR="00DC7E80" w:rsidRPr="008D0E05">
        <w:rPr>
          <w:rFonts w:ascii="Verdana" w:hAnsi="Verdana"/>
        </w:rPr>
        <w:t xml:space="preserve"> </w:t>
      </w:r>
    </w:p>
    <w:p w14:paraId="29E09FA9" w14:textId="7BAFAFD5" w:rsidR="00770349" w:rsidRPr="00DC583B" w:rsidRDefault="00770349" w:rsidP="00770349">
      <w:pPr>
        <w:pStyle w:val="Heading2"/>
        <w:rPr>
          <w:rFonts w:ascii="Verdana" w:hAnsi="Verdana"/>
        </w:rPr>
      </w:pPr>
      <w:r w:rsidRPr="00DC583B">
        <w:rPr>
          <w:rFonts w:ascii="Verdana" w:hAnsi="Verdana"/>
        </w:rPr>
        <w:t xml:space="preserve">Grow a Robust Equitable &amp; Accessible Collection Emphasizing Format Choice </w:t>
      </w:r>
    </w:p>
    <w:p w14:paraId="2959DCAE" w14:textId="15D0C7C5" w:rsidR="00770349" w:rsidRPr="008D0E05" w:rsidRDefault="5B9C05DB" w:rsidP="3D0E251C">
      <w:pPr>
        <w:pStyle w:val="ListParagraph"/>
        <w:numPr>
          <w:ilvl w:val="0"/>
          <w:numId w:val="13"/>
        </w:numPr>
        <w:rPr>
          <w:rFonts w:ascii="Verdana" w:eastAsiaTheme="minorEastAsia" w:hAnsi="Verdana"/>
        </w:rPr>
      </w:pPr>
      <w:r w:rsidRPr="008D0E05">
        <w:rPr>
          <w:rFonts w:ascii="Verdana" w:hAnsi="Verdana"/>
        </w:rPr>
        <w:t xml:space="preserve">Advance collaborative and </w:t>
      </w:r>
      <w:r w:rsidR="00B75B55" w:rsidRPr="008D0E05">
        <w:rPr>
          <w:rFonts w:ascii="Verdana" w:hAnsi="Verdana"/>
        </w:rPr>
        <w:t xml:space="preserve">sustainable </w:t>
      </w:r>
      <w:r w:rsidRPr="008D0E05">
        <w:rPr>
          <w:rFonts w:ascii="Verdana" w:hAnsi="Verdana"/>
        </w:rPr>
        <w:t>systems-based solutions to grow the depth and breadth of our collection</w:t>
      </w:r>
      <w:r w:rsidR="00B75B55" w:rsidRPr="008D0E05">
        <w:rPr>
          <w:rFonts w:ascii="Verdana" w:hAnsi="Verdana"/>
        </w:rPr>
        <w:t xml:space="preserve"> in multiple formats</w:t>
      </w:r>
      <w:r w:rsidR="00425385" w:rsidRPr="008D0E05">
        <w:rPr>
          <w:rFonts w:ascii="Verdana" w:hAnsi="Verdana"/>
        </w:rPr>
        <w:t>, including audio, braille and text, that reflect the diversity of the communities we serve</w:t>
      </w:r>
    </w:p>
    <w:p w14:paraId="7773C138" w14:textId="29BA78D2" w:rsidR="00770349" w:rsidRPr="008D0E05" w:rsidRDefault="00770349" w:rsidP="00770349">
      <w:pPr>
        <w:pStyle w:val="ListParagraph"/>
        <w:numPr>
          <w:ilvl w:val="0"/>
          <w:numId w:val="13"/>
        </w:numPr>
        <w:rPr>
          <w:rFonts w:ascii="Verdana" w:hAnsi="Verdana"/>
        </w:rPr>
      </w:pPr>
      <w:r w:rsidRPr="008D0E05">
        <w:rPr>
          <w:rFonts w:ascii="Verdana" w:hAnsi="Verdana"/>
        </w:rPr>
        <w:t>Expand our</w:t>
      </w:r>
      <w:r w:rsidR="001A4454" w:rsidRPr="008D0E05">
        <w:rPr>
          <w:rFonts w:ascii="Verdana" w:hAnsi="Verdana"/>
        </w:rPr>
        <w:t xml:space="preserve"> content</w:t>
      </w:r>
      <w:r w:rsidRPr="008D0E05">
        <w:rPr>
          <w:rFonts w:ascii="Verdana" w:hAnsi="Verdana"/>
        </w:rPr>
        <w:t xml:space="preserve"> partnerships with publishers, distributors, and other related organizations</w:t>
      </w:r>
    </w:p>
    <w:p w14:paraId="6AB2D980" w14:textId="270DDF49" w:rsidR="00770349" w:rsidRPr="008D0E05" w:rsidRDefault="17938196" w:rsidP="3D0E251C">
      <w:pPr>
        <w:pStyle w:val="ListParagraph"/>
        <w:numPr>
          <w:ilvl w:val="0"/>
          <w:numId w:val="13"/>
        </w:numPr>
        <w:rPr>
          <w:rFonts w:ascii="Verdana" w:eastAsiaTheme="minorEastAsia" w:hAnsi="Verdana"/>
        </w:rPr>
      </w:pPr>
      <w:r w:rsidRPr="008D0E05">
        <w:rPr>
          <w:rFonts w:ascii="Verdana" w:hAnsi="Verdana"/>
        </w:rPr>
        <w:t>Grow our exchange agreements nationally and internationally</w:t>
      </w:r>
      <w:r w:rsidR="1A4FAE5F" w:rsidRPr="008D0E05">
        <w:rPr>
          <w:rFonts w:ascii="Verdana" w:hAnsi="Verdana"/>
        </w:rPr>
        <w:t xml:space="preserve"> to increase the range of titles</w:t>
      </w:r>
      <w:r w:rsidR="49E13B57" w:rsidRPr="008D0E05">
        <w:rPr>
          <w:rFonts w:ascii="Verdana" w:hAnsi="Verdana"/>
        </w:rPr>
        <w:t>, languages</w:t>
      </w:r>
      <w:r w:rsidR="1A4FAE5F" w:rsidRPr="008D0E05">
        <w:rPr>
          <w:rFonts w:ascii="Verdana" w:hAnsi="Verdana"/>
        </w:rPr>
        <w:t xml:space="preserve"> and formats available</w:t>
      </w:r>
      <w:r w:rsidR="00DC7E80" w:rsidRPr="008D0E05">
        <w:rPr>
          <w:rFonts w:ascii="Verdana" w:hAnsi="Verdana"/>
        </w:rPr>
        <w:t xml:space="preserve"> both</w:t>
      </w:r>
      <w:r w:rsidR="00CA6A13" w:rsidRPr="008D0E05">
        <w:rPr>
          <w:rFonts w:ascii="Verdana" w:hAnsi="Verdana"/>
        </w:rPr>
        <w:t xml:space="preserve"> to readers</w:t>
      </w:r>
      <w:r w:rsidR="00DC7E80" w:rsidRPr="008D0E05">
        <w:rPr>
          <w:rFonts w:ascii="Verdana" w:hAnsi="Verdana"/>
        </w:rPr>
        <w:t xml:space="preserve"> in Canada and</w:t>
      </w:r>
      <w:r w:rsidR="00CA6A13" w:rsidRPr="008D0E05">
        <w:rPr>
          <w:rFonts w:ascii="Verdana" w:hAnsi="Verdana"/>
        </w:rPr>
        <w:t xml:space="preserve"> across the globe</w:t>
      </w:r>
    </w:p>
    <w:p w14:paraId="15EE0061" w14:textId="6D62E98D" w:rsidR="00770349" w:rsidRPr="00DC583B" w:rsidRDefault="61B3CD70" w:rsidP="3D0E251C">
      <w:pPr>
        <w:pStyle w:val="Heading2"/>
        <w:rPr>
          <w:rFonts w:ascii="Verdana" w:hAnsi="Verdana"/>
        </w:rPr>
      </w:pPr>
      <w:r w:rsidRPr="00DC583B">
        <w:rPr>
          <w:rFonts w:ascii="Verdana" w:hAnsi="Verdana"/>
        </w:rPr>
        <w:t>Champion Excellence in Accessibility</w:t>
      </w:r>
    </w:p>
    <w:p w14:paraId="669135F8" w14:textId="6A2BF569" w:rsidR="00770349" w:rsidRPr="008D0E05" w:rsidRDefault="17938196" w:rsidP="00770349">
      <w:pPr>
        <w:pStyle w:val="ListParagraph"/>
        <w:numPr>
          <w:ilvl w:val="0"/>
          <w:numId w:val="12"/>
        </w:numPr>
        <w:rPr>
          <w:rFonts w:ascii="Verdana" w:hAnsi="Verdana"/>
        </w:rPr>
      </w:pPr>
      <w:r w:rsidRPr="008D0E05">
        <w:rPr>
          <w:rFonts w:ascii="Verdana" w:hAnsi="Verdana"/>
        </w:rPr>
        <w:t>Broaden support to public library staff to foster accessibility in all aspects of service</w:t>
      </w:r>
    </w:p>
    <w:p w14:paraId="72206023" w14:textId="2B9A32DF" w:rsidR="00770349" w:rsidRPr="008D0E05" w:rsidRDefault="5B9C05DB" w:rsidP="11AA050B">
      <w:pPr>
        <w:pStyle w:val="ListParagraph"/>
        <w:numPr>
          <w:ilvl w:val="0"/>
          <w:numId w:val="12"/>
        </w:numPr>
        <w:rPr>
          <w:rFonts w:ascii="Verdana" w:eastAsiaTheme="minorEastAsia" w:hAnsi="Verdana"/>
        </w:rPr>
      </w:pPr>
      <w:r w:rsidRPr="008D0E05">
        <w:rPr>
          <w:rFonts w:ascii="Verdana" w:hAnsi="Verdana"/>
        </w:rPr>
        <w:t xml:space="preserve">Help public libraries better support their community </w:t>
      </w:r>
      <w:r w:rsidR="00CA6A13" w:rsidRPr="008D0E05">
        <w:rPr>
          <w:rFonts w:ascii="Verdana" w:hAnsi="Verdana"/>
        </w:rPr>
        <w:t xml:space="preserve">by </w:t>
      </w:r>
      <w:r w:rsidRPr="008D0E05">
        <w:rPr>
          <w:rFonts w:ascii="Verdana" w:hAnsi="Verdana"/>
        </w:rPr>
        <w:t>providing direct training and support to both library staff and users with print disabilities</w:t>
      </w:r>
    </w:p>
    <w:p w14:paraId="268E1D21" w14:textId="58D08B7C" w:rsidR="00B63DE6" w:rsidRPr="008D0E05" w:rsidRDefault="00DC7E80" w:rsidP="20059850">
      <w:pPr>
        <w:pStyle w:val="ListParagraph"/>
        <w:numPr>
          <w:ilvl w:val="0"/>
          <w:numId w:val="12"/>
        </w:numPr>
        <w:rPr>
          <w:rFonts w:ascii="Verdana" w:hAnsi="Verdana"/>
        </w:rPr>
      </w:pPr>
      <w:r w:rsidRPr="008D0E05">
        <w:rPr>
          <w:rFonts w:ascii="Verdana" w:hAnsi="Verdana"/>
        </w:rPr>
        <w:t>Build awareness</w:t>
      </w:r>
      <w:r w:rsidR="00CA6A13" w:rsidRPr="008D0E05">
        <w:rPr>
          <w:rFonts w:ascii="Verdana" w:hAnsi="Verdana"/>
        </w:rPr>
        <w:t xml:space="preserve"> of our services by</w:t>
      </w:r>
      <w:r w:rsidRPr="008D0E05">
        <w:rPr>
          <w:rFonts w:ascii="Verdana" w:hAnsi="Verdana"/>
        </w:rPr>
        <w:t xml:space="preserve"> g</w:t>
      </w:r>
      <w:r w:rsidR="00B63DE6" w:rsidRPr="008D0E05">
        <w:rPr>
          <w:rFonts w:ascii="Verdana" w:hAnsi="Verdana"/>
        </w:rPr>
        <w:t>row</w:t>
      </w:r>
      <w:r w:rsidR="00CA6A13" w:rsidRPr="008D0E05">
        <w:rPr>
          <w:rFonts w:ascii="Verdana" w:hAnsi="Verdana"/>
        </w:rPr>
        <w:t>ing</w:t>
      </w:r>
      <w:r w:rsidR="00B63DE6" w:rsidRPr="008D0E05">
        <w:rPr>
          <w:rFonts w:ascii="Verdana" w:hAnsi="Verdana"/>
        </w:rPr>
        <w:t xml:space="preserve"> our reach to people with print disabilities, educators and </w:t>
      </w:r>
      <w:r w:rsidRPr="008D0E05">
        <w:rPr>
          <w:rFonts w:ascii="Verdana" w:hAnsi="Verdana"/>
        </w:rPr>
        <w:t xml:space="preserve">other </w:t>
      </w:r>
      <w:r w:rsidR="00B63DE6" w:rsidRPr="008D0E05">
        <w:rPr>
          <w:rFonts w:ascii="Verdana" w:hAnsi="Verdana"/>
        </w:rPr>
        <w:t xml:space="preserve">professionals </w:t>
      </w:r>
    </w:p>
    <w:p w14:paraId="301C72BC" w14:textId="463E7986" w:rsidR="00770349" w:rsidRPr="00DC583B" w:rsidRDefault="00770349" w:rsidP="3D0E251C">
      <w:pPr>
        <w:pStyle w:val="Heading2"/>
        <w:rPr>
          <w:rFonts w:ascii="Verdana" w:eastAsia="Yu Gothic Light" w:hAnsi="Verdana" w:cs="Times New Roman"/>
        </w:rPr>
      </w:pPr>
      <w:r w:rsidRPr="00DC583B">
        <w:rPr>
          <w:rFonts w:ascii="Verdana" w:hAnsi="Verdana"/>
        </w:rPr>
        <w:t>Strengthen Relationships with Partners Related to the Equitable Reading Ecosystem</w:t>
      </w:r>
    </w:p>
    <w:p w14:paraId="4E6A686B" w14:textId="6AE280B0" w:rsidR="00770349" w:rsidRPr="008D0E05" w:rsidRDefault="00770349" w:rsidP="00770349">
      <w:pPr>
        <w:pStyle w:val="ListParagraph"/>
        <w:numPr>
          <w:ilvl w:val="0"/>
          <w:numId w:val="11"/>
        </w:numPr>
        <w:rPr>
          <w:rFonts w:ascii="Verdana" w:hAnsi="Verdana"/>
        </w:rPr>
      </w:pPr>
      <w:r w:rsidRPr="008D0E05">
        <w:rPr>
          <w:rFonts w:ascii="Verdana" w:hAnsi="Verdana"/>
        </w:rPr>
        <w:t>Consult with</w:t>
      </w:r>
      <w:r w:rsidR="00B75B55" w:rsidRPr="008D0E05">
        <w:rPr>
          <w:rFonts w:ascii="Verdana" w:hAnsi="Verdana"/>
        </w:rPr>
        <w:t xml:space="preserve"> and</w:t>
      </w:r>
      <w:r w:rsidRPr="008D0E05">
        <w:rPr>
          <w:rFonts w:ascii="Verdana" w:hAnsi="Verdana"/>
        </w:rPr>
        <w:t xml:space="preserve"> value expertise</w:t>
      </w:r>
      <w:r w:rsidR="00B75B55" w:rsidRPr="008D0E05">
        <w:rPr>
          <w:rFonts w:ascii="Verdana" w:hAnsi="Verdana"/>
        </w:rPr>
        <w:t xml:space="preserve"> </w:t>
      </w:r>
      <w:r w:rsidRPr="008D0E05">
        <w:rPr>
          <w:rFonts w:ascii="Verdana" w:hAnsi="Verdana"/>
        </w:rPr>
        <w:t>from</w:t>
      </w:r>
      <w:r w:rsidR="00B75B55" w:rsidRPr="008D0E05">
        <w:rPr>
          <w:rFonts w:ascii="Verdana" w:hAnsi="Verdana"/>
        </w:rPr>
        <w:t xml:space="preserve"> those who have</w:t>
      </w:r>
      <w:r w:rsidRPr="008D0E05">
        <w:rPr>
          <w:rFonts w:ascii="Verdana" w:hAnsi="Verdana"/>
        </w:rPr>
        <w:t xml:space="preserve"> lived experience with disabilities</w:t>
      </w:r>
      <w:r w:rsidR="00DC7E80" w:rsidRPr="008D0E05">
        <w:rPr>
          <w:rFonts w:ascii="Verdana" w:hAnsi="Verdana"/>
        </w:rPr>
        <w:t>, including an intersectional approach, to ensure an inclusive and equitable service</w:t>
      </w:r>
    </w:p>
    <w:p w14:paraId="6334ADB5" w14:textId="68C3781B" w:rsidR="00770349" w:rsidRPr="008D0E05" w:rsidRDefault="17938196" w:rsidP="11AA050B">
      <w:pPr>
        <w:pStyle w:val="ListParagraph"/>
        <w:numPr>
          <w:ilvl w:val="0"/>
          <w:numId w:val="11"/>
        </w:numPr>
        <w:rPr>
          <w:rFonts w:ascii="Verdana" w:eastAsiaTheme="minorEastAsia" w:hAnsi="Verdana"/>
        </w:rPr>
      </w:pPr>
      <w:r w:rsidRPr="008D0E05">
        <w:rPr>
          <w:rFonts w:ascii="Verdana" w:hAnsi="Verdana"/>
        </w:rPr>
        <w:t xml:space="preserve">Expand and nurture partnerships with stakeholders </w:t>
      </w:r>
      <w:r w:rsidR="00DC7E80" w:rsidRPr="008D0E05">
        <w:rPr>
          <w:rFonts w:ascii="Verdana" w:hAnsi="Verdana"/>
        </w:rPr>
        <w:t>and</w:t>
      </w:r>
      <w:r w:rsidRPr="008D0E05">
        <w:rPr>
          <w:rFonts w:ascii="Verdana" w:hAnsi="Verdana"/>
        </w:rPr>
        <w:t xml:space="preserve"> organizations across the equitable reading ecosystem</w:t>
      </w:r>
      <w:r w:rsidR="08AA1011" w:rsidRPr="008D0E05">
        <w:rPr>
          <w:rFonts w:ascii="Verdana" w:hAnsi="Verdana"/>
        </w:rPr>
        <w:t xml:space="preserve"> </w:t>
      </w:r>
    </w:p>
    <w:p w14:paraId="44F3DAA2" w14:textId="71B915F5" w:rsidR="61B3CD70" w:rsidRPr="008D0E05" w:rsidRDefault="00CA6A13" w:rsidP="20059850">
      <w:pPr>
        <w:pStyle w:val="ListParagraph"/>
        <w:numPr>
          <w:ilvl w:val="0"/>
          <w:numId w:val="11"/>
        </w:numPr>
        <w:rPr>
          <w:rFonts w:ascii="Verdana" w:hAnsi="Verdana"/>
        </w:rPr>
      </w:pPr>
      <w:r w:rsidRPr="008D0E05">
        <w:rPr>
          <w:rFonts w:ascii="Verdana" w:hAnsi="Verdana"/>
        </w:rPr>
        <w:t>Collaborate</w:t>
      </w:r>
      <w:r w:rsidR="00B75B55" w:rsidRPr="008D0E05">
        <w:rPr>
          <w:rFonts w:ascii="Verdana" w:hAnsi="Verdana"/>
        </w:rPr>
        <w:t xml:space="preserve"> with partners</w:t>
      </w:r>
      <w:r w:rsidRPr="008D0E05">
        <w:rPr>
          <w:rFonts w:ascii="Verdana" w:hAnsi="Verdana"/>
        </w:rPr>
        <w:t xml:space="preserve"> </w:t>
      </w:r>
      <w:r w:rsidR="00B75B55" w:rsidRPr="008D0E05">
        <w:rPr>
          <w:rFonts w:ascii="Verdana" w:hAnsi="Verdana" w:cs="Calibri"/>
          <w:bdr w:val="none" w:sz="0" w:space="0" w:color="auto" w:frame="1"/>
          <w:lang w:val="en-US"/>
        </w:rPr>
        <w:t xml:space="preserve">on creating a sustainable national </w:t>
      </w:r>
      <w:r w:rsidRPr="008D0E05">
        <w:rPr>
          <w:rFonts w:ascii="Verdana" w:hAnsi="Verdana" w:cs="Calibri"/>
          <w:bdr w:val="none" w:sz="0" w:space="0" w:color="auto" w:frame="1"/>
          <w:lang w:val="en-US"/>
        </w:rPr>
        <w:t>vision for equitable access to reading</w:t>
      </w:r>
    </w:p>
    <w:p w14:paraId="2B814958" w14:textId="77777777" w:rsidR="00770349" w:rsidRPr="00DC583B" w:rsidRDefault="00770349" w:rsidP="00770349">
      <w:pPr>
        <w:pStyle w:val="Heading2"/>
        <w:rPr>
          <w:rFonts w:ascii="Verdana" w:hAnsi="Verdana"/>
        </w:rPr>
      </w:pPr>
      <w:r w:rsidRPr="00DC583B">
        <w:rPr>
          <w:rFonts w:ascii="Verdana" w:hAnsi="Verdana"/>
        </w:rPr>
        <w:t>Build an Inclusive and Diverse Organization</w:t>
      </w:r>
    </w:p>
    <w:p w14:paraId="7CADABF2" w14:textId="7B8E67ED" w:rsidR="00770349" w:rsidRPr="008D0E05" w:rsidRDefault="00B63DE6" w:rsidP="00770349">
      <w:pPr>
        <w:pStyle w:val="ListParagraph"/>
        <w:numPr>
          <w:ilvl w:val="0"/>
          <w:numId w:val="10"/>
        </w:numPr>
        <w:rPr>
          <w:rFonts w:ascii="Verdana" w:hAnsi="Verdana"/>
        </w:rPr>
      </w:pPr>
      <w:r w:rsidRPr="008D0E05">
        <w:rPr>
          <w:rFonts w:ascii="Verdana" w:hAnsi="Verdana"/>
        </w:rPr>
        <w:t>Integrate inclusion,</w:t>
      </w:r>
      <w:r w:rsidR="00770349" w:rsidRPr="008D0E05">
        <w:rPr>
          <w:rFonts w:ascii="Verdana" w:hAnsi="Verdana"/>
        </w:rPr>
        <w:t xml:space="preserve"> diversity, equity </w:t>
      </w:r>
      <w:r w:rsidRPr="008D0E05">
        <w:rPr>
          <w:rFonts w:ascii="Verdana" w:hAnsi="Verdana"/>
        </w:rPr>
        <w:t xml:space="preserve">and accessibility </w:t>
      </w:r>
      <w:r w:rsidR="00770349" w:rsidRPr="008D0E05">
        <w:rPr>
          <w:rFonts w:ascii="Verdana" w:hAnsi="Verdana"/>
        </w:rPr>
        <w:t>in all areas of the organization</w:t>
      </w:r>
      <w:r w:rsidRPr="008D0E05">
        <w:rPr>
          <w:rFonts w:ascii="Verdana" w:hAnsi="Verdana"/>
        </w:rPr>
        <w:t>, both internally and externally</w:t>
      </w:r>
    </w:p>
    <w:p w14:paraId="5E7085A5" w14:textId="0B410401" w:rsidR="00770349" w:rsidRPr="008D0E05" w:rsidRDefault="17938196" w:rsidP="00770349">
      <w:pPr>
        <w:pStyle w:val="ListParagraph"/>
        <w:numPr>
          <w:ilvl w:val="0"/>
          <w:numId w:val="10"/>
        </w:numPr>
        <w:rPr>
          <w:rFonts w:ascii="Verdana" w:hAnsi="Verdana"/>
        </w:rPr>
      </w:pPr>
      <w:r w:rsidRPr="008D0E05">
        <w:rPr>
          <w:rFonts w:ascii="Verdana" w:hAnsi="Verdana"/>
        </w:rPr>
        <w:t>Embrace</w:t>
      </w:r>
      <w:r w:rsidR="007221CF" w:rsidRPr="008D0E05">
        <w:rPr>
          <w:rFonts w:ascii="Verdana" w:hAnsi="Verdana"/>
        </w:rPr>
        <w:t xml:space="preserve"> and</w:t>
      </w:r>
      <w:r w:rsidRPr="008D0E05">
        <w:rPr>
          <w:rFonts w:ascii="Verdana" w:hAnsi="Verdana"/>
        </w:rPr>
        <w:t xml:space="preserve"> </w:t>
      </w:r>
      <w:r w:rsidR="002D636B" w:rsidRPr="008D0E05">
        <w:rPr>
          <w:rFonts w:ascii="Verdana" w:hAnsi="Verdana"/>
        </w:rPr>
        <w:t xml:space="preserve">commit to </w:t>
      </w:r>
      <w:r w:rsidRPr="008D0E05">
        <w:rPr>
          <w:rFonts w:ascii="Verdana" w:hAnsi="Verdana"/>
        </w:rPr>
        <w:t>respectful relations with Indigenous peoples</w:t>
      </w:r>
      <w:r w:rsidR="00B63DE6" w:rsidRPr="008D0E05">
        <w:rPr>
          <w:rFonts w:ascii="Verdana" w:hAnsi="Verdana"/>
        </w:rPr>
        <w:t xml:space="preserve"> </w:t>
      </w:r>
      <w:r w:rsidR="007221CF" w:rsidRPr="008D0E05">
        <w:rPr>
          <w:rFonts w:ascii="Verdana" w:hAnsi="Verdana"/>
        </w:rPr>
        <w:t xml:space="preserve">through </w:t>
      </w:r>
      <w:r w:rsidR="00B63DE6" w:rsidRPr="008D0E05">
        <w:rPr>
          <w:rFonts w:ascii="Verdana" w:hAnsi="Verdana"/>
        </w:rPr>
        <w:t>acts of truth and reconciliation</w:t>
      </w:r>
    </w:p>
    <w:p w14:paraId="36F5DA76" w14:textId="2E5EBFE0" w:rsidR="008D0E05" w:rsidRPr="003A004E" w:rsidRDefault="008D0E05" w:rsidP="003A004E">
      <w:pPr>
        <w:pStyle w:val="ListParagraph"/>
        <w:numPr>
          <w:ilvl w:val="0"/>
          <w:numId w:val="10"/>
        </w:numPr>
        <w:rPr>
          <w:rFonts w:ascii="Verdana" w:hAnsi="Verdana"/>
        </w:rPr>
      </w:pPr>
      <w:r w:rsidRPr="008D0E05">
        <w:rPr>
          <w:rFonts w:ascii="Verdana" w:hAnsi="Verdana"/>
        </w:rPr>
        <w:t>Invest in</w:t>
      </w:r>
      <w:r w:rsidR="5B9C05DB" w:rsidRPr="008D0E05">
        <w:rPr>
          <w:rFonts w:ascii="Verdana" w:hAnsi="Verdana"/>
        </w:rPr>
        <w:t xml:space="preserve"> our staff to offer exceptional service and expertise in accessible </w:t>
      </w:r>
      <w:r w:rsidR="00425385" w:rsidRPr="008D0E05">
        <w:rPr>
          <w:rFonts w:ascii="Verdana" w:hAnsi="Verdana"/>
        </w:rPr>
        <w:t>reading services</w:t>
      </w:r>
    </w:p>
    <w:sectPr w:rsidR="008D0E05" w:rsidRPr="003A004E" w:rsidSect="00F551AA">
      <w:footerReference w:type="default" r:id="rId11"/>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05B04" w14:textId="77777777" w:rsidR="00087833" w:rsidRDefault="00087833">
      <w:pPr>
        <w:spacing w:after="0" w:line="240" w:lineRule="auto"/>
      </w:pPr>
      <w:r>
        <w:separator/>
      </w:r>
    </w:p>
  </w:endnote>
  <w:endnote w:type="continuationSeparator" w:id="0">
    <w:p w14:paraId="2B3498B3" w14:textId="77777777" w:rsidR="00087833" w:rsidRDefault="00087833">
      <w:pPr>
        <w:spacing w:after="0" w:line="240" w:lineRule="auto"/>
      </w:pPr>
      <w:r>
        <w:continuationSeparator/>
      </w:r>
    </w:p>
  </w:endnote>
  <w:endnote w:type="continuationNotice" w:id="1">
    <w:p w14:paraId="7F6D2653" w14:textId="77777777" w:rsidR="00087833" w:rsidRDefault="00087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849140"/>
      <w:docPartObj>
        <w:docPartGallery w:val="Page Numbers (Bottom of Page)"/>
        <w:docPartUnique/>
      </w:docPartObj>
    </w:sdtPr>
    <w:sdtEndPr>
      <w:rPr>
        <w:noProof/>
      </w:rPr>
    </w:sdtEndPr>
    <w:sdtContent>
      <w:p w14:paraId="19E8A25D" w14:textId="5AA3BCD2" w:rsidR="006C73BA" w:rsidRDefault="006C73BA">
        <w:pPr>
          <w:pStyle w:val="Footer"/>
        </w:pPr>
        <w:r>
          <w:t>CELA</w:t>
        </w:r>
        <w:r w:rsidR="00A67BB9">
          <w:t>’s</w:t>
        </w:r>
        <w:r>
          <w:t xml:space="preserve"> Strategic Priorities</w:t>
        </w:r>
        <w:r w:rsidR="00B63DE6">
          <w:t xml:space="preserve"> </w:t>
        </w:r>
        <w:r>
          <w:t xml:space="preserve">– </w:t>
        </w:r>
        <w:r w:rsidR="00FE3CF1">
          <w:t>June</w:t>
        </w:r>
        <w:r>
          <w:t xml:space="preserve"> 2022</w:t>
        </w:r>
        <w:r>
          <w:tab/>
        </w:r>
        <w:r>
          <w:tab/>
        </w:r>
        <w:r>
          <w:fldChar w:fldCharType="begin"/>
        </w:r>
        <w:r>
          <w:instrText xml:space="preserve"> PAGE   \* MERGEFORMAT </w:instrText>
        </w:r>
        <w:r>
          <w:fldChar w:fldCharType="separate"/>
        </w:r>
        <w:r>
          <w:rPr>
            <w:noProof/>
          </w:rPr>
          <w:t>2</w:t>
        </w:r>
        <w:r>
          <w:rPr>
            <w:noProof/>
          </w:rPr>
          <w:fldChar w:fldCharType="end"/>
        </w:r>
      </w:p>
    </w:sdtContent>
  </w:sdt>
  <w:p w14:paraId="4B8D62A5" w14:textId="05428BBB" w:rsidR="3F0B4CC7" w:rsidRDefault="3F0B4CC7" w:rsidP="3F0B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3949C" w14:textId="77777777" w:rsidR="00087833" w:rsidRDefault="00087833">
      <w:pPr>
        <w:spacing w:after="0" w:line="240" w:lineRule="auto"/>
      </w:pPr>
      <w:r>
        <w:separator/>
      </w:r>
    </w:p>
  </w:footnote>
  <w:footnote w:type="continuationSeparator" w:id="0">
    <w:p w14:paraId="7F228177" w14:textId="77777777" w:rsidR="00087833" w:rsidRDefault="00087833">
      <w:pPr>
        <w:spacing w:after="0" w:line="240" w:lineRule="auto"/>
      </w:pPr>
      <w:r>
        <w:continuationSeparator/>
      </w:r>
    </w:p>
  </w:footnote>
  <w:footnote w:type="continuationNotice" w:id="1">
    <w:p w14:paraId="11E74DCC" w14:textId="77777777" w:rsidR="00087833" w:rsidRDefault="000878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6041"/>
    <w:multiLevelType w:val="hybridMultilevel"/>
    <w:tmpl w:val="C89A3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693"/>
    <w:multiLevelType w:val="hybridMultilevel"/>
    <w:tmpl w:val="22D80B9E"/>
    <w:lvl w:ilvl="0" w:tplc="8B105EB2">
      <w:numFmt w:val="bullet"/>
      <w:lvlText w:val="•"/>
      <w:lvlJc w:val="left"/>
      <w:pPr>
        <w:ind w:left="1440" w:hanging="72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4860D39"/>
    <w:multiLevelType w:val="hybridMultilevel"/>
    <w:tmpl w:val="D7AA2552"/>
    <w:lvl w:ilvl="0" w:tplc="8B105EB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BF0020"/>
    <w:multiLevelType w:val="multilevel"/>
    <w:tmpl w:val="157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15B91"/>
    <w:multiLevelType w:val="multilevel"/>
    <w:tmpl w:val="1E7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F0CE4"/>
    <w:multiLevelType w:val="hybridMultilevel"/>
    <w:tmpl w:val="6C0A3036"/>
    <w:lvl w:ilvl="0" w:tplc="8B105EB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63736B"/>
    <w:multiLevelType w:val="hybridMultilevel"/>
    <w:tmpl w:val="53347BE0"/>
    <w:lvl w:ilvl="0" w:tplc="8B105EB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EA06488"/>
    <w:multiLevelType w:val="hybridMultilevel"/>
    <w:tmpl w:val="3DC895E2"/>
    <w:lvl w:ilvl="0" w:tplc="8B105EB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E1561B"/>
    <w:multiLevelType w:val="hybridMultilevel"/>
    <w:tmpl w:val="29029A3E"/>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67125B"/>
    <w:multiLevelType w:val="multilevel"/>
    <w:tmpl w:val="D5F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41397"/>
    <w:multiLevelType w:val="multilevel"/>
    <w:tmpl w:val="6B1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F2DAC"/>
    <w:multiLevelType w:val="hybridMultilevel"/>
    <w:tmpl w:val="B8AE7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3809F4"/>
    <w:multiLevelType w:val="hybridMultilevel"/>
    <w:tmpl w:val="C77C6AC2"/>
    <w:lvl w:ilvl="0" w:tplc="8C4A67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F6444D"/>
    <w:multiLevelType w:val="hybridMultilevel"/>
    <w:tmpl w:val="06624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815904"/>
    <w:multiLevelType w:val="multilevel"/>
    <w:tmpl w:val="4DE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6308E"/>
    <w:multiLevelType w:val="multilevel"/>
    <w:tmpl w:val="0AA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695E31"/>
    <w:multiLevelType w:val="hybridMultilevel"/>
    <w:tmpl w:val="B5868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51760D"/>
    <w:multiLevelType w:val="multilevel"/>
    <w:tmpl w:val="481C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BC11F4"/>
    <w:multiLevelType w:val="hybridMultilevel"/>
    <w:tmpl w:val="453A1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B51F2C"/>
    <w:multiLevelType w:val="hybridMultilevel"/>
    <w:tmpl w:val="0D0E34BC"/>
    <w:lvl w:ilvl="0" w:tplc="8B105EB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4D5106"/>
    <w:multiLevelType w:val="hybridMultilevel"/>
    <w:tmpl w:val="28F0F8B0"/>
    <w:lvl w:ilvl="0" w:tplc="8B105EB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6843E9"/>
    <w:multiLevelType w:val="hybridMultilevel"/>
    <w:tmpl w:val="23E68234"/>
    <w:lvl w:ilvl="0" w:tplc="975AE988">
      <w:start w:val="1"/>
      <w:numFmt w:val="bullet"/>
      <w:lvlText w:val=""/>
      <w:lvlJc w:val="left"/>
      <w:pPr>
        <w:ind w:left="720" w:hanging="360"/>
      </w:pPr>
      <w:rPr>
        <w:rFonts w:ascii="Symbol" w:hAnsi="Symbol" w:hint="default"/>
      </w:rPr>
    </w:lvl>
    <w:lvl w:ilvl="1" w:tplc="A2BC79DC">
      <w:start w:val="1"/>
      <w:numFmt w:val="bullet"/>
      <w:lvlText w:val="o"/>
      <w:lvlJc w:val="left"/>
      <w:pPr>
        <w:ind w:left="1440" w:hanging="360"/>
      </w:pPr>
      <w:rPr>
        <w:rFonts w:ascii="Courier New" w:hAnsi="Courier New" w:hint="default"/>
      </w:rPr>
    </w:lvl>
    <w:lvl w:ilvl="2" w:tplc="62D609E8">
      <w:start w:val="1"/>
      <w:numFmt w:val="bullet"/>
      <w:lvlText w:val=""/>
      <w:lvlJc w:val="left"/>
      <w:pPr>
        <w:ind w:left="2160" w:hanging="360"/>
      </w:pPr>
      <w:rPr>
        <w:rFonts w:ascii="Wingdings" w:hAnsi="Wingdings" w:hint="default"/>
      </w:rPr>
    </w:lvl>
    <w:lvl w:ilvl="3" w:tplc="4B6A9F94">
      <w:start w:val="1"/>
      <w:numFmt w:val="bullet"/>
      <w:lvlText w:val=""/>
      <w:lvlJc w:val="left"/>
      <w:pPr>
        <w:ind w:left="2880" w:hanging="360"/>
      </w:pPr>
      <w:rPr>
        <w:rFonts w:ascii="Symbol" w:hAnsi="Symbol" w:hint="default"/>
      </w:rPr>
    </w:lvl>
    <w:lvl w:ilvl="4" w:tplc="7A2EC2B6">
      <w:start w:val="1"/>
      <w:numFmt w:val="bullet"/>
      <w:lvlText w:val="o"/>
      <w:lvlJc w:val="left"/>
      <w:pPr>
        <w:ind w:left="3600" w:hanging="360"/>
      </w:pPr>
      <w:rPr>
        <w:rFonts w:ascii="Courier New" w:hAnsi="Courier New" w:hint="default"/>
      </w:rPr>
    </w:lvl>
    <w:lvl w:ilvl="5" w:tplc="6C789E58">
      <w:start w:val="1"/>
      <w:numFmt w:val="bullet"/>
      <w:lvlText w:val=""/>
      <w:lvlJc w:val="left"/>
      <w:pPr>
        <w:ind w:left="4320" w:hanging="360"/>
      </w:pPr>
      <w:rPr>
        <w:rFonts w:ascii="Wingdings" w:hAnsi="Wingdings" w:hint="default"/>
      </w:rPr>
    </w:lvl>
    <w:lvl w:ilvl="6" w:tplc="3D7AF71C">
      <w:start w:val="1"/>
      <w:numFmt w:val="bullet"/>
      <w:lvlText w:val=""/>
      <w:lvlJc w:val="left"/>
      <w:pPr>
        <w:ind w:left="5040" w:hanging="360"/>
      </w:pPr>
      <w:rPr>
        <w:rFonts w:ascii="Symbol" w:hAnsi="Symbol" w:hint="default"/>
      </w:rPr>
    </w:lvl>
    <w:lvl w:ilvl="7" w:tplc="A1A24FBA">
      <w:start w:val="1"/>
      <w:numFmt w:val="bullet"/>
      <w:lvlText w:val="o"/>
      <w:lvlJc w:val="left"/>
      <w:pPr>
        <w:ind w:left="5760" w:hanging="360"/>
      </w:pPr>
      <w:rPr>
        <w:rFonts w:ascii="Courier New" w:hAnsi="Courier New" w:hint="default"/>
      </w:rPr>
    </w:lvl>
    <w:lvl w:ilvl="8" w:tplc="F3ACD8A2">
      <w:start w:val="1"/>
      <w:numFmt w:val="bullet"/>
      <w:lvlText w:val=""/>
      <w:lvlJc w:val="left"/>
      <w:pPr>
        <w:ind w:left="6480" w:hanging="360"/>
      </w:pPr>
      <w:rPr>
        <w:rFonts w:ascii="Wingdings" w:hAnsi="Wingdings" w:hint="default"/>
      </w:rPr>
    </w:lvl>
  </w:abstractNum>
  <w:abstractNum w:abstractNumId="22" w15:restartNumberingAfterBreak="0">
    <w:nsid w:val="7CDA1402"/>
    <w:multiLevelType w:val="hybridMultilevel"/>
    <w:tmpl w:val="8E968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D8A6913"/>
    <w:multiLevelType w:val="hybridMultilevel"/>
    <w:tmpl w:val="7F80D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18723115">
    <w:abstractNumId w:val="21"/>
  </w:num>
  <w:num w:numId="2" w16cid:durableId="852039275">
    <w:abstractNumId w:val="0"/>
  </w:num>
  <w:num w:numId="3" w16cid:durableId="544829689">
    <w:abstractNumId w:val="7"/>
  </w:num>
  <w:num w:numId="4" w16cid:durableId="440295730">
    <w:abstractNumId w:val="2"/>
  </w:num>
  <w:num w:numId="5" w16cid:durableId="210505109">
    <w:abstractNumId w:val="20"/>
  </w:num>
  <w:num w:numId="6" w16cid:durableId="448087132">
    <w:abstractNumId w:val="19"/>
  </w:num>
  <w:num w:numId="7" w16cid:durableId="1663241916">
    <w:abstractNumId w:val="5"/>
  </w:num>
  <w:num w:numId="8" w16cid:durableId="744566442">
    <w:abstractNumId w:val="1"/>
  </w:num>
  <w:num w:numId="9" w16cid:durableId="763309052">
    <w:abstractNumId w:val="6"/>
  </w:num>
  <w:num w:numId="10" w16cid:durableId="1934893700">
    <w:abstractNumId w:val="11"/>
  </w:num>
  <w:num w:numId="11" w16cid:durableId="621351922">
    <w:abstractNumId w:val="22"/>
  </w:num>
  <w:num w:numId="12" w16cid:durableId="795947702">
    <w:abstractNumId w:val="23"/>
  </w:num>
  <w:num w:numId="13" w16cid:durableId="2051708">
    <w:abstractNumId w:val="13"/>
  </w:num>
  <w:num w:numId="14" w16cid:durableId="748967301">
    <w:abstractNumId w:val="18"/>
  </w:num>
  <w:num w:numId="15" w16cid:durableId="839932196">
    <w:abstractNumId w:val="12"/>
  </w:num>
  <w:num w:numId="16" w16cid:durableId="2105416113">
    <w:abstractNumId w:val="16"/>
  </w:num>
  <w:num w:numId="17" w16cid:durableId="1240866314">
    <w:abstractNumId w:val="8"/>
  </w:num>
  <w:num w:numId="18" w16cid:durableId="1924877754">
    <w:abstractNumId w:val="4"/>
  </w:num>
  <w:num w:numId="19" w16cid:durableId="2035836817">
    <w:abstractNumId w:val="9"/>
  </w:num>
  <w:num w:numId="20" w16cid:durableId="1544562614">
    <w:abstractNumId w:val="14"/>
  </w:num>
  <w:num w:numId="21" w16cid:durableId="1218056088">
    <w:abstractNumId w:val="3"/>
  </w:num>
  <w:num w:numId="22" w16cid:durableId="1384326092">
    <w:abstractNumId w:val="10"/>
  </w:num>
  <w:num w:numId="23" w16cid:durableId="100809664">
    <w:abstractNumId w:val="15"/>
  </w:num>
  <w:num w:numId="24" w16cid:durableId="1502115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49"/>
    <w:rsid w:val="00006B1D"/>
    <w:rsid w:val="00025DDB"/>
    <w:rsid w:val="000260E1"/>
    <w:rsid w:val="000405B1"/>
    <w:rsid w:val="00041666"/>
    <w:rsid w:val="00041BC2"/>
    <w:rsid w:val="00047F3E"/>
    <w:rsid w:val="00074639"/>
    <w:rsid w:val="000827D0"/>
    <w:rsid w:val="00087833"/>
    <w:rsid w:val="00091EB9"/>
    <w:rsid w:val="00092675"/>
    <w:rsid w:val="000A141E"/>
    <w:rsid w:val="000A1577"/>
    <w:rsid w:val="000A5CC5"/>
    <w:rsid w:val="000C6C5B"/>
    <w:rsid w:val="000CA990"/>
    <w:rsid w:val="000E44E0"/>
    <w:rsid w:val="001041DC"/>
    <w:rsid w:val="001070E3"/>
    <w:rsid w:val="00110EF9"/>
    <w:rsid w:val="00117133"/>
    <w:rsid w:val="001306FA"/>
    <w:rsid w:val="00135295"/>
    <w:rsid w:val="00137851"/>
    <w:rsid w:val="00173B06"/>
    <w:rsid w:val="00175D68"/>
    <w:rsid w:val="0017710E"/>
    <w:rsid w:val="00182D20"/>
    <w:rsid w:val="00185E88"/>
    <w:rsid w:val="001A09F7"/>
    <w:rsid w:val="001A25D3"/>
    <w:rsid w:val="001A4454"/>
    <w:rsid w:val="001B798B"/>
    <w:rsid w:val="001C0AA9"/>
    <w:rsid w:val="001C5C8C"/>
    <w:rsid w:val="001D0CD7"/>
    <w:rsid w:val="002201A6"/>
    <w:rsid w:val="002260D9"/>
    <w:rsid w:val="00227290"/>
    <w:rsid w:val="00250EB8"/>
    <w:rsid w:val="00252F94"/>
    <w:rsid w:val="0025703A"/>
    <w:rsid w:val="002702B6"/>
    <w:rsid w:val="00272CC7"/>
    <w:rsid w:val="002730ED"/>
    <w:rsid w:val="00283263"/>
    <w:rsid w:val="002838CE"/>
    <w:rsid w:val="00297DFB"/>
    <w:rsid w:val="002C3262"/>
    <w:rsid w:val="002D636B"/>
    <w:rsid w:val="002E0541"/>
    <w:rsid w:val="002E269C"/>
    <w:rsid w:val="0030534F"/>
    <w:rsid w:val="003137FE"/>
    <w:rsid w:val="00352812"/>
    <w:rsid w:val="003556A7"/>
    <w:rsid w:val="00361055"/>
    <w:rsid w:val="003747C1"/>
    <w:rsid w:val="00374C04"/>
    <w:rsid w:val="003928D1"/>
    <w:rsid w:val="003A004E"/>
    <w:rsid w:val="003B4D69"/>
    <w:rsid w:val="003C2E95"/>
    <w:rsid w:val="003D099D"/>
    <w:rsid w:val="003D685F"/>
    <w:rsid w:val="004019FB"/>
    <w:rsid w:val="004027B4"/>
    <w:rsid w:val="0042046C"/>
    <w:rsid w:val="00421627"/>
    <w:rsid w:val="00424926"/>
    <w:rsid w:val="00425385"/>
    <w:rsid w:val="004253DB"/>
    <w:rsid w:val="0043477B"/>
    <w:rsid w:val="004372C2"/>
    <w:rsid w:val="00440EC8"/>
    <w:rsid w:val="00462980"/>
    <w:rsid w:val="004A3BDE"/>
    <w:rsid w:val="004A7BC3"/>
    <w:rsid w:val="004C1B0B"/>
    <w:rsid w:val="004C3ADB"/>
    <w:rsid w:val="004C767A"/>
    <w:rsid w:val="004D313D"/>
    <w:rsid w:val="004E3CA5"/>
    <w:rsid w:val="00504D31"/>
    <w:rsid w:val="005163C1"/>
    <w:rsid w:val="005436DA"/>
    <w:rsid w:val="0055609A"/>
    <w:rsid w:val="00556673"/>
    <w:rsid w:val="00556E00"/>
    <w:rsid w:val="00561484"/>
    <w:rsid w:val="00562EDE"/>
    <w:rsid w:val="005744B1"/>
    <w:rsid w:val="005A2D1D"/>
    <w:rsid w:val="005A32C6"/>
    <w:rsid w:val="005B0057"/>
    <w:rsid w:val="005B2D81"/>
    <w:rsid w:val="005E1A9A"/>
    <w:rsid w:val="005F4B92"/>
    <w:rsid w:val="00615D63"/>
    <w:rsid w:val="006309B8"/>
    <w:rsid w:val="006427FC"/>
    <w:rsid w:val="00643C0A"/>
    <w:rsid w:val="00647753"/>
    <w:rsid w:val="0066428F"/>
    <w:rsid w:val="00682CCA"/>
    <w:rsid w:val="00693416"/>
    <w:rsid w:val="006B1641"/>
    <w:rsid w:val="006B5BB3"/>
    <w:rsid w:val="006C4079"/>
    <w:rsid w:val="006C73BA"/>
    <w:rsid w:val="006E4184"/>
    <w:rsid w:val="006E6652"/>
    <w:rsid w:val="00714040"/>
    <w:rsid w:val="00720350"/>
    <w:rsid w:val="007221CF"/>
    <w:rsid w:val="00744D9B"/>
    <w:rsid w:val="0075112A"/>
    <w:rsid w:val="00770349"/>
    <w:rsid w:val="0077827D"/>
    <w:rsid w:val="007977D0"/>
    <w:rsid w:val="007A22FE"/>
    <w:rsid w:val="007D0583"/>
    <w:rsid w:val="007D3E2C"/>
    <w:rsid w:val="007E2415"/>
    <w:rsid w:val="007E54CC"/>
    <w:rsid w:val="007F7B7C"/>
    <w:rsid w:val="008260EB"/>
    <w:rsid w:val="0083069F"/>
    <w:rsid w:val="0085132A"/>
    <w:rsid w:val="0086536A"/>
    <w:rsid w:val="0086603E"/>
    <w:rsid w:val="00866FCC"/>
    <w:rsid w:val="008B4D66"/>
    <w:rsid w:val="008D0E05"/>
    <w:rsid w:val="008D45E3"/>
    <w:rsid w:val="00903B8E"/>
    <w:rsid w:val="009170FD"/>
    <w:rsid w:val="00936AE8"/>
    <w:rsid w:val="00944350"/>
    <w:rsid w:val="00944A3D"/>
    <w:rsid w:val="00975014"/>
    <w:rsid w:val="00980204"/>
    <w:rsid w:val="009901A4"/>
    <w:rsid w:val="00991769"/>
    <w:rsid w:val="009A3468"/>
    <w:rsid w:val="009B62B3"/>
    <w:rsid w:val="009B7B44"/>
    <w:rsid w:val="00A015AF"/>
    <w:rsid w:val="00A073F3"/>
    <w:rsid w:val="00A26492"/>
    <w:rsid w:val="00A27834"/>
    <w:rsid w:val="00A47C00"/>
    <w:rsid w:val="00A67BB9"/>
    <w:rsid w:val="00A825B3"/>
    <w:rsid w:val="00A92199"/>
    <w:rsid w:val="00A96714"/>
    <w:rsid w:val="00AA6A0B"/>
    <w:rsid w:val="00AC63AD"/>
    <w:rsid w:val="00B10113"/>
    <w:rsid w:val="00B4643A"/>
    <w:rsid w:val="00B63DE6"/>
    <w:rsid w:val="00B7571A"/>
    <w:rsid w:val="00B75B55"/>
    <w:rsid w:val="00B804D4"/>
    <w:rsid w:val="00B91E45"/>
    <w:rsid w:val="00B923E9"/>
    <w:rsid w:val="00B9762E"/>
    <w:rsid w:val="00BA4E9C"/>
    <w:rsid w:val="00BE2B6A"/>
    <w:rsid w:val="00C15613"/>
    <w:rsid w:val="00C15AC6"/>
    <w:rsid w:val="00C304D6"/>
    <w:rsid w:val="00C33AA8"/>
    <w:rsid w:val="00C47DE1"/>
    <w:rsid w:val="00C62F6F"/>
    <w:rsid w:val="00C63064"/>
    <w:rsid w:val="00C67E2F"/>
    <w:rsid w:val="00C7288A"/>
    <w:rsid w:val="00C74754"/>
    <w:rsid w:val="00C762D2"/>
    <w:rsid w:val="00C77CDB"/>
    <w:rsid w:val="00C800D4"/>
    <w:rsid w:val="00C86B2F"/>
    <w:rsid w:val="00C931E2"/>
    <w:rsid w:val="00CA2BD2"/>
    <w:rsid w:val="00CA655F"/>
    <w:rsid w:val="00CA6A13"/>
    <w:rsid w:val="00CA7994"/>
    <w:rsid w:val="00CB7BDB"/>
    <w:rsid w:val="00CC353C"/>
    <w:rsid w:val="00CE4555"/>
    <w:rsid w:val="00CE4748"/>
    <w:rsid w:val="00CE49C9"/>
    <w:rsid w:val="00CE5BFE"/>
    <w:rsid w:val="00CF1758"/>
    <w:rsid w:val="00D04876"/>
    <w:rsid w:val="00D2029B"/>
    <w:rsid w:val="00D24215"/>
    <w:rsid w:val="00D772E7"/>
    <w:rsid w:val="00D77A83"/>
    <w:rsid w:val="00D82373"/>
    <w:rsid w:val="00D863AE"/>
    <w:rsid w:val="00D97824"/>
    <w:rsid w:val="00DC583B"/>
    <w:rsid w:val="00DC7E80"/>
    <w:rsid w:val="00DD78AF"/>
    <w:rsid w:val="00DD7D82"/>
    <w:rsid w:val="00DE6D26"/>
    <w:rsid w:val="00DF2FE6"/>
    <w:rsid w:val="00E1118D"/>
    <w:rsid w:val="00E417F5"/>
    <w:rsid w:val="00E4696A"/>
    <w:rsid w:val="00E66AF6"/>
    <w:rsid w:val="00E85753"/>
    <w:rsid w:val="00E85B0F"/>
    <w:rsid w:val="00EA35D4"/>
    <w:rsid w:val="00EA551F"/>
    <w:rsid w:val="00EA57CD"/>
    <w:rsid w:val="00EB6621"/>
    <w:rsid w:val="00EC1145"/>
    <w:rsid w:val="00EC5149"/>
    <w:rsid w:val="00ED0E45"/>
    <w:rsid w:val="00EE44DE"/>
    <w:rsid w:val="00EE5447"/>
    <w:rsid w:val="00F00A28"/>
    <w:rsid w:val="00F00E1C"/>
    <w:rsid w:val="00F02BEF"/>
    <w:rsid w:val="00F23713"/>
    <w:rsid w:val="00F40BDA"/>
    <w:rsid w:val="00F4198C"/>
    <w:rsid w:val="00F4588D"/>
    <w:rsid w:val="00F551AA"/>
    <w:rsid w:val="00F73BC7"/>
    <w:rsid w:val="00F7567F"/>
    <w:rsid w:val="00F9718A"/>
    <w:rsid w:val="00FD6001"/>
    <w:rsid w:val="00FE3CF1"/>
    <w:rsid w:val="00FF0822"/>
    <w:rsid w:val="01517B03"/>
    <w:rsid w:val="016D49C2"/>
    <w:rsid w:val="01B06777"/>
    <w:rsid w:val="02096D1A"/>
    <w:rsid w:val="031BFA13"/>
    <w:rsid w:val="037179DF"/>
    <w:rsid w:val="03D499D6"/>
    <w:rsid w:val="0456ACC3"/>
    <w:rsid w:val="0461ACEE"/>
    <w:rsid w:val="052EFE24"/>
    <w:rsid w:val="05797D35"/>
    <w:rsid w:val="0580A7F6"/>
    <w:rsid w:val="05C6CECE"/>
    <w:rsid w:val="06729DC3"/>
    <w:rsid w:val="06B8C1E1"/>
    <w:rsid w:val="080D45F2"/>
    <w:rsid w:val="081FA8FB"/>
    <w:rsid w:val="0855C8B6"/>
    <w:rsid w:val="08986ED4"/>
    <w:rsid w:val="08AA1011"/>
    <w:rsid w:val="08CA7FAE"/>
    <w:rsid w:val="08E08F4F"/>
    <w:rsid w:val="090BEBC1"/>
    <w:rsid w:val="09BB795C"/>
    <w:rsid w:val="0A3464F7"/>
    <w:rsid w:val="0A6B3F7A"/>
    <w:rsid w:val="0B46C52A"/>
    <w:rsid w:val="0B78B47D"/>
    <w:rsid w:val="0C13D795"/>
    <w:rsid w:val="0C2AFAA5"/>
    <w:rsid w:val="0D7E6F80"/>
    <w:rsid w:val="0D8C291A"/>
    <w:rsid w:val="0DC9C157"/>
    <w:rsid w:val="0E42E2A4"/>
    <w:rsid w:val="0E6ED874"/>
    <w:rsid w:val="0E7DAFA8"/>
    <w:rsid w:val="0F16FF7A"/>
    <w:rsid w:val="0F2207A5"/>
    <w:rsid w:val="0F689130"/>
    <w:rsid w:val="0FA30967"/>
    <w:rsid w:val="10EF292F"/>
    <w:rsid w:val="1124EA94"/>
    <w:rsid w:val="11AA050B"/>
    <w:rsid w:val="11D5A1C7"/>
    <w:rsid w:val="11DA2AB6"/>
    <w:rsid w:val="128F4FAE"/>
    <w:rsid w:val="12A125D7"/>
    <w:rsid w:val="12E917E1"/>
    <w:rsid w:val="13706831"/>
    <w:rsid w:val="13A34F4C"/>
    <w:rsid w:val="13BF8492"/>
    <w:rsid w:val="1419BCFF"/>
    <w:rsid w:val="14B489B4"/>
    <w:rsid w:val="14F7A6FC"/>
    <w:rsid w:val="14FC6C59"/>
    <w:rsid w:val="151704E9"/>
    <w:rsid w:val="159E20D3"/>
    <w:rsid w:val="1672C910"/>
    <w:rsid w:val="16CDC033"/>
    <w:rsid w:val="16DF377A"/>
    <w:rsid w:val="16FE4891"/>
    <w:rsid w:val="17460D98"/>
    <w:rsid w:val="17700A31"/>
    <w:rsid w:val="17938196"/>
    <w:rsid w:val="181261B6"/>
    <w:rsid w:val="1884ECA4"/>
    <w:rsid w:val="18905E7B"/>
    <w:rsid w:val="189AE849"/>
    <w:rsid w:val="1A4FAE5F"/>
    <w:rsid w:val="1B197826"/>
    <w:rsid w:val="1BE85160"/>
    <w:rsid w:val="1C007D9E"/>
    <w:rsid w:val="1C2A54EB"/>
    <w:rsid w:val="1C488D1A"/>
    <w:rsid w:val="1C56EDC6"/>
    <w:rsid w:val="1CFA66B4"/>
    <w:rsid w:val="1D05C743"/>
    <w:rsid w:val="1D2F5ECB"/>
    <w:rsid w:val="1F2282D3"/>
    <w:rsid w:val="1FC516C6"/>
    <w:rsid w:val="20059850"/>
    <w:rsid w:val="20395D84"/>
    <w:rsid w:val="20C12C67"/>
    <w:rsid w:val="211954EF"/>
    <w:rsid w:val="21998542"/>
    <w:rsid w:val="21D335A7"/>
    <w:rsid w:val="21F0B63B"/>
    <w:rsid w:val="220B46E2"/>
    <w:rsid w:val="2214952E"/>
    <w:rsid w:val="22A60ECA"/>
    <w:rsid w:val="23F0D583"/>
    <w:rsid w:val="24349D82"/>
    <w:rsid w:val="244B98DC"/>
    <w:rsid w:val="245B0F3F"/>
    <w:rsid w:val="24B8624E"/>
    <w:rsid w:val="24D35CA4"/>
    <w:rsid w:val="25DDAF8C"/>
    <w:rsid w:val="26E2E7DE"/>
    <w:rsid w:val="274D219A"/>
    <w:rsid w:val="275B732F"/>
    <w:rsid w:val="2872AA4D"/>
    <w:rsid w:val="28A6E193"/>
    <w:rsid w:val="2982CD8D"/>
    <w:rsid w:val="29C9427C"/>
    <w:rsid w:val="2A3F33F5"/>
    <w:rsid w:val="2A3F65CD"/>
    <w:rsid w:val="2AC25B86"/>
    <w:rsid w:val="2B062A43"/>
    <w:rsid w:val="2CDB3BCA"/>
    <w:rsid w:val="2D23D893"/>
    <w:rsid w:val="2D2DB982"/>
    <w:rsid w:val="2DA00EC0"/>
    <w:rsid w:val="2DE8C171"/>
    <w:rsid w:val="2E9F482A"/>
    <w:rsid w:val="2F079066"/>
    <w:rsid w:val="2F345B17"/>
    <w:rsid w:val="2F4499CF"/>
    <w:rsid w:val="2FBA1A15"/>
    <w:rsid w:val="3033C93B"/>
    <w:rsid w:val="3091B3CB"/>
    <w:rsid w:val="30E5BC6D"/>
    <w:rsid w:val="31233610"/>
    <w:rsid w:val="317D18A4"/>
    <w:rsid w:val="32C98787"/>
    <w:rsid w:val="32EF535A"/>
    <w:rsid w:val="3355CE70"/>
    <w:rsid w:val="33CFE052"/>
    <w:rsid w:val="33D379A5"/>
    <w:rsid w:val="33EF9564"/>
    <w:rsid w:val="34413F36"/>
    <w:rsid w:val="3487660E"/>
    <w:rsid w:val="34A6BE2D"/>
    <w:rsid w:val="34BAD9AC"/>
    <w:rsid w:val="34DA70A6"/>
    <w:rsid w:val="34E977F1"/>
    <w:rsid w:val="3522F271"/>
    <w:rsid w:val="352C40BD"/>
    <w:rsid w:val="35447698"/>
    <w:rsid w:val="35CF1555"/>
    <w:rsid w:val="35EF39B0"/>
    <w:rsid w:val="360F69EE"/>
    <w:rsid w:val="36151FE2"/>
    <w:rsid w:val="363B2DE8"/>
    <w:rsid w:val="3698ACA0"/>
    <w:rsid w:val="36CA2D8C"/>
    <w:rsid w:val="36CDDD32"/>
    <w:rsid w:val="3735BC80"/>
    <w:rsid w:val="37624945"/>
    <w:rsid w:val="376BD306"/>
    <w:rsid w:val="3783FF44"/>
    <w:rsid w:val="3849BD03"/>
    <w:rsid w:val="3865FDED"/>
    <w:rsid w:val="38E02AF3"/>
    <w:rsid w:val="391975B6"/>
    <w:rsid w:val="39731922"/>
    <w:rsid w:val="39D3566E"/>
    <w:rsid w:val="39EEDBB0"/>
    <w:rsid w:val="39F501D3"/>
    <w:rsid w:val="3A505E98"/>
    <w:rsid w:val="3A76119F"/>
    <w:rsid w:val="3B8DCFFF"/>
    <w:rsid w:val="3BD35E66"/>
    <w:rsid w:val="3C8A5897"/>
    <w:rsid w:val="3CA54568"/>
    <w:rsid w:val="3CC568C9"/>
    <w:rsid w:val="3CDB5BA9"/>
    <w:rsid w:val="3D0E251C"/>
    <w:rsid w:val="3D7C2158"/>
    <w:rsid w:val="3DFEE53B"/>
    <w:rsid w:val="3EEABAA8"/>
    <w:rsid w:val="3F0B4CC7"/>
    <w:rsid w:val="3F6EC58F"/>
    <w:rsid w:val="3FF5E747"/>
    <w:rsid w:val="414FE6EE"/>
    <w:rsid w:val="4159353A"/>
    <w:rsid w:val="42F07F23"/>
    <w:rsid w:val="43349114"/>
    <w:rsid w:val="43ACF0F4"/>
    <w:rsid w:val="43B4B267"/>
    <w:rsid w:val="44221EE4"/>
    <w:rsid w:val="44879343"/>
    <w:rsid w:val="44CFB25A"/>
    <w:rsid w:val="44D06175"/>
    <w:rsid w:val="4548C155"/>
    <w:rsid w:val="45501763"/>
    <w:rsid w:val="455AD7CB"/>
    <w:rsid w:val="4561E9B2"/>
    <w:rsid w:val="4566AB35"/>
    <w:rsid w:val="4572D138"/>
    <w:rsid w:val="4589C203"/>
    <w:rsid w:val="45E492D8"/>
    <w:rsid w:val="471DEF33"/>
    <w:rsid w:val="47BBA9AC"/>
    <w:rsid w:val="484F6F44"/>
    <w:rsid w:val="488DE77D"/>
    <w:rsid w:val="490DE288"/>
    <w:rsid w:val="49E13B57"/>
    <w:rsid w:val="4A355AD5"/>
    <w:rsid w:val="4A812DC4"/>
    <w:rsid w:val="4BAF7AFC"/>
    <w:rsid w:val="4BF8F79A"/>
    <w:rsid w:val="4C4489A2"/>
    <w:rsid w:val="4CA24C68"/>
    <w:rsid w:val="4CC19050"/>
    <w:rsid w:val="4D53D33A"/>
    <w:rsid w:val="4D751FC6"/>
    <w:rsid w:val="4E2B7599"/>
    <w:rsid w:val="4E4D9E47"/>
    <w:rsid w:val="4E6F9ABB"/>
    <w:rsid w:val="4EDD35FA"/>
    <w:rsid w:val="4EF9F4C4"/>
    <w:rsid w:val="4FDD1458"/>
    <w:rsid w:val="5032172E"/>
    <w:rsid w:val="50D985A0"/>
    <w:rsid w:val="512A0806"/>
    <w:rsid w:val="5204008C"/>
    <w:rsid w:val="5233F366"/>
    <w:rsid w:val="5259A66D"/>
    <w:rsid w:val="52DAA00E"/>
    <w:rsid w:val="52E50383"/>
    <w:rsid w:val="5385DF42"/>
    <w:rsid w:val="55E5B28D"/>
    <w:rsid w:val="56397FB5"/>
    <w:rsid w:val="56723D30"/>
    <w:rsid w:val="56A7E477"/>
    <w:rsid w:val="571DFC35"/>
    <w:rsid w:val="57228DD1"/>
    <w:rsid w:val="57EEB37E"/>
    <w:rsid w:val="5819470C"/>
    <w:rsid w:val="589685E1"/>
    <w:rsid w:val="58BE5E32"/>
    <w:rsid w:val="58FFFD0D"/>
    <w:rsid w:val="59953175"/>
    <w:rsid w:val="59B1F03F"/>
    <w:rsid w:val="59EAA485"/>
    <w:rsid w:val="59EF4420"/>
    <w:rsid w:val="5B9C05DB"/>
    <w:rsid w:val="5CE72B9D"/>
    <w:rsid w:val="5D69F704"/>
    <w:rsid w:val="5DCBACBD"/>
    <w:rsid w:val="5DEC94A2"/>
    <w:rsid w:val="5E975859"/>
    <w:rsid w:val="5EB9BF8A"/>
    <w:rsid w:val="5EBDD83F"/>
    <w:rsid w:val="5ECB91D9"/>
    <w:rsid w:val="5F1B09DE"/>
    <w:rsid w:val="5F48CCD4"/>
    <w:rsid w:val="5FE2D606"/>
    <w:rsid w:val="5FF7FE78"/>
    <w:rsid w:val="60330412"/>
    <w:rsid w:val="60410F12"/>
    <w:rsid w:val="608283CE"/>
    <w:rsid w:val="60A197C6"/>
    <w:rsid w:val="61B3CD70"/>
    <w:rsid w:val="61B9508D"/>
    <w:rsid w:val="62D743E3"/>
    <w:rsid w:val="6321EA76"/>
    <w:rsid w:val="6349C2BD"/>
    <w:rsid w:val="6359036B"/>
    <w:rsid w:val="63E1260E"/>
    <w:rsid w:val="64AFD0F0"/>
    <w:rsid w:val="64BEBE36"/>
    <w:rsid w:val="64C496D3"/>
    <w:rsid w:val="64CB6EA2"/>
    <w:rsid w:val="64CEA2DF"/>
    <w:rsid w:val="65F710FA"/>
    <w:rsid w:val="66227427"/>
    <w:rsid w:val="6632231E"/>
    <w:rsid w:val="6663DA6C"/>
    <w:rsid w:val="670A8714"/>
    <w:rsid w:val="6718C6D0"/>
    <w:rsid w:val="67D9A94A"/>
    <w:rsid w:val="67F50B28"/>
    <w:rsid w:val="680D28F2"/>
    <w:rsid w:val="68902F08"/>
    <w:rsid w:val="68A06DC0"/>
    <w:rsid w:val="68A54D7E"/>
    <w:rsid w:val="68ABE814"/>
    <w:rsid w:val="6936A8DF"/>
    <w:rsid w:val="69BF9006"/>
    <w:rsid w:val="6AB1EF4D"/>
    <w:rsid w:val="6AEFC4EA"/>
    <w:rsid w:val="6AFF3B4D"/>
    <w:rsid w:val="6B4AECF3"/>
    <w:rsid w:val="6B92801B"/>
    <w:rsid w:val="6C4DBFAE"/>
    <w:rsid w:val="6CDE6D12"/>
    <w:rsid w:val="6D389363"/>
    <w:rsid w:val="6E422DB4"/>
    <w:rsid w:val="6E838BBF"/>
    <w:rsid w:val="6F66AB53"/>
    <w:rsid w:val="6F9701D9"/>
    <w:rsid w:val="6FFE734B"/>
    <w:rsid w:val="700FAE22"/>
    <w:rsid w:val="702677D9"/>
    <w:rsid w:val="70655C3D"/>
    <w:rsid w:val="70CBC2C0"/>
    <w:rsid w:val="70E391DB"/>
    <w:rsid w:val="711A4349"/>
    <w:rsid w:val="715D0E30"/>
    <w:rsid w:val="71EA5512"/>
    <w:rsid w:val="7258BDAE"/>
    <w:rsid w:val="73915EEC"/>
    <w:rsid w:val="73F3F790"/>
    <w:rsid w:val="7586096D"/>
    <w:rsid w:val="75C5A761"/>
    <w:rsid w:val="7648476B"/>
    <w:rsid w:val="766DB4CF"/>
    <w:rsid w:val="76C3F7EB"/>
    <w:rsid w:val="76D7F549"/>
    <w:rsid w:val="78963B58"/>
    <w:rsid w:val="78A20189"/>
    <w:rsid w:val="79994B7C"/>
    <w:rsid w:val="79A850AC"/>
    <w:rsid w:val="79CA07A4"/>
    <w:rsid w:val="79F9FA7E"/>
    <w:rsid w:val="7AA279A2"/>
    <w:rsid w:val="7AABBADF"/>
    <w:rsid w:val="7B155E1E"/>
    <w:rsid w:val="7B4EEA24"/>
    <w:rsid w:val="7B572560"/>
    <w:rsid w:val="7B62E3A8"/>
    <w:rsid w:val="7BD06CCB"/>
    <w:rsid w:val="7C6BD0FE"/>
    <w:rsid w:val="7C8591C3"/>
    <w:rsid w:val="7CC5CEE6"/>
    <w:rsid w:val="7D040646"/>
    <w:rsid w:val="7D2B07F7"/>
    <w:rsid w:val="7D411B42"/>
    <w:rsid w:val="7D622497"/>
    <w:rsid w:val="7DE13286"/>
    <w:rsid w:val="7DF08298"/>
    <w:rsid w:val="7E70D92E"/>
    <w:rsid w:val="7E8F3441"/>
    <w:rsid w:val="7F4E7CE9"/>
    <w:rsid w:val="7F565ED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0183"/>
  <w15:chartTrackingRefBased/>
  <w15:docId w15:val="{FDF8AB6C-4B50-4BDC-93E6-09522D0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E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34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703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034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201A6"/>
    <w:pPr>
      <w:spacing w:after="0" w:line="240" w:lineRule="auto"/>
    </w:pPr>
  </w:style>
  <w:style w:type="paragraph" w:styleId="CommentSubject">
    <w:name w:val="annotation subject"/>
    <w:basedOn w:val="CommentText"/>
    <w:next w:val="CommentText"/>
    <w:link w:val="CommentSubjectChar"/>
    <w:uiPriority w:val="99"/>
    <w:semiHidden/>
    <w:unhideWhenUsed/>
    <w:rsid w:val="005B0057"/>
    <w:rPr>
      <w:b/>
      <w:bCs/>
    </w:rPr>
  </w:style>
  <w:style w:type="character" w:customStyle="1" w:styleId="CommentSubjectChar">
    <w:name w:val="Comment Subject Char"/>
    <w:basedOn w:val="CommentTextChar"/>
    <w:link w:val="CommentSubject"/>
    <w:uiPriority w:val="99"/>
    <w:semiHidden/>
    <w:rsid w:val="005B0057"/>
    <w:rPr>
      <w:b/>
      <w:bCs/>
      <w:sz w:val="20"/>
      <w:szCs w:val="20"/>
    </w:rPr>
  </w:style>
  <w:style w:type="paragraph" w:styleId="BalloonText">
    <w:name w:val="Balloon Text"/>
    <w:basedOn w:val="Normal"/>
    <w:link w:val="BalloonTextChar"/>
    <w:uiPriority w:val="99"/>
    <w:semiHidden/>
    <w:unhideWhenUsed/>
    <w:rsid w:val="005B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057"/>
    <w:rPr>
      <w:rFonts w:ascii="Segoe UI" w:hAnsi="Segoe UI" w:cs="Segoe UI"/>
      <w:sz w:val="18"/>
      <w:szCs w:val="18"/>
    </w:rPr>
  </w:style>
  <w:style w:type="paragraph" w:styleId="Title">
    <w:name w:val="Title"/>
    <w:basedOn w:val="Normal"/>
    <w:next w:val="Normal"/>
    <w:link w:val="TitleChar"/>
    <w:uiPriority w:val="10"/>
    <w:qFormat/>
    <w:rsid w:val="006C7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BA"/>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semiHidden/>
    <w:unhideWhenUsed/>
    <w:qFormat/>
    <w:rsid w:val="00E85753"/>
    <w:pPr>
      <w:spacing w:after="200" w:line="240" w:lineRule="auto"/>
    </w:pPr>
    <w:rPr>
      <w:i/>
      <w:iCs/>
      <w:color w:val="44546A" w:themeColor="text2"/>
      <w:sz w:val="18"/>
      <w:szCs w:val="18"/>
    </w:rPr>
  </w:style>
  <w:style w:type="table" w:styleId="TableGridLight">
    <w:name w:val="Grid Table Light"/>
    <w:basedOn w:val="TableNormal"/>
    <w:uiPriority w:val="40"/>
    <w:rsid w:val="00E857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43C0A"/>
    <w:rPr>
      <w:color w:val="0563C1" w:themeColor="hyperlink"/>
      <w:u w:val="single"/>
    </w:rPr>
  </w:style>
  <w:style w:type="character" w:styleId="UnresolvedMention">
    <w:name w:val="Unresolved Mention"/>
    <w:basedOn w:val="DefaultParagraphFont"/>
    <w:uiPriority w:val="99"/>
    <w:semiHidden/>
    <w:unhideWhenUsed/>
    <w:rsid w:val="00643C0A"/>
    <w:rPr>
      <w:color w:val="605E5C"/>
      <w:shd w:val="clear" w:color="auto" w:fill="E1DFDD"/>
    </w:rPr>
  </w:style>
  <w:style w:type="character" w:customStyle="1" w:styleId="Heading3Char">
    <w:name w:val="Heading 3 Char"/>
    <w:basedOn w:val="DefaultParagraphFont"/>
    <w:link w:val="Heading3"/>
    <w:uiPriority w:val="9"/>
    <w:semiHidden/>
    <w:rsid w:val="00DC7E80"/>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DC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C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82CC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75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838bea-bcac-41ad-91f9-c646e9be633d">
      <UserInfo>
        <DisplayName>Laurie Davidson</DisplayName>
        <AccountId>201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3" ma:contentTypeDescription="Create a new document." ma:contentTypeScope="" ma:versionID="d56aa18cb80866799a8dc3b949bef09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ada56d5b68bd5688c90fe22c3424341e"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112C-387F-4B8E-BAFD-D7F8FD95337F}">
  <ds:schemaRefs>
    <ds:schemaRef ds:uri="http://schemas.microsoft.com/office/2006/metadata/properties"/>
    <ds:schemaRef ds:uri="http://schemas.microsoft.com/office/infopath/2007/PartnerControls"/>
    <ds:schemaRef ds:uri="d8838bea-bcac-41ad-91f9-c646e9be633d"/>
  </ds:schemaRefs>
</ds:datastoreItem>
</file>

<file path=customXml/itemProps2.xml><?xml version="1.0" encoding="utf-8"?>
<ds:datastoreItem xmlns:ds="http://schemas.openxmlformats.org/officeDocument/2006/customXml" ds:itemID="{413BC15E-1299-48AB-984B-787E57045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A7F74-023D-4D72-B772-5B3B02EE4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Davidson</dc:creator>
  <cp:keywords/>
  <dc:description/>
  <cp:lastModifiedBy>Jessica  Desormeaux</cp:lastModifiedBy>
  <cp:revision>6</cp:revision>
  <cp:lastPrinted>2022-03-07T15:50:00Z</cp:lastPrinted>
  <dcterms:created xsi:type="dcterms:W3CDTF">2025-03-26T15:13:00Z</dcterms:created>
  <dcterms:modified xsi:type="dcterms:W3CDTF">2025-03-26T15:18:00Z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