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AC" w:rsidRPr="00FC5BC7" w:rsidRDefault="00F82EDE" w:rsidP="00FC5BC7">
      <w:pPr>
        <w:pStyle w:val="Heading1"/>
      </w:pPr>
      <w:r w:rsidRPr="00FC5BC7">
        <w:t xml:space="preserve">Transcription – CELA </w:t>
      </w:r>
      <w:r w:rsidR="00DE46D7" w:rsidRPr="00FC5BC7">
        <w:t>Educator Access webinar</w:t>
      </w:r>
    </w:p>
    <w:p w:rsidR="00FC5BC7" w:rsidRPr="00FC5BC7" w:rsidRDefault="00FC5BC7" w:rsidP="00FC5BC7"/>
    <w:p w:rsidR="00F82EDE" w:rsidRDefault="00F82EDE" w:rsidP="00FC5BC7">
      <w:pPr>
        <w:pStyle w:val="Heading2"/>
        <w:rPr>
          <w:b w:val="0"/>
          <w:bCs/>
        </w:rPr>
      </w:pPr>
      <w:r w:rsidRPr="00FC5BC7">
        <w:t>Slide 1</w:t>
      </w:r>
      <w:r w:rsidR="00137D8F" w:rsidRPr="00FC5BC7">
        <w:t>:</w:t>
      </w:r>
      <w:r w:rsidR="00137D8F">
        <w:rPr>
          <w:bCs/>
        </w:rPr>
        <w:t xml:space="preserve">  </w:t>
      </w:r>
      <w:r w:rsidRPr="00FC5BC7">
        <w:rPr>
          <w:b w:val="0"/>
          <w:bCs/>
        </w:rPr>
        <w:t xml:space="preserve">Welcome to CELA’s </w:t>
      </w:r>
      <w:r w:rsidR="00137D8F" w:rsidRPr="00FC5BC7">
        <w:rPr>
          <w:b w:val="0"/>
          <w:bCs/>
        </w:rPr>
        <w:t>Educator Access</w:t>
      </w:r>
      <w:r w:rsidRPr="00FC5BC7">
        <w:rPr>
          <w:b w:val="0"/>
          <w:bCs/>
        </w:rPr>
        <w:t xml:space="preserve"> webinar designed to give an overview of CELA services available </w:t>
      </w:r>
      <w:r w:rsidR="00137D8F" w:rsidRPr="00FC5BC7">
        <w:rPr>
          <w:b w:val="0"/>
          <w:bCs/>
        </w:rPr>
        <w:t>to educators to assist their students with print disabilities to access CELA’s alternative format collection</w:t>
      </w:r>
      <w:r w:rsidRPr="00FC5BC7">
        <w:rPr>
          <w:b w:val="0"/>
          <w:bCs/>
        </w:rPr>
        <w:t>.</w:t>
      </w:r>
    </w:p>
    <w:p w:rsidR="00F82EDE" w:rsidRPr="00FC5BC7" w:rsidRDefault="00F82EDE" w:rsidP="00FC5BC7">
      <w:pPr>
        <w:pStyle w:val="Heading2"/>
      </w:pPr>
      <w:r w:rsidRPr="00FC5BC7">
        <w:t>Slide 2</w:t>
      </w:r>
      <w:r w:rsidR="00137D8F" w:rsidRPr="00FC5BC7">
        <w:t>: Agenda</w:t>
      </w:r>
    </w:p>
    <w:p w:rsidR="00F82EDE" w:rsidRPr="00F82EDE" w:rsidRDefault="00F82EDE" w:rsidP="00F82EDE">
      <w:pPr>
        <w:rPr>
          <w:rFonts w:ascii="Verdana" w:hAnsi="Verdana"/>
          <w:sz w:val="24"/>
          <w:szCs w:val="24"/>
        </w:rPr>
      </w:pPr>
      <w:r w:rsidRPr="00F82EDE">
        <w:rPr>
          <w:rFonts w:ascii="Verdana" w:hAnsi="Verdana"/>
          <w:sz w:val="24"/>
          <w:szCs w:val="24"/>
        </w:rPr>
        <w:t>What is CELA</w:t>
      </w:r>
      <w:r w:rsidR="00137D8F">
        <w:rPr>
          <w:rFonts w:ascii="Verdana" w:hAnsi="Verdana"/>
          <w:sz w:val="24"/>
          <w:szCs w:val="24"/>
        </w:rPr>
        <w:t xml:space="preserve"> and who does it serve?</w:t>
      </w:r>
    </w:p>
    <w:p w:rsidR="00F82EDE" w:rsidRPr="00F82EDE" w:rsidRDefault="00F82EDE" w:rsidP="00F82EDE">
      <w:pPr>
        <w:rPr>
          <w:rFonts w:ascii="Verdana" w:hAnsi="Verdana"/>
          <w:sz w:val="24"/>
          <w:szCs w:val="24"/>
        </w:rPr>
      </w:pPr>
      <w:r w:rsidRPr="00F82EDE">
        <w:rPr>
          <w:rFonts w:ascii="Verdana" w:hAnsi="Verdana"/>
          <w:sz w:val="24"/>
          <w:szCs w:val="24"/>
        </w:rPr>
        <w:t>Wh</w:t>
      </w:r>
      <w:r w:rsidR="00137D8F">
        <w:rPr>
          <w:rFonts w:ascii="Verdana" w:hAnsi="Verdana"/>
          <w:sz w:val="24"/>
          <w:szCs w:val="24"/>
        </w:rPr>
        <w:t>at is in our collection?</w:t>
      </w:r>
    </w:p>
    <w:p w:rsidR="00F82EDE" w:rsidRPr="00F82EDE" w:rsidRDefault="00F82EDE" w:rsidP="00F82EDE">
      <w:pPr>
        <w:rPr>
          <w:rFonts w:ascii="Verdana" w:hAnsi="Verdana"/>
          <w:sz w:val="24"/>
          <w:szCs w:val="24"/>
        </w:rPr>
      </w:pPr>
      <w:r w:rsidRPr="00F82EDE">
        <w:rPr>
          <w:rFonts w:ascii="Verdana" w:hAnsi="Verdana"/>
          <w:sz w:val="24"/>
          <w:szCs w:val="24"/>
        </w:rPr>
        <w:t xml:space="preserve">What </w:t>
      </w:r>
      <w:r w:rsidR="00137D8F">
        <w:rPr>
          <w:rFonts w:ascii="Verdana" w:hAnsi="Verdana"/>
          <w:sz w:val="24"/>
          <w:szCs w:val="24"/>
        </w:rPr>
        <w:t xml:space="preserve">is </w:t>
      </w:r>
      <w:proofErr w:type="spellStart"/>
      <w:r w:rsidR="00137D8F">
        <w:rPr>
          <w:rFonts w:ascii="Verdana" w:hAnsi="Verdana"/>
          <w:sz w:val="24"/>
          <w:szCs w:val="24"/>
        </w:rPr>
        <w:t>Bookshare</w:t>
      </w:r>
      <w:proofErr w:type="spellEnd"/>
      <w:r w:rsidR="00137D8F">
        <w:rPr>
          <w:rFonts w:ascii="Verdana" w:hAnsi="Verdana"/>
          <w:sz w:val="24"/>
          <w:szCs w:val="24"/>
        </w:rPr>
        <w:t>?</w:t>
      </w:r>
    </w:p>
    <w:p w:rsidR="00137D8F" w:rsidRDefault="00F82EDE" w:rsidP="00F82EDE">
      <w:pPr>
        <w:rPr>
          <w:rFonts w:ascii="Verdana" w:hAnsi="Verdana"/>
          <w:sz w:val="24"/>
          <w:szCs w:val="24"/>
        </w:rPr>
      </w:pPr>
      <w:r w:rsidRPr="00F82EDE">
        <w:rPr>
          <w:rFonts w:ascii="Verdana" w:hAnsi="Verdana"/>
          <w:sz w:val="24"/>
          <w:szCs w:val="24"/>
        </w:rPr>
        <w:t xml:space="preserve">How </w:t>
      </w:r>
      <w:r w:rsidR="00137D8F">
        <w:rPr>
          <w:rFonts w:ascii="Verdana" w:hAnsi="Verdana"/>
          <w:sz w:val="24"/>
          <w:szCs w:val="24"/>
        </w:rPr>
        <w:t>do educators/resource specialists get access to CELA’s resources?</w:t>
      </w:r>
    </w:p>
    <w:p w:rsidR="00F82EDE" w:rsidRDefault="00137D8F" w:rsidP="00F82EDE">
      <w:pPr>
        <w:rPr>
          <w:rFonts w:ascii="Verdana" w:hAnsi="Verdana"/>
          <w:sz w:val="24"/>
          <w:szCs w:val="24"/>
        </w:rPr>
      </w:pPr>
      <w:r>
        <w:rPr>
          <w:rFonts w:ascii="Verdana" w:hAnsi="Verdana"/>
          <w:sz w:val="24"/>
          <w:szCs w:val="24"/>
        </w:rPr>
        <w:t>How to find, access and read our materials</w:t>
      </w:r>
    </w:p>
    <w:p w:rsidR="00F82EDE" w:rsidRPr="00F82EDE" w:rsidRDefault="00F82EDE" w:rsidP="00FC5BC7">
      <w:pPr>
        <w:pStyle w:val="Heading2"/>
      </w:pPr>
      <w:r w:rsidRPr="00F82EDE">
        <w:t>Slide 3</w:t>
      </w:r>
      <w:r w:rsidR="00137D8F">
        <w:t>: What is CELA?</w:t>
      </w:r>
    </w:p>
    <w:p w:rsidR="00137D8F" w:rsidRDefault="00137D8F" w:rsidP="00137D8F">
      <w:pPr>
        <w:rPr>
          <w:rFonts w:ascii="Verdana" w:hAnsi="Verdana"/>
          <w:sz w:val="24"/>
          <w:szCs w:val="24"/>
        </w:rPr>
      </w:pPr>
      <w:r w:rsidRPr="00137D8F">
        <w:rPr>
          <w:rFonts w:ascii="Verdana" w:hAnsi="Verdana"/>
          <w:sz w:val="24"/>
          <w:szCs w:val="24"/>
        </w:rPr>
        <w:t xml:space="preserve">CELA provides FREE access to over 800,000 professionally produced titles and aims to provide people with print disabilities with a quality library experience. </w:t>
      </w:r>
    </w:p>
    <w:p w:rsidR="00137D8F" w:rsidRPr="00137D8F" w:rsidRDefault="00137D8F" w:rsidP="00137D8F">
      <w:pPr>
        <w:rPr>
          <w:rFonts w:ascii="Verdana" w:hAnsi="Verdana"/>
          <w:sz w:val="24"/>
          <w:szCs w:val="24"/>
        </w:rPr>
      </w:pPr>
      <w:r w:rsidRPr="00137D8F">
        <w:rPr>
          <w:rFonts w:ascii="Verdana" w:hAnsi="Verdana"/>
          <w:sz w:val="24"/>
          <w:szCs w:val="24"/>
        </w:rPr>
        <w:t xml:space="preserve">A national not-for-profit organization, CELA serves the estimated 3 million Canadians with print disabilities in partnership with member libraries and has users in every province and territory. </w:t>
      </w:r>
    </w:p>
    <w:p w:rsidR="00137D8F" w:rsidRPr="00137D8F" w:rsidRDefault="00137D8F" w:rsidP="00137D8F">
      <w:pPr>
        <w:rPr>
          <w:rFonts w:ascii="Verdana" w:hAnsi="Verdana"/>
          <w:sz w:val="24"/>
          <w:szCs w:val="24"/>
        </w:rPr>
      </w:pPr>
      <w:r w:rsidRPr="00137D8F">
        <w:rPr>
          <w:rFonts w:ascii="Verdana" w:hAnsi="Verdana"/>
          <w:sz w:val="24"/>
          <w:szCs w:val="24"/>
        </w:rPr>
        <w:t xml:space="preserve">As educators you know how difficult it can be to find resources for your students with print disabilities. </w:t>
      </w:r>
    </w:p>
    <w:p w:rsidR="00137D8F" w:rsidRPr="00137D8F" w:rsidRDefault="00137D8F" w:rsidP="00137D8F">
      <w:pPr>
        <w:rPr>
          <w:rFonts w:ascii="Verdana" w:hAnsi="Verdana"/>
          <w:sz w:val="24"/>
          <w:szCs w:val="24"/>
        </w:rPr>
      </w:pPr>
      <w:r w:rsidRPr="00137D8F">
        <w:rPr>
          <w:rFonts w:ascii="Verdana" w:hAnsi="Verdana"/>
          <w:sz w:val="24"/>
          <w:szCs w:val="24"/>
        </w:rPr>
        <w:t xml:space="preserve">It’s estimated that </w:t>
      </w:r>
      <w:proofErr w:type="gramStart"/>
      <w:r w:rsidRPr="00137D8F">
        <w:rPr>
          <w:rFonts w:ascii="Verdana" w:hAnsi="Verdana"/>
          <w:sz w:val="24"/>
          <w:szCs w:val="24"/>
        </w:rPr>
        <w:t>world wide</w:t>
      </w:r>
      <w:proofErr w:type="gramEnd"/>
      <w:r w:rsidRPr="00137D8F">
        <w:rPr>
          <w:rFonts w:ascii="Verdana" w:hAnsi="Verdana"/>
          <w:sz w:val="24"/>
          <w:szCs w:val="24"/>
        </w:rPr>
        <w:t xml:space="preserve">, only about 7-10% of all published material is available in alternative or accessible formats for people who have trouble reading regular print. </w:t>
      </w:r>
    </w:p>
    <w:p w:rsidR="00137D8F" w:rsidRPr="00137D8F" w:rsidRDefault="00137D8F" w:rsidP="00137D8F">
      <w:pPr>
        <w:rPr>
          <w:rFonts w:ascii="Verdana" w:hAnsi="Verdana"/>
          <w:sz w:val="24"/>
          <w:szCs w:val="24"/>
        </w:rPr>
      </w:pPr>
      <w:r w:rsidRPr="00137D8F">
        <w:rPr>
          <w:rFonts w:ascii="Verdana" w:hAnsi="Verdana"/>
          <w:sz w:val="24"/>
          <w:szCs w:val="24"/>
        </w:rPr>
        <w:t>It’s our goal at CELA to change that.</w:t>
      </w:r>
    </w:p>
    <w:p w:rsidR="00137D8F" w:rsidRPr="00137D8F" w:rsidRDefault="00137D8F" w:rsidP="00137D8F">
      <w:pPr>
        <w:rPr>
          <w:rFonts w:ascii="Verdana" w:hAnsi="Verdana"/>
          <w:sz w:val="24"/>
          <w:szCs w:val="24"/>
        </w:rPr>
      </w:pPr>
      <w:r w:rsidRPr="00137D8F">
        <w:rPr>
          <w:rFonts w:ascii="Verdana" w:hAnsi="Verdana"/>
          <w:sz w:val="24"/>
          <w:szCs w:val="24"/>
        </w:rPr>
        <w:t xml:space="preserve">We work to create materials through producing human-narrated audio. </w:t>
      </w:r>
      <w:r w:rsidRPr="00137D8F">
        <w:rPr>
          <w:rFonts w:ascii="Verdana" w:hAnsi="Verdana"/>
          <w:sz w:val="24"/>
          <w:szCs w:val="24"/>
        </w:rPr>
        <w:br/>
        <w:t xml:space="preserve">We work with publishers to turn their source files into accessible formats that can be read using various technologies. </w:t>
      </w:r>
    </w:p>
    <w:p w:rsidR="00F82EDE" w:rsidRPr="00F82EDE" w:rsidRDefault="00137D8F" w:rsidP="00137D8F">
      <w:pPr>
        <w:rPr>
          <w:rFonts w:ascii="Verdana" w:hAnsi="Verdana"/>
          <w:sz w:val="24"/>
          <w:szCs w:val="24"/>
        </w:rPr>
      </w:pPr>
      <w:r w:rsidRPr="00137D8F">
        <w:rPr>
          <w:rFonts w:ascii="Verdana" w:hAnsi="Verdana"/>
          <w:sz w:val="24"/>
          <w:szCs w:val="24"/>
        </w:rPr>
        <w:t xml:space="preserve">We work with international partners like </w:t>
      </w:r>
      <w:proofErr w:type="spellStart"/>
      <w:r w:rsidRPr="00137D8F">
        <w:rPr>
          <w:rFonts w:ascii="Verdana" w:hAnsi="Verdana"/>
          <w:sz w:val="24"/>
          <w:szCs w:val="24"/>
        </w:rPr>
        <w:t>Bookshare</w:t>
      </w:r>
      <w:proofErr w:type="spellEnd"/>
      <w:r w:rsidRPr="00137D8F">
        <w:rPr>
          <w:rFonts w:ascii="Verdana" w:hAnsi="Verdana"/>
          <w:sz w:val="24"/>
          <w:szCs w:val="24"/>
        </w:rPr>
        <w:t xml:space="preserve">, and through consortiums which allow us to trade titles, thanks to the Marrakesh Treaty.  </w:t>
      </w:r>
    </w:p>
    <w:p w:rsidR="00F82EDE" w:rsidRDefault="00F82EDE" w:rsidP="00FC5BC7">
      <w:pPr>
        <w:pStyle w:val="Heading2"/>
      </w:pPr>
      <w:r>
        <w:t>Slide 4</w:t>
      </w:r>
      <w:r w:rsidR="00137D8F">
        <w:t>: Who does CELA serve?</w:t>
      </w:r>
    </w:p>
    <w:p w:rsidR="00137D8F" w:rsidRPr="00137D8F" w:rsidRDefault="00137D8F" w:rsidP="00137D8F">
      <w:pPr>
        <w:rPr>
          <w:rFonts w:ascii="Verdana" w:hAnsi="Verdana"/>
          <w:sz w:val="24"/>
          <w:szCs w:val="24"/>
        </w:rPr>
      </w:pPr>
      <w:r w:rsidRPr="00137D8F">
        <w:rPr>
          <w:rFonts w:ascii="Verdana" w:hAnsi="Verdana"/>
          <w:sz w:val="24"/>
          <w:szCs w:val="24"/>
        </w:rPr>
        <w:t>Anyone with a print disability is eligible for our services. Print disabilities include</w:t>
      </w:r>
      <w:r>
        <w:rPr>
          <w:rFonts w:ascii="Verdana" w:hAnsi="Verdana"/>
          <w:sz w:val="24"/>
          <w:szCs w:val="24"/>
        </w:rPr>
        <w:t>:</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t>Learning or perceptual disabilities, including dyslexia</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lastRenderedPageBreak/>
        <w:t xml:space="preserve">A physical disability, such as Cerebral Palsy which prevents students from holding or manipulating a traditional print book </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t>Vision loss or blindness</w:t>
      </w:r>
    </w:p>
    <w:p w:rsidR="00137D8F" w:rsidRPr="00137D8F" w:rsidRDefault="00137D8F" w:rsidP="00137D8F">
      <w:pPr>
        <w:rPr>
          <w:rFonts w:ascii="Verdana" w:hAnsi="Verdana"/>
          <w:sz w:val="24"/>
          <w:szCs w:val="24"/>
        </w:rPr>
      </w:pPr>
      <w:r w:rsidRPr="00137D8F">
        <w:rPr>
          <w:rFonts w:ascii="Verdana" w:hAnsi="Verdana"/>
          <w:sz w:val="24"/>
          <w:szCs w:val="24"/>
        </w:rPr>
        <w:t xml:space="preserve">In order to access CELA patrons need a public library card in their name. </w:t>
      </w:r>
    </w:p>
    <w:p w:rsidR="00137D8F" w:rsidRPr="00137D8F" w:rsidRDefault="00137D8F" w:rsidP="00137D8F">
      <w:pPr>
        <w:rPr>
          <w:rFonts w:ascii="Verdana" w:hAnsi="Verdana"/>
          <w:sz w:val="24"/>
          <w:szCs w:val="24"/>
        </w:rPr>
      </w:pPr>
      <w:r w:rsidRPr="00137D8F">
        <w:rPr>
          <w:rFonts w:ascii="Verdana" w:hAnsi="Verdana"/>
          <w:sz w:val="24"/>
          <w:szCs w:val="24"/>
        </w:rPr>
        <w:t xml:space="preserve">That’s it. </w:t>
      </w:r>
    </w:p>
    <w:p w:rsidR="00137D8F" w:rsidRPr="00137D8F" w:rsidRDefault="00137D8F" w:rsidP="00137D8F">
      <w:pPr>
        <w:rPr>
          <w:rFonts w:ascii="Verdana" w:hAnsi="Verdana"/>
          <w:sz w:val="24"/>
          <w:szCs w:val="24"/>
        </w:rPr>
      </w:pPr>
      <w:r w:rsidRPr="00137D8F">
        <w:rPr>
          <w:rFonts w:ascii="Verdana" w:hAnsi="Verdana"/>
          <w:sz w:val="24"/>
          <w:szCs w:val="24"/>
        </w:rPr>
        <w:t xml:space="preserve">We do not require proof of disability because our goal is to remove as many barriers to reading as we can. </w:t>
      </w:r>
    </w:p>
    <w:p w:rsidR="00137D8F" w:rsidRPr="00137D8F" w:rsidRDefault="00137D8F" w:rsidP="00137D8F">
      <w:pPr>
        <w:rPr>
          <w:rFonts w:ascii="Verdana" w:hAnsi="Verdana"/>
          <w:sz w:val="24"/>
          <w:szCs w:val="24"/>
        </w:rPr>
      </w:pPr>
      <w:r w:rsidRPr="00137D8F">
        <w:rPr>
          <w:rFonts w:ascii="Verdana" w:hAnsi="Verdana"/>
          <w:sz w:val="24"/>
          <w:szCs w:val="24"/>
        </w:rPr>
        <w:t xml:space="preserve">Thanks to an exception in the Canadian Copyright Act, and the cooperation and support of publishers and authors we </w:t>
      </w:r>
      <w:proofErr w:type="gramStart"/>
      <w:r w:rsidRPr="00137D8F">
        <w:rPr>
          <w:rFonts w:ascii="Verdana" w:hAnsi="Verdana"/>
          <w:sz w:val="24"/>
          <w:szCs w:val="24"/>
        </w:rPr>
        <w:t>are able to</w:t>
      </w:r>
      <w:proofErr w:type="gramEnd"/>
      <w:r w:rsidRPr="00137D8F">
        <w:rPr>
          <w:rFonts w:ascii="Verdana" w:hAnsi="Verdana"/>
          <w:sz w:val="24"/>
          <w:szCs w:val="24"/>
        </w:rPr>
        <w:t xml:space="preserve"> produce and provide materials for people with print disabilities. </w:t>
      </w:r>
    </w:p>
    <w:p w:rsidR="00137D8F" w:rsidRDefault="00137D8F" w:rsidP="00137D8F">
      <w:pPr>
        <w:rPr>
          <w:rFonts w:ascii="Verdana" w:hAnsi="Verdana"/>
          <w:sz w:val="24"/>
          <w:szCs w:val="24"/>
        </w:rPr>
      </w:pPr>
      <w:r w:rsidRPr="00137D8F">
        <w:rPr>
          <w:rFonts w:ascii="Verdana" w:hAnsi="Verdana"/>
          <w:sz w:val="24"/>
          <w:szCs w:val="24"/>
        </w:rPr>
        <w:t>The best way to assess whether a student is eligible for CELA services is to ask whether offering a different format would allow that student to read and comprehend the materials.</w:t>
      </w:r>
    </w:p>
    <w:p w:rsidR="00F82EDE" w:rsidRDefault="00137D8F" w:rsidP="00137D8F">
      <w:pPr>
        <w:rPr>
          <w:rFonts w:ascii="Verdana" w:hAnsi="Verdana"/>
          <w:sz w:val="24"/>
          <w:szCs w:val="24"/>
        </w:rPr>
      </w:pPr>
      <w:r w:rsidRPr="00137D8F">
        <w:rPr>
          <w:rFonts w:ascii="Verdana" w:hAnsi="Verdana"/>
          <w:sz w:val="24"/>
          <w:szCs w:val="24"/>
        </w:rPr>
        <w:t xml:space="preserve">The books are not meant for ESL students for example, or those with developmental disabilities who would otherwise not be able to comprehend the content. As educators we ask that you help us safeguard that exception by only allowing kids with print disabilities to use our materials and to help your students understand the value of copyright. </w:t>
      </w:r>
    </w:p>
    <w:p w:rsidR="00F82EDE" w:rsidRDefault="00F82EDE" w:rsidP="00FC5BC7">
      <w:pPr>
        <w:pStyle w:val="Heading2"/>
      </w:pPr>
      <w:r w:rsidRPr="00F82EDE">
        <w:t>Slide 5</w:t>
      </w:r>
      <w:r w:rsidR="00137D8F">
        <w:t>: What does CELA do for students?</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proofErr w:type="gramStart"/>
      <w:r w:rsidRPr="00137D8F">
        <w:rPr>
          <w:rFonts w:ascii="Verdana" w:eastAsiaTheme="minorEastAsia" w:hAnsi="Verdana" w:cstheme="minorBidi"/>
          <w:color w:val="000000" w:themeColor="text1"/>
          <w:kern w:val="24"/>
          <w:lang w:val="en-US"/>
        </w:rPr>
        <w:t>So</w:t>
      </w:r>
      <w:proofErr w:type="gramEnd"/>
      <w:r w:rsidRPr="00137D8F">
        <w:rPr>
          <w:rFonts w:ascii="Verdana" w:eastAsiaTheme="minorEastAsia" w:hAnsi="Verdana" w:cstheme="minorBidi"/>
          <w:color w:val="000000" w:themeColor="text1"/>
          <w:kern w:val="24"/>
          <w:lang w:val="en-US"/>
        </w:rPr>
        <w:t xml:space="preserve"> what does that mean CELA can do for students?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A couple of years ago we had the chance to talk to Antonia Del Monaco, a Resource teacher with </w:t>
      </w:r>
      <w:r w:rsidRPr="00137D8F">
        <w:rPr>
          <w:rFonts w:ascii="Verdana" w:eastAsiaTheme="minorEastAsia" w:hAnsi="Verdana" w:cstheme="minorBidi"/>
          <w:color w:val="000000" w:themeColor="text1"/>
          <w:kern w:val="24"/>
        </w:rPr>
        <w:t xml:space="preserve">the Hamilton-Wentworth Catholic District School Board. She was talking about her student, who we’ll call Sara, and this is what she told us.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rPr>
        <w:t xml:space="preserve">“Sara’s educational team, including her parents and classroom teacher, came together at a meeting and decided that our main goal for the next two years was to help Sara learn that reading was fun. It was as simple as that. We knew if she learned to love reading, the other skills would fall into place.  The key to getting Sara excited about reading was choice. I remember once I ordered books for her and I quickly realized my mistake when she was bored by them. Other kids have lots of choices in their reading material, and CELA gave Sara that same type of selection. Choice made a huge difference in her reading,” says Resource Teacher Antonia Del </w:t>
      </w:r>
      <w:proofErr w:type="gramStart"/>
      <w:r w:rsidRPr="00137D8F">
        <w:rPr>
          <w:rFonts w:ascii="Verdana" w:eastAsiaTheme="minorEastAsia" w:hAnsi="Verdana" w:cstheme="minorBidi"/>
          <w:color w:val="000000" w:themeColor="text1"/>
          <w:kern w:val="24"/>
        </w:rPr>
        <w:t>Monaco .</w:t>
      </w:r>
      <w:proofErr w:type="gramEnd"/>
      <w:r w:rsidRPr="00137D8F">
        <w:rPr>
          <w:rFonts w:ascii="Verdana" w:eastAsiaTheme="minorEastAsia" w:hAnsi="Verdana" w:cstheme="minorBidi"/>
          <w:color w:val="000000" w:themeColor="text1"/>
          <w:kern w:val="24"/>
        </w:rPr>
        <w:t xml:space="preserve">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CELA does 3 main things for students with print disabilities.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1. It first provides them with accessible reading materials – and most importantly with choice in those materials.</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lastRenderedPageBreak/>
        <w:t xml:space="preserve">2. It levels the playing field. Kids can access books they want to read, on their own devices or on the school’s device and read them in ways that work for them.  For kids with learning disabilities they can hear the book and read along with it, which helps them develop fluency.  As educators you can design and deliver programs knowing that your students with print disabilities can access the same sorts of materials that you are making available to all students.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3. It supports literacy through accessible reading programs like the Forest of Reading, and the TD Summer Reading club. Kids can have their own CELA account so they can access books for classroom and in-home use. </w:t>
      </w:r>
    </w:p>
    <w:p w:rsidR="004630F3" w:rsidRDefault="004630F3" w:rsidP="00F82EDE">
      <w:pPr>
        <w:rPr>
          <w:rFonts w:ascii="Verdana" w:hAnsi="Verdana"/>
          <w:b/>
          <w:sz w:val="24"/>
          <w:szCs w:val="24"/>
          <w:u w:val="single"/>
        </w:rPr>
      </w:pPr>
    </w:p>
    <w:p w:rsidR="00F82EDE" w:rsidRDefault="00F82EDE" w:rsidP="00FC5BC7">
      <w:pPr>
        <w:pStyle w:val="Heading2"/>
      </w:pPr>
      <w:r w:rsidRPr="00F82EDE">
        <w:t>Slide 6</w:t>
      </w:r>
      <w:r w:rsidR="004630F3">
        <w:t>: What is in the CELA collection?</w:t>
      </w:r>
    </w:p>
    <w:p w:rsidR="004630F3" w:rsidRPr="004630F3" w:rsidRDefault="004630F3" w:rsidP="004630F3">
      <w:pPr>
        <w:rPr>
          <w:rFonts w:ascii="Verdana" w:hAnsi="Verdana"/>
          <w:sz w:val="24"/>
          <w:szCs w:val="24"/>
        </w:rPr>
      </w:pPr>
      <w:r w:rsidRPr="004630F3">
        <w:rPr>
          <w:rFonts w:ascii="Verdana" w:hAnsi="Verdana"/>
          <w:sz w:val="24"/>
          <w:szCs w:val="24"/>
        </w:rPr>
        <w:t xml:space="preserve">CELA’s collection runs the full gamut from children and teens through adults, award winners, classics, fiction, non-fiction, biographies magazines and newspapers all in a variety of accessible formats. </w:t>
      </w:r>
    </w:p>
    <w:p w:rsidR="004630F3" w:rsidRPr="004630F3" w:rsidRDefault="004630F3" w:rsidP="004630F3">
      <w:pPr>
        <w:rPr>
          <w:rFonts w:ascii="Verdana" w:hAnsi="Verdana"/>
          <w:sz w:val="24"/>
          <w:szCs w:val="24"/>
        </w:rPr>
      </w:pPr>
      <w:r w:rsidRPr="004630F3">
        <w:rPr>
          <w:rFonts w:ascii="Verdana" w:hAnsi="Verdana"/>
          <w:sz w:val="24"/>
          <w:szCs w:val="24"/>
        </w:rPr>
        <w:t xml:space="preserve">We pay special attention to Canadian stories, and authors and it’s one of CELA’s goals to develop a robust collection of Indigenous and First Nations’ stories. </w:t>
      </w:r>
    </w:p>
    <w:p w:rsidR="004630F3" w:rsidRPr="004630F3" w:rsidRDefault="004630F3" w:rsidP="004630F3">
      <w:pPr>
        <w:rPr>
          <w:rFonts w:ascii="Verdana" w:hAnsi="Verdana"/>
          <w:sz w:val="24"/>
          <w:szCs w:val="24"/>
        </w:rPr>
      </w:pPr>
      <w:r w:rsidRPr="004630F3">
        <w:rPr>
          <w:rFonts w:ascii="Verdana" w:hAnsi="Verdana"/>
          <w:sz w:val="24"/>
          <w:szCs w:val="24"/>
        </w:rPr>
        <w:t xml:space="preserve">We also work with </w:t>
      </w:r>
      <w:proofErr w:type="gramStart"/>
      <w:r w:rsidRPr="004630F3">
        <w:rPr>
          <w:rFonts w:ascii="Verdana" w:hAnsi="Verdana"/>
          <w:sz w:val="24"/>
          <w:szCs w:val="24"/>
        </w:rPr>
        <w:t>a number of</w:t>
      </w:r>
      <w:proofErr w:type="gramEnd"/>
      <w:r w:rsidRPr="004630F3">
        <w:rPr>
          <w:rFonts w:ascii="Verdana" w:hAnsi="Verdana"/>
          <w:sz w:val="24"/>
          <w:szCs w:val="24"/>
        </w:rPr>
        <w:t xml:space="preserve"> literary awards, and festivals, to ensure their shortlists and winners are in the CELA collection. </w:t>
      </w:r>
    </w:p>
    <w:p w:rsidR="004630F3" w:rsidRPr="004630F3" w:rsidRDefault="004630F3" w:rsidP="004630F3">
      <w:pPr>
        <w:rPr>
          <w:rFonts w:ascii="Verdana" w:hAnsi="Verdana"/>
          <w:sz w:val="24"/>
          <w:szCs w:val="24"/>
        </w:rPr>
      </w:pPr>
      <w:r w:rsidRPr="004630F3">
        <w:rPr>
          <w:rFonts w:ascii="Verdana" w:hAnsi="Verdana"/>
          <w:sz w:val="24"/>
          <w:szCs w:val="24"/>
        </w:rPr>
        <w:t xml:space="preserve">Scotiabank </w:t>
      </w:r>
      <w:proofErr w:type="spellStart"/>
      <w:r w:rsidRPr="004630F3">
        <w:rPr>
          <w:rFonts w:ascii="Verdana" w:hAnsi="Verdana"/>
          <w:sz w:val="24"/>
          <w:szCs w:val="24"/>
        </w:rPr>
        <w:t>Giller</w:t>
      </w:r>
      <w:proofErr w:type="spellEnd"/>
      <w:r w:rsidRPr="004630F3">
        <w:rPr>
          <w:rFonts w:ascii="Verdana" w:hAnsi="Verdana"/>
          <w:sz w:val="24"/>
          <w:szCs w:val="24"/>
        </w:rPr>
        <w:t>, Governor Generals Awards, Canada Reads, Fold Festival of Literary Diversity, the Indigenous Voices Awards, provincial awards, one city, one book programs.</w:t>
      </w:r>
    </w:p>
    <w:p w:rsidR="004630F3" w:rsidRPr="004630F3" w:rsidRDefault="004630F3" w:rsidP="004630F3">
      <w:pPr>
        <w:rPr>
          <w:rFonts w:ascii="Verdana" w:hAnsi="Verdana"/>
          <w:sz w:val="24"/>
          <w:szCs w:val="24"/>
        </w:rPr>
      </w:pPr>
      <w:r w:rsidRPr="004630F3">
        <w:rPr>
          <w:rFonts w:ascii="Verdana" w:hAnsi="Verdana"/>
          <w:sz w:val="24"/>
          <w:szCs w:val="24"/>
        </w:rPr>
        <w:t>What’s not in our collection?</w:t>
      </w:r>
      <w:r w:rsidRPr="004630F3">
        <w:rPr>
          <w:rFonts w:ascii="Verdana" w:hAnsi="Verdana"/>
          <w:sz w:val="24"/>
          <w:szCs w:val="24"/>
        </w:rPr>
        <w:br/>
        <w:t xml:space="preserve">Textbooks. </w:t>
      </w:r>
    </w:p>
    <w:p w:rsidR="004630F3" w:rsidRPr="00F82EDE" w:rsidRDefault="004630F3" w:rsidP="004630F3">
      <w:pPr>
        <w:rPr>
          <w:rFonts w:ascii="Verdana" w:hAnsi="Verdana"/>
          <w:sz w:val="24"/>
          <w:szCs w:val="24"/>
        </w:rPr>
      </w:pPr>
      <w:r w:rsidRPr="004630F3">
        <w:rPr>
          <w:rFonts w:ascii="Verdana" w:hAnsi="Verdana"/>
          <w:sz w:val="24"/>
          <w:szCs w:val="24"/>
        </w:rPr>
        <w:t>Those are supplied by AERO</w:t>
      </w:r>
      <w:r>
        <w:rPr>
          <w:rFonts w:ascii="Verdana" w:hAnsi="Verdana"/>
          <w:sz w:val="24"/>
          <w:szCs w:val="24"/>
        </w:rPr>
        <w:t xml:space="preserve"> (</w:t>
      </w:r>
      <w:r w:rsidRPr="004630F3">
        <w:rPr>
          <w:rFonts w:ascii="Verdana" w:hAnsi="Verdana"/>
          <w:sz w:val="24"/>
          <w:szCs w:val="24"/>
        </w:rPr>
        <w:t>Alternative Education Resources for Ontario</w:t>
      </w:r>
      <w:r>
        <w:rPr>
          <w:rFonts w:ascii="Verdana" w:hAnsi="Verdana"/>
          <w:sz w:val="24"/>
          <w:szCs w:val="24"/>
        </w:rPr>
        <w:t>)</w:t>
      </w:r>
      <w:r w:rsidRPr="004630F3">
        <w:rPr>
          <w:rFonts w:ascii="Verdana" w:hAnsi="Verdana"/>
          <w:sz w:val="24"/>
          <w:szCs w:val="24"/>
        </w:rPr>
        <w:t xml:space="preserve"> or from other provincial or territorial bodies or directly from publishers. </w:t>
      </w:r>
    </w:p>
    <w:p w:rsidR="00F82EDE" w:rsidRDefault="00F82EDE" w:rsidP="00FC5BC7">
      <w:pPr>
        <w:pStyle w:val="Heading2"/>
      </w:pPr>
      <w:r w:rsidRPr="00F82EDE">
        <w:t>Slide 7</w:t>
      </w:r>
      <w:r w:rsidR="004630F3">
        <w:t>: Books for kids and teens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For information on what’s available for elementary and secondary students in the CELA collection educators can search the </w:t>
      </w:r>
      <w:r w:rsidRPr="004630F3">
        <w:rPr>
          <w:rFonts w:ascii="Verdana" w:eastAsiaTheme="minorEastAsia" w:hAnsi="Verdana" w:cstheme="minorBidi"/>
          <w:b/>
          <w:bCs/>
          <w:color w:val="000000" w:themeColor="text1"/>
          <w:kern w:val="24"/>
          <w:lang w:val="en-US"/>
        </w:rPr>
        <w:t xml:space="preserve">Kids and Teens </w:t>
      </w:r>
      <w:r w:rsidRPr="004630F3">
        <w:rPr>
          <w:rFonts w:ascii="Verdana" w:eastAsiaTheme="minorEastAsia" w:hAnsi="Verdana" w:cstheme="minorBidi"/>
          <w:color w:val="000000" w:themeColor="text1"/>
          <w:kern w:val="24"/>
          <w:lang w:val="en-US"/>
        </w:rPr>
        <w:t xml:space="preserve">section of the CELA website. They will find books for all ages and interests, as well as information on programs that may be offered for kids at the local public library, such as the Forest of Reading titles.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We post regular updates about new and recommended books to our collection on this page.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Special focus on Canadian and Indigenous stories.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New and popular titles. </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lang w:val="en-US"/>
        </w:rPr>
      </w:pPr>
      <w:r w:rsidRPr="004630F3">
        <w:rPr>
          <w:rFonts w:ascii="Verdana" w:eastAsiaTheme="minorEastAsia" w:hAnsi="Verdana" w:cstheme="minorBidi"/>
          <w:color w:val="000000" w:themeColor="text1"/>
          <w:kern w:val="24"/>
          <w:lang w:val="en-US"/>
        </w:rPr>
        <w:lastRenderedPageBreak/>
        <w:t>Mix of fiction, non-fiction, biographies, some graphic novels (not many as they are difficult to produce well in electronic form</w:t>
      </w:r>
      <w:r>
        <w:rPr>
          <w:rFonts w:ascii="Verdana" w:eastAsiaTheme="minorEastAsia" w:hAnsi="Verdana" w:cstheme="minorBidi"/>
          <w:color w:val="000000" w:themeColor="text1"/>
          <w:kern w:val="24"/>
          <w:lang w:val="en-US"/>
        </w:rPr>
        <w:t>at</w:t>
      </w:r>
      <w:r w:rsidRPr="004630F3">
        <w:rPr>
          <w:rFonts w:ascii="Verdana" w:eastAsiaTheme="minorEastAsia" w:hAnsi="Verdana" w:cstheme="minorBidi"/>
          <w:color w:val="000000" w:themeColor="text1"/>
          <w:kern w:val="24"/>
          <w:lang w:val="en-US"/>
        </w:rPr>
        <w:t xml:space="preserv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p>
    <w:p w:rsidR="00F82EDE" w:rsidRDefault="00F82EDE" w:rsidP="00FC5BC7">
      <w:pPr>
        <w:pStyle w:val="Heading2"/>
      </w:pPr>
      <w:r w:rsidRPr="00F82EDE">
        <w:t>Slide 8</w:t>
      </w:r>
      <w:r w:rsidR="004630F3">
        <w:t>: Magazines for children and teens</w:t>
      </w:r>
    </w:p>
    <w:p w:rsidR="004630F3" w:rsidRPr="004630F3" w:rsidRDefault="004630F3" w:rsidP="004630F3">
      <w:pPr>
        <w:rPr>
          <w:rFonts w:ascii="Verdana" w:hAnsi="Verdana"/>
          <w:sz w:val="24"/>
          <w:szCs w:val="24"/>
        </w:rPr>
      </w:pPr>
      <w:r w:rsidRPr="004630F3">
        <w:rPr>
          <w:rFonts w:ascii="Verdana" w:hAnsi="Verdana"/>
          <w:sz w:val="24"/>
          <w:szCs w:val="24"/>
        </w:rPr>
        <w:t xml:space="preserve">CELA </w:t>
      </w:r>
      <w:r>
        <w:rPr>
          <w:rFonts w:ascii="Verdana" w:hAnsi="Verdana"/>
          <w:sz w:val="24"/>
          <w:szCs w:val="24"/>
        </w:rPr>
        <w:t>provides access to</w:t>
      </w:r>
      <w:r w:rsidRPr="004630F3">
        <w:rPr>
          <w:rFonts w:ascii="Verdana" w:hAnsi="Verdana"/>
          <w:sz w:val="24"/>
          <w:szCs w:val="24"/>
        </w:rPr>
        <w:t xml:space="preserve"> 150 magazines </w:t>
      </w:r>
      <w:r>
        <w:rPr>
          <w:rFonts w:ascii="Verdana" w:hAnsi="Verdana"/>
          <w:sz w:val="24"/>
          <w:szCs w:val="24"/>
        </w:rPr>
        <w:t>in our</w:t>
      </w:r>
      <w:r w:rsidRPr="004630F3">
        <w:rPr>
          <w:rFonts w:ascii="Verdana" w:hAnsi="Verdana"/>
          <w:sz w:val="24"/>
          <w:szCs w:val="24"/>
        </w:rPr>
        <w:t xml:space="preserve"> collection, some of which are specifically for children and teens. </w:t>
      </w:r>
    </w:p>
    <w:p w:rsidR="004630F3" w:rsidRPr="004630F3" w:rsidRDefault="004630F3" w:rsidP="004630F3">
      <w:pPr>
        <w:rPr>
          <w:rFonts w:ascii="Verdana" w:hAnsi="Verdana"/>
          <w:sz w:val="24"/>
          <w:szCs w:val="24"/>
        </w:rPr>
      </w:pPr>
      <w:r w:rsidRPr="004630F3">
        <w:rPr>
          <w:rFonts w:ascii="Verdana" w:hAnsi="Verdana"/>
          <w:sz w:val="24"/>
          <w:szCs w:val="24"/>
        </w:rPr>
        <w:tab/>
        <w:t xml:space="preserve">DAISY text format --- read through apps or on the computer. </w:t>
      </w:r>
    </w:p>
    <w:p w:rsidR="004630F3" w:rsidRPr="004630F3" w:rsidRDefault="004630F3" w:rsidP="004630F3">
      <w:pPr>
        <w:rPr>
          <w:rFonts w:ascii="Verdana" w:hAnsi="Verdana"/>
          <w:sz w:val="24"/>
          <w:szCs w:val="24"/>
        </w:rPr>
      </w:pPr>
      <w:r w:rsidRPr="004630F3">
        <w:rPr>
          <w:rFonts w:ascii="Verdana" w:hAnsi="Verdana"/>
          <w:sz w:val="24"/>
          <w:szCs w:val="24"/>
        </w:rPr>
        <w:tab/>
        <w:t>Depending on which device you read the magazine on, images are included.</w:t>
      </w:r>
    </w:p>
    <w:p w:rsidR="00F82EDE" w:rsidRDefault="00F82EDE" w:rsidP="00FC5BC7">
      <w:pPr>
        <w:pStyle w:val="Heading2"/>
      </w:pPr>
      <w:r w:rsidRPr="00F82EDE">
        <w:t>Slide 9</w:t>
      </w:r>
      <w:r w:rsidR="004630F3">
        <w:t>: Accessible formats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With their CELA account educators can download audio books or other formats (</w:t>
      </w:r>
      <w:proofErr w:type="spellStart"/>
      <w:r w:rsidRPr="004630F3">
        <w:rPr>
          <w:rFonts w:ascii="Verdana" w:eastAsiaTheme="minorEastAsia" w:hAnsi="Verdana" w:cstheme="minorBidi"/>
          <w:color w:val="000000" w:themeColor="text1"/>
          <w:kern w:val="24"/>
          <w:lang w:val="en-US"/>
        </w:rPr>
        <w:t>ebraille</w:t>
      </w:r>
      <w:proofErr w:type="spellEnd"/>
      <w:r w:rsidRPr="004630F3">
        <w:rPr>
          <w:rFonts w:ascii="Verdana" w:eastAsiaTheme="minorEastAsia" w:hAnsi="Verdana" w:cstheme="minorBidi"/>
          <w:color w:val="000000" w:themeColor="text1"/>
          <w:kern w:val="24"/>
          <w:lang w:val="en-US"/>
        </w:rPr>
        <w:t xml:space="preserve">, </w:t>
      </w:r>
      <w:proofErr w:type="spellStart"/>
      <w:r w:rsidRPr="004630F3">
        <w:rPr>
          <w:rFonts w:ascii="Verdana" w:eastAsiaTheme="minorEastAsia" w:hAnsi="Verdana" w:cstheme="minorBidi"/>
          <w:color w:val="000000" w:themeColor="text1"/>
          <w:kern w:val="24"/>
          <w:lang w:val="en-US"/>
        </w:rPr>
        <w:t>etext</w:t>
      </w:r>
      <w:proofErr w:type="spellEnd"/>
      <w:r w:rsidRPr="004630F3">
        <w:rPr>
          <w:rFonts w:ascii="Verdana" w:eastAsiaTheme="minorEastAsia" w:hAnsi="Verdana" w:cstheme="minorBidi"/>
          <w:color w:val="000000" w:themeColor="text1"/>
          <w:kern w:val="24"/>
          <w:lang w:val="en-US"/>
        </w:rPr>
        <w:t>) from the online library.</w:t>
      </w:r>
      <w:r w:rsidRPr="004630F3">
        <w:rPr>
          <w:rFonts w:ascii="Verdana" w:eastAsiaTheme="minorEastAsia" w:hAnsi="Verdana" w:cstheme="minorBidi"/>
          <w:color w:val="000000" w:themeColor="text1"/>
          <w:kern w:val="24"/>
          <w:lang w:val="en-US"/>
        </w:rPr>
        <w:tab/>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 xml:space="preserve">Audio books </w:t>
      </w:r>
      <w:r w:rsidRPr="004630F3">
        <w:rPr>
          <w:rFonts w:ascii="Verdana" w:eastAsiaTheme="minorEastAsia" w:hAnsi="Verdana" w:cstheme="minorBidi"/>
          <w:color w:val="000000" w:themeColor="text1"/>
          <w:kern w:val="24"/>
          <w:lang w:val="en-US"/>
        </w:rPr>
        <w:t xml:space="preserve">can be downloaded to various devices, depending on the student’s technological needs and preferences.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ab/>
        <w:t>CELA has books available for download in DAISY format</w:t>
      </w:r>
      <w:r w:rsidRPr="004630F3">
        <w:rPr>
          <w:rFonts w:ascii="Verdana" w:eastAsiaTheme="minorEastAsia" w:hAnsi="Verdana" w:cstheme="minorBidi"/>
          <w:b/>
          <w:bCs/>
          <w:color w:val="000000" w:themeColor="text1"/>
          <w:kern w:val="24"/>
          <w:lang w:val="en-US"/>
        </w:rPr>
        <w:t xml:space="preserv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 xml:space="preserve">Braille books </w:t>
      </w:r>
      <w:r w:rsidRPr="004630F3">
        <w:rPr>
          <w:rFonts w:ascii="Verdana" w:eastAsiaTheme="minorEastAsia" w:hAnsi="Verdana" w:cstheme="minorBidi"/>
          <w:color w:val="000000" w:themeColor="text1"/>
          <w:kern w:val="24"/>
          <w:lang w:val="en-US"/>
        </w:rPr>
        <w:t xml:space="preserve">are available in contracted and uncontracted braille, and those produced by CELA are done in Universal English Braille (UEB).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ab/>
        <w:t xml:space="preserve">The braille collection includes tactile board books, </w:t>
      </w:r>
      <w:proofErr w:type="spellStart"/>
      <w:r w:rsidRPr="004630F3">
        <w:rPr>
          <w:rFonts w:ascii="Verdana" w:eastAsiaTheme="minorEastAsia" w:hAnsi="Verdana" w:cstheme="minorBidi"/>
          <w:color w:val="000000" w:themeColor="text1"/>
          <w:kern w:val="24"/>
          <w:lang w:val="en-US"/>
        </w:rPr>
        <w:t>printbraille</w:t>
      </w:r>
      <w:proofErr w:type="spellEnd"/>
      <w:r w:rsidRPr="004630F3">
        <w:rPr>
          <w:rFonts w:ascii="Verdana" w:eastAsiaTheme="minorEastAsia" w:hAnsi="Verdana" w:cstheme="minorBidi"/>
          <w:color w:val="000000" w:themeColor="text1"/>
          <w:kern w:val="24"/>
          <w:lang w:val="en-US"/>
        </w:rPr>
        <w:t xml:space="preserve"> picture books and chapter books.  CELA also purchases braille from Braille Superstore, Seedlings and other suppliers.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Newspapers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The CELA website also contains a newspaper site with 50 local, regional and national newspapers in e-text format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Useful for older kids &amp; projects, getting information about current events.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Through the CELA website teachers can place holds on physical items on behalf of students (DAISY books on CD, books in braille or </w:t>
      </w:r>
      <w:proofErr w:type="spellStart"/>
      <w:r w:rsidRPr="004630F3">
        <w:rPr>
          <w:rFonts w:ascii="Verdana" w:eastAsiaTheme="minorEastAsia" w:hAnsi="Verdana" w:cstheme="minorBidi"/>
          <w:color w:val="000000" w:themeColor="text1"/>
          <w:kern w:val="24"/>
          <w:lang w:val="en-US"/>
        </w:rPr>
        <w:t>printbraille</w:t>
      </w:r>
      <w:proofErr w:type="spellEnd"/>
      <w:r w:rsidRPr="004630F3">
        <w:rPr>
          <w:rFonts w:ascii="Verdana" w:eastAsiaTheme="minorEastAsia" w:hAnsi="Verdana" w:cstheme="minorBidi"/>
          <w:color w:val="000000" w:themeColor="text1"/>
          <w:kern w:val="24"/>
          <w:lang w:val="en-US"/>
        </w:rPr>
        <w:t>) to be delivered post free to the school or educational institution.</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lang w:val="en-US"/>
        </w:rPr>
      </w:pPr>
      <w:r w:rsidRPr="004630F3">
        <w:rPr>
          <w:rFonts w:ascii="Verdana" w:eastAsiaTheme="minorEastAsia" w:hAnsi="Verdana" w:cstheme="minorBidi"/>
          <w:color w:val="000000" w:themeColor="text1"/>
          <w:kern w:val="24"/>
          <w:lang w:val="en-US"/>
        </w:rPr>
        <w:t>In order to set up delivery of physical items educators should get in touch with our Contact Centre 1-855-655-2273 / help@celalibrary.ca once they have filled out the Educator Access registration form.</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p>
    <w:p w:rsidR="00F82EDE" w:rsidRDefault="00E973AE" w:rsidP="00FC5BC7">
      <w:pPr>
        <w:pStyle w:val="Heading2"/>
      </w:pPr>
      <w:r w:rsidRPr="00E973AE">
        <w:t>Slide 10</w:t>
      </w:r>
      <w:r w:rsidR="004630F3">
        <w:t>: Accessible Reading Programs</w:t>
      </w:r>
    </w:p>
    <w:p w:rsidR="004630F3" w:rsidRDefault="004630F3" w:rsidP="00F82EDE">
      <w:pPr>
        <w:rPr>
          <w:rFonts w:ascii="Verdana" w:hAnsi="Verdana"/>
          <w:bCs/>
          <w:sz w:val="24"/>
          <w:szCs w:val="24"/>
        </w:rPr>
      </w:pPr>
      <w:r w:rsidRPr="004630F3">
        <w:rPr>
          <w:rFonts w:ascii="Verdana" w:hAnsi="Verdana"/>
          <w:bCs/>
          <w:sz w:val="24"/>
          <w:szCs w:val="24"/>
        </w:rPr>
        <w:t>TD Summer Reading Club</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rPr>
      </w:pPr>
      <w:r w:rsidRPr="004630F3">
        <w:rPr>
          <w:rFonts w:ascii="Verdana" w:eastAsiaTheme="minorEastAsia" w:hAnsi="Verdana" w:cstheme="minorBidi"/>
          <w:color w:val="000000" w:themeColor="text1"/>
          <w:kern w:val="24"/>
        </w:rPr>
        <w:t>The TD Summer Reading Club: CELA provides large print/digital notebooks to public libraries so that children of ALL abilities can participate. CELA also provides a list of recommended titles as part of the Summer Reading Club which are all in accessible formats.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rPr>
        <w:lastRenderedPageBreak/>
        <w:t xml:space="preserve"> </w:t>
      </w:r>
    </w:p>
    <w:p w:rsidR="00E973AE" w:rsidRDefault="00B7462A" w:rsidP="00FC5BC7">
      <w:pPr>
        <w:pStyle w:val="Heading2"/>
      </w:pPr>
      <w:r w:rsidRPr="00B7462A">
        <w:t>Slide 11</w:t>
      </w:r>
      <w:r w:rsidR="00135988">
        <w:t>: Accessible Reading Programs</w:t>
      </w:r>
    </w:p>
    <w:p w:rsidR="00135988" w:rsidRDefault="00135988" w:rsidP="00E973AE">
      <w:pPr>
        <w:rPr>
          <w:rFonts w:ascii="Verdana" w:hAnsi="Verdana"/>
          <w:bCs/>
          <w:sz w:val="24"/>
          <w:szCs w:val="24"/>
        </w:rPr>
      </w:pPr>
      <w:r w:rsidRPr="00135988">
        <w:rPr>
          <w:rFonts w:ascii="Verdana" w:hAnsi="Verdana"/>
          <w:bCs/>
          <w:sz w:val="24"/>
          <w:szCs w:val="24"/>
        </w:rPr>
        <w:t>Forest of Reading</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Every year CELA commits to producing at least 5 of the nominated titles in accessible formats in each of the school age categories so that kids can participate in classroom and library programs. </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ab/>
        <w:t>Our book lists will be available in mid-October when FOR releases their booklists</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ab/>
        <w:t>Find them via our Kids and Teens Page or Educators Page</w:t>
      </w:r>
    </w:p>
    <w:p w:rsidR="00135988" w:rsidRDefault="00135988" w:rsidP="00135988">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135988">
        <w:rPr>
          <w:rFonts w:ascii="Verdana" w:eastAsiaTheme="minorEastAsia" w:hAnsi="Verdana"/>
          <w:color w:val="000000" w:themeColor="text1"/>
          <w:kern w:val="24"/>
          <w:sz w:val="24"/>
          <w:szCs w:val="24"/>
          <w:lang w:val="en-US" w:eastAsia="en-CA"/>
        </w:rPr>
        <w:t xml:space="preserve">Educators in Ontario may request any Forest of Reading title and alternative format from </w:t>
      </w:r>
      <w:hyperlink r:id="rId5" w:history="1">
        <w:r w:rsidRPr="00135988">
          <w:rPr>
            <w:rFonts w:ascii="Verdana" w:eastAsiaTheme="minorEastAsia" w:hAnsi="Verdana"/>
            <w:color w:val="000000" w:themeColor="text1"/>
            <w:kern w:val="24"/>
            <w:sz w:val="24"/>
            <w:szCs w:val="24"/>
            <w:u w:val="single"/>
            <w:lang w:val="en-US" w:eastAsia="en-CA"/>
          </w:rPr>
          <w:t>AERO</w:t>
        </w:r>
      </w:hyperlink>
      <w:r w:rsidRPr="00135988">
        <w:rPr>
          <w:rFonts w:ascii="Verdana" w:eastAsiaTheme="minorEastAsia" w:hAnsi="Verdana"/>
          <w:color w:val="000000" w:themeColor="text1"/>
          <w:kern w:val="24"/>
          <w:sz w:val="24"/>
          <w:szCs w:val="24"/>
          <w:lang w:val="en-US" w:eastAsia="en-CA"/>
        </w:rPr>
        <w:t xml:space="preserve"> (Alternate Education Resources Ontario). In other provinces and territories, alternative or accessible formats are normally made available through a provincial or territorial body. CELA’ s collection is not a curriculum-based collection (no textbook material) but it’s possible to find many popular authors and titles for kids and teens that may also be studied in the classroom.</w:t>
      </w:r>
    </w:p>
    <w:p w:rsidR="00135988" w:rsidRPr="00135988" w:rsidRDefault="00135988" w:rsidP="00135988">
      <w:pPr>
        <w:kinsoku w:val="0"/>
        <w:overflowPunct w:val="0"/>
        <w:spacing w:before="86" w:after="0" w:line="240" w:lineRule="auto"/>
        <w:textAlignment w:val="baseline"/>
        <w:rPr>
          <w:rFonts w:ascii="Verdana" w:hAnsi="Verdana"/>
          <w:bCs/>
          <w:sz w:val="24"/>
          <w:szCs w:val="24"/>
        </w:rPr>
      </w:pPr>
    </w:p>
    <w:p w:rsidR="00B7462A" w:rsidRDefault="00B7462A" w:rsidP="00FC5BC7">
      <w:pPr>
        <w:pStyle w:val="Heading2"/>
      </w:pPr>
      <w:r w:rsidRPr="00B7462A">
        <w:t>Slide 12</w:t>
      </w:r>
      <w:r w:rsidR="00135988">
        <w:t>: Accessible Reading Programs</w:t>
      </w:r>
    </w:p>
    <w:p w:rsidR="00135988" w:rsidRPr="00135988" w:rsidRDefault="00135988" w:rsidP="00E973AE">
      <w:pPr>
        <w:rPr>
          <w:rFonts w:ascii="Verdana" w:hAnsi="Verdana"/>
          <w:bCs/>
          <w:sz w:val="24"/>
          <w:szCs w:val="24"/>
        </w:rPr>
      </w:pPr>
      <w:r w:rsidRPr="00135988">
        <w:rPr>
          <w:rFonts w:ascii="Verdana" w:hAnsi="Verdana"/>
          <w:bCs/>
          <w:sz w:val="24"/>
          <w:szCs w:val="24"/>
        </w:rPr>
        <w:t>Canada Reads</w:t>
      </w:r>
    </w:p>
    <w:p w:rsidR="00135988" w:rsidRPr="00135988" w:rsidRDefault="00135988" w:rsidP="00135988">
      <w:pPr>
        <w:rPr>
          <w:rFonts w:ascii="Verdana" w:hAnsi="Verdana"/>
          <w:sz w:val="24"/>
          <w:szCs w:val="24"/>
        </w:rPr>
      </w:pPr>
      <w:r w:rsidRPr="00135988">
        <w:rPr>
          <w:rFonts w:ascii="Verdana" w:hAnsi="Verdana"/>
          <w:sz w:val="24"/>
          <w:szCs w:val="24"/>
        </w:rPr>
        <w:t xml:space="preserve">We work with Canada Reads to produce the shortlisted titles in accessible formats in advance of the list announcement so that they are available to readers as soon as the lists are announced. </w:t>
      </w:r>
    </w:p>
    <w:p w:rsidR="00C50144" w:rsidRDefault="00C50144" w:rsidP="00B7462A">
      <w:pPr>
        <w:rPr>
          <w:rFonts w:ascii="Verdana" w:hAnsi="Verdana"/>
          <w:b/>
          <w:sz w:val="24"/>
          <w:szCs w:val="24"/>
          <w:u w:val="single"/>
        </w:rPr>
      </w:pPr>
      <w:r w:rsidRPr="00C50144">
        <w:rPr>
          <w:rFonts w:ascii="Verdana" w:hAnsi="Verdana"/>
          <w:b/>
          <w:sz w:val="24"/>
          <w:szCs w:val="24"/>
          <w:u w:val="single"/>
        </w:rPr>
        <w:t>Slide 13</w:t>
      </w:r>
      <w:r w:rsidR="00135988">
        <w:rPr>
          <w:rFonts w:ascii="Verdana" w:hAnsi="Verdana"/>
          <w:b/>
          <w:sz w:val="24"/>
          <w:szCs w:val="24"/>
          <w:u w:val="single"/>
        </w:rPr>
        <w:t>: Post-secondary students</w:t>
      </w:r>
    </w:p>
    <w:p w:rsidR="00135988" w:rsidRPr="00C50144" w:rsidRDefault="00135988" w:rsidP="00135988">
      <w:pPr>
        <w:rPr>
          <w:rFonts w:ascii="Verdana" w:hAnsi="Verdana"/>
          <w:sz w:val="24"/>
          <w:szCs w:val="24"/>
        </w:rPr>
      </w:pPr>
      <w:r w:rsidRPr="00135988">
        <w:rPr>
          <w:rFonts w:ascii="Verdana" w:hAnsi="Verdana"/>
          <w:sz w:val="24"/>
          <w:szCs w:val="24"/>
        </w:rPr>
        <w:t>Again, CELA’s collection does not include textbook material, but educators and post-secondary students may find many titles that will be useful in their course of study.</w:t>
      </w:r>
    </w:p>
    <w:p w:rsidR="00C50144" w:rsidRPr="00135988" w:rsidRDefault="00C50144" w:rsidP="00B7462A">
      <w:pPr>
        <w:rPr>
          <w:rFonts w:ascii="Verdana" w:hAnsi="Verdana"/>
          <w:b/>
          <w:sz w:val="24"/>
          <w:szCs w:val="24"/>
          <w:u w:val="single"/>
        </w:rPr>
      </w:pPr>
      <w:r w:rsidRPr="00135988">
        <w:rPr>
          <w:rFonts w:ascii="Verdana" w:hAnsi="Verdana"/>
          <w:b/>
          <w:sz w:val="24"/>
          <w:szCs w:val="24"/>
          <w:u w:val="single"/>
        </w:rPr>
        <w:t>Slide 14</w:t>
      </w:r>
      <w:r w:rsidR="00135988" w:rsidRPr="00135988">
        <w:rPr>
          <w:rFonts w:ascii="Verdana" w:hAnsi="Verdana"/>
          <w:b/>
          <w:sz w:val="24"/>
          <w:szCs w:val="24"/>
          <w:u w:val="single"/>
        </w:rPr>
        <w:t xml:space="preserve">: What is </w:t>
      </w:r>
      <w:proofErr w:type="spellStart"/>
      <w:r w:rsidR="00135988" w:rsidRPr="00135988">
        <w:rPr>
          <w:rFonts w:ascii="Verdana" w:hAnsi="Verdana"/>
          <w:b/>
          <w:sz w:val="24"/>
          <w:szCs w:val="24"/>
          <w:u w:val="single"/>
        </w:rPr>
        <w:t>Bookshare</w:t>
      </w:r>
      <w:proofErr w:type="spellEnd"/>
      <w:r w:rsidR="00135988" w:rsidRPr="00135988">
        <w:rPr>
          <w:rFonts w:ascii="Verdana" w:hAnsi="Verdana"/>
          <w:b/>
          <w:sz w:val="24"/>
          <w:szCs w:val="24"/>
          <w:u w:val="single"/>
        </w:rPr>
        <w:t>?</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is an online library of text, audio (synthetic speech) and e-braille. It’s available for people with print disabilities, the same as CELA. With the partnership between CELA &amp; </w:t>
      </w: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access is free. </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Individuals with a print disability and teachers on behalf of students with print disabilities access </w:t>
      </w: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titles via celalibrary.ca Teachers need to complete the CELA Educator Access Terms of Use form on the Educators page and return it to members@celalibrary.ca in order to access </w:t>
      </w: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titles at celalibrary.ca </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Students are eligible to access </w:t>
      </w: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titles at celalibrary.ca when they sign up with CELA. However</w:t>
      </w:r>
      <w:r>
        <w:rPr>
          <w:rFonts w:ascii="Verdana" w:eastAsiaTheme="minorEastAsia" w:hAnsi="Verdana"/>
          <w:color w:val="000000" w:themeColor="text1"/>
          <w:kern w:val="24"/>
          <w:sz w:val="24"/>
          <w:szCs w:val="24"/>
          <w:lang w:val="en-US" w:eastAsia="en-CA"/>
        </w:rPr>
        <w:t>,</w:t>
      </w:r>
      <w:r w:rsidRPr="00135988">
        <w:rPr>
          <w:rFonts w:ascii="Verdana" w:eastAsiaTheme="minorEastAsia" w:hAnsi="Verdana"/>
          <w:color w:val="000000" w:themeColor="text1"/>
          <w:kern w:val="24"/>
          <w:sz w:val="24"/>
          <w:szCs w:val="24"/>
          <w:lang w:val="en-US" w:eastAsia="en-CA"/>
        </w:rPr>
        <w:t xml:space="preserve"> they are required to submit a </w:t>
      </w:r>
      <w:r w:rsidRPr="00135988">
        <w:rPr>
          <w:rFonts w:ascii="Verdana" w:eastAsiaTheme="minorEastAsia" w:hAnsi="Verdana"/>
          <w:color w:val="000000" w:themeColor="text1"/>
          <w:kern w:val="24"/>
          <w:sz w:val="24"/>
          <w:szCs w:val="24"/>
          <w:lang w:val="en-US" w:eastAsia="en-CA"/>
        </w:rPr>
        <w:lastRenderedPageBreak/>
        <w:t>Proof of Disability form (on the CELA web site), which can be signed by a special education teacher, learning disability, dyslexia, or resource specialist, school psychologist, family doctor. The form can either be uploaded when the student is completing the CELA self-registration form or emailed to members@celalibrary.ca after the registration form is completed.</w:t>
      </w:r>
    </w:p>
    <w:p w:rsidR="00135988" w:rsidRPr="00FC5BC7" w:rsidRDefault="00135988" w:rsidP="00FC5BC7">
      <w:pPr>
        <w:pStyle w:val="Heading2"/>
      </w:pPr>
    </w:p>
    <w:p w:rsidR="00B7462A" w:rsidRPr="00FC5BC7" w:rsidRDefault="00C50144" w:rsidP="00FC5BC7">
      <w:pPr>
        <w:pStyle w:val="Heading2"/>
      </w:pPr>
      <w:r w:rsidRPr="00FC5BC7">
        <w:t>Slide 15</w:t>
      </w:r>
      <w:r w:rsidR="00135988" w:rsidRPr="00FC5BC7">
        <w:t xml:space="preserve">: </w:t>
      </w:r>
      <w:proofErr w:type="spellStart"/>
      <w:r w:rsidR="00135988" w:rsidRPr="00FC5BC7">
        <w:t>Bookshare</w:t>
      </w:r>
      <w:proofErr w:type="spellEnd"/>
      <w:r w:rsidR="00135988" w:rsidRPr="00FC5BC7">
        <w:t>: formats and devices</w:t>
      </w:r>
    </w:p>
    <w:p w:rsidR="00135988" w:rsidRPr="00135988" w:rsidRDefault="00135988" w:rsidP="00135988">
      <w:pPr>
        <w:rPr>
          <w:rFonts w:ascii="Verdana" w:hAnsi="Verdana"/>
          <w:bCs/>
          <w:sz w:val="24"/>
          <w:szCs w:val="24"/>
        </w:rPr>
      </w:pPr>
      <w:proofErr w:type="spellStart"/>
      <w:r w:rsidRPr="00135988">
        <w:rPr>
          <w:rFonts w:ascii="Verdana" w:hAnsi="Verdana"/>
          <w:bCs/>
          <w:sz w:val="24"/>
          <w:szCs w:val="24"/>
        </w:rPr>
        <w:t>Bookshare</w:t>
      </w:r>
      <w:proofErr w:type="spellEnd"/>
      <w:r w:rsidRPr="00135988">
        <w:rPr>
          <w:rFonts w:ascii="Verdana" w:hAnsi="Verdana"/>
          <w:bCs/>
          <w:sz w:val="24"/>
          <w:szCs w:val="24"/>
        </w:rPr>
        <w:t xml:space="preserve"> allows the teacher or student to download books in a variety of formats. It also allows for students to listen to and read print text at the same time, which is of benefit to many students with various learning disabilities, such as dyslexia.</w:t>
      </w:r>
    </w:p>
    <w:p w:rsidR="00135988" w:rsidRPr="00135988" w:rsidRDefault="00135988" w:rsidP="00135988">
      <w:pPr>
        <w:rPr>
          <w:rFonts w:ascii="Verdana" w:hAnsi="Verdana"/>
          <w:bCs/>
          <w:sz w:val="24"/>
          <w:szCs w:val="24"/>
        </w:rPr>
      </w:pPr>
      <w:r w:rsidRPr="00135988">
        <w:rPr>
          <w:rFonts w:ascii="Verdana" w:hAnsi="Verdana"/>
          <w:bCs/>
          <w:sz w:val="24"/>
          <w:szCs w:val="24"/>
        </w:rPr>
        <w:t xml:space="preserve">Books can be downloaded to a computer or mobile device using the Dolphin </w:t>
      </w:r>
      <w:proofErr w:type="spellStart"/>
      <w:r w:rsidRPr="00135988">
        <w:rPr>
          <w:rFonts w:ascii="Verdana" w:hAnsi="Verdana"/>
          <w:bCs/>
          <w:sz w:val="24"/>
          <w:szCs w:val="24"/>
        </w:rPr>
        <w:t>EasyReader</w:t>
      </w:r>
      <w:proofErr w:type="spellEnd"/>
      <w:r w:rsidRPr="00135988">
        <w:rPr>
          <w:rFonts w:ascii="Verdana" w:hAnsi="Verdana"/>
          <w:bCs/>
          <w:sz w:val="24"/>
          <w:szCs w:val="24"/>
        </w:rPr>
        <w:t xml:space="preserve"> or other accessible apps.</w:t>
      </w:r>
    </w:p>
    <w:p w:rsidR="00E973AE" w:rsidRDefault="00C50144" w:rsidP="00FC5BC7">
      <w:pPr>
        <w:pStyle w:val="Heading2"/>
      </w:pPr>
      <w:r w:rsidRPr="00C50144">
        <w:t>Slide 16</w:t>
      </w:r>
      <w:r w:rsidR="00135988">
        <w:t>: Reading books</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 xml:space="preserve">Some of the apps that can be used to read </w:t>
      </w:r>
      <w:proofErr w:type="spellStart"/>
      <w:r w:rsidRPr="00135988">
        <w:rPr>
          <w:rFonts w:ascii="Verdana" w:eastAsiaTheme="minorEastAsia" w:hAnsi="Verdana" w:cstheme="minorBidi"/>
          <w:color w:val="000000" w:themeColor="text1"/>
          <w:kern w:val="24"/>
        </w:rPr>
        <w:t>Bookshare</w:t>
      </w:r>
      <w:proofErr w:type="spellEnd"/>
      <w:r w:rsidRPr="00135988">
        <w:rPr>
          <w:rFonts w:ascii="Verdana" w:eastAsiaTheme="minorEastAsia" w:hAnsi="Verdana" w:cstheme="minorBidi"/>
          <w:color w:val="000000" w:themeColor="text1"/>
          <w:kern w:val="24"/>
        </w:rPr>
        <w:t xml:space="preserve"> books</w:t>
      </w:r>
      <w:r>
        <w:rPr>
          <w:rFonts w:ascii="Verdana" w:eastAsiaTheme="minorEastAsia" w:hAnsi="Verdana" w:cstheme="minorBidi"/>
          <w:color w:val="000000" w:themeColor="text1"/>
          <w:kern w:val="24"/>
        </w:rPr>
        <w:t>:</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r>
      <w:proofErr w:type="spellStart"/>
      <w:r w:rsidRPr="00135988">
        <w:rPr>
          <w:rFonts w:ascii="Verdana" w:eastAsiaTheme="minorEastAsia" w:hAnsi="Verdana" w:cstheme="minorBidi"/>
          <w:color w:val="000000" w:themeColor="text1"/>
          <w:kern w:val="24"/>
        </w:rPr>
        <w:t>Capti</w:t>
      </w:r>
      <w:proofErr w:type="spellEnd"/>
      <w:r w:rsidRPr="00135988">
        <w:rPr>
          <w:rFonts w:ascii="Verdana" w:eastAsiaTheme="minorEastAsia" w:hAnsi="Verdana" w:cstheme="minorBidi"/>
          <w:color w:val="000000" w:themeColor="text1"/>
          <w:kern w:val="24"/>
        </w:rPr>
        <w:t xml:space="preserve">, </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t xml:space="preserve">Voice Dream </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r>
      <w:proofErr w:type="spellStart"/>
      <w:r w:rsidRPr="00135988">
        <w:rPr>
          <w:rFonts w:ascii="Verdana" w:eastAsiaTheme="minorEastAsia" w:hAnsi="Verdana" w:cstheme="minorBidi"/>
          <w:color w:val="000000" w:themeColor="text1"/>
          <w:kern w:val="24"/>
        </w:rPr>
        <w:t>iBooks</w:t>
      </w:r>
      <w:proofErr w:type="spellEnd"/>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r>
      <w:proofErr w:type="spellStart"/>
      <w:r w:rsidRPr="00135988">
        <w:rPr>
          <w:rFonts w:ascii="Verdana" w:eastAsiaTheme="minorEastAsia" w:hAnsi="Verdana" w:cstheme="minorBidi"/>
          <w:color w:val="000000" w:themeColor="text1"/>
          <w:kern w:val="24"/>
        </w:rPr>
        <w:t>EasyReader</w:t>
      </w:r>
      <w:proofErr w:type="spellEnd"/>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 xml:space="preserve">Since </w:t>
      </w:r>
      <w:proofErr w:type="spellStart"/>
      <w:r w:rsidRPr="00135988">
        <w:rPr>
          <w:rFonts w:ascii="Verdana" w:eastAsiaTheme="minorEastAsia" w:hAnsi="Verdana" w:cstheme="minorBidi"/>
          <w:color w:val="000000" w:themeColor="text1"/>
          <w:kern w:val="24"/>
        </w:rPr>
        <w:t>Bookshare</w:t>
      </w:r>
      <w:proofErr w:type="spellEnd"/>
      <w:r w:rsidRPr="00135988">
        <w:rPr>
          <w:rFonts w:ascii="Verdana" w:eastAsiaTheme="minorEastAsia" w:hAnsi="Verdana" w:cstheme="minorBidi"/>
          <w:color w:val="000000" w:themeColor="text1"/>
          <w:kern w:val="24"/>
        </w:rPr>
        <w:t xml:space="preserve"> offers books in </w:t>
      </w:r>
      <w:proofErr w:type="spellStart"/>
      <w:r w:rsidRPr="00135988">
        <w:rPr>
          <w:rFonts w:ascii="Verdana" w:eastAsiaTheme="minorEastAsia" w:hAnsi="Verdana" w:cstheme="minorBidi"/>
          <w:color w:val="000000" w:themeColor="text1"/>
          <w:kern w:val="24"/>
        </w:rPr>
        <w:t>epub</w:t>
      </w:r>
      <w:proofErr w:type="spellEnd"/>
      <w:r w:rsidRPr="00135988">
        <w:rPr>
          <w:rFonts w:ascii="Verdana" w:eastAsiaTheme="minorEastAsia" w:hAnsi="Verdana" w:cstheme="minorBidi"/>
          <w:color w:val="000000" w:themeColor="text1"/>
          <w:kern w:val="24"/>
        </w:rPr>
        <w:t xml:space="preserve"> format, it is also easy to use </w:t>
      </w:r>
      <w:proofErr w:type="spellStart"/>
      <w:r w:rsidRPr="00135988">
        <w:rPr>
          <w:rFonts w:ascii="Verdana" w:eastAsiaTheme="minorEastAsia" w:hAnsi="Verdana" w:cstheme="minorBidi"/>
          <w:color w:val="000000" w:themeColor="text1"/>
          <w:kern w:val="24"/>
        </w:rPr>
        <w:t>iBooks</w:t>
      </w:r>
      <w:proofErr w:type="spellEnd"/>
      <w:r w:rsidRPr="00135988">
        <w:rPr>
          <w:rFonts w:ascii="Verdana" w:eastAsiaTheme="minorEastAsia" w:hAnsi="Verdana" w:cstheme="minorBidi"/>
          <w:color w:val="000000" w:themeColor="text1"/>
          <w:kern w:val="24"/>
        </w:rPr>
        <w:t xml:space="preserve"> to read the books. </w:t>
      </w:r>
    </w:p>
    <w:p w:rsidR="00135988" w:rsidRDefault="00135988" w:rsidP="00C50144">
      <w:pPr>
        <w:rPr>
          <w:rFonts w:ascii="Verdana" w:hAnsi="Verdana"/>
          <w:b/>
          <w:sz w:val="24"/>
          <w:szCs w:val="24"/>
          <w:u w:val="single"/>
        </w:rPr>
      </w:pPr>
    </w:p>
    <w:p w:rsidR="00C50144" w:rsidRDefault="00C50144" w:rsidP="00FC5BC7">
      <w:pPr>
        <w:pStyle w:val="Heading2"/>
      </w:pPr>
      <w:r w:rsidRPr="00C50144">
        <w:t>Slide 17</w:t>
      </w:r>
      <w:r w:rsidR="00135988">
        <w:t>: Sign up for Educator Access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Get a library card from a CELA Member Library. Ask your public library if they offer institutional or educator borrower cards.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Complete the online </w:t>
      </w:r>
      <w:hyperlink r:id="rId6" w:history="1">
        <w:r w:rsidRPr="00135988">
          <w:rPr>
            <w:rFonts w:ascii="Verdana" w:eastAsiaTheme="minorEastAsia" w:hAnsi="Verdana"/>
            <w:color w:val="000000" w:themeColor="text1"/>
            <w:kern w:val="24"/>
            <w:sz w:val="24"/>
            <w:szCs w:val="24"/>
            <w:u w:val="single"/>
            <w:lang w:val="en-US" w:eastAsia="en-CA"/>
          </w:rPr>
          <w:t>Educator Access Program</w:t>
        </w:r>
      </w:hyperlink>
      <w:r w:rsidRPr="00135988">
        <w:rPr>
          <w:rFonts w:ascii="Verdana" w:eastAsiaTheme="minorEastAsia" w:hAnsi="Verdana"/>
          <w:color w:val="000000" w:themeColor="text1"/>
          <w:kern w:val="24"/>
          <w:sz w:val="24"/>
          <w:szCs w:val="24"/>
          <w:lang w:val="en-US" w:eastAsia="en-CA"/>
        </w:rPr>
        <w:t> registration form.  Please note that your school's address must be in an area served by a CELA Member Library.</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Add access to </w:t>
      </w:r>
      <w:proofErr w:type="spellStart"/>
      <w:r w:rsidRPr="00135988">
        <w:rPr>
          <w:rFonts w:ascii="Verdana" w:eastAsiaTheme="minorEastAsia" w:hAnsi="Verdana"/>
          <w:color w:val="000000" w:themeColor="text1"/>
          <w:kern w:val="24"/>
          <w:sz w:val="24"/>
          <w:szCs w:val="24"/>
          <w:lang w:val="en-US" w:eastAsia="en-CA"/>
        </w:rPr>
        <w:t>Bookshare</w:t>
      </w:r>
      <w:proofErr w:type="spellEnd"/>
      <w:r w:rsidRPr="00135988">
        <w:rPr>
          <w:rFonts w:ascii="Verdana" w:eastAsiaTheme="minorEastAsia" w:hAnsi="Verdana"/>
          <w:color w:val="000000" w:themeColor="text1"/>
          <w:kern w:val="24"/>
          <w:sz w:val="24"/>
          <w:szCs w:val="24"/>
          <w:lang w:val="en-US" w:eastAsia="en-CA"/>
        </w:rPr>
        <w:t xml:space="preserve"> titles for yourself as an Educator by completing the </w:t>
      </w:r>
      <w:hyperlink r:id="rId7" w:history="1">
        <w:r w:rsidRPr="00135988">
          <w:rPr>
            <w:rFonts w:ascii="Verdana" w:eastAsiaTheme="minorEastAsia" w:hAnsi="Verdana"/>
            <w:color w:val="000000" w:themeColor="text1"/>
            <w:kern w:val="24"/>
            <w:sz w:val="24"/>
            <w:szCs w:val="24"/>
            <w:u w:val="single"/>
            <w:lang w:val="en-US" w:eastAsia="en-CA"/>
          </w:rPr>
          <w:t>CELA Educator Access Terms of Use</w:t>
        </w:r>
      </w:hyperlink>
      <w:r w:rsidRPr="00135988">
        <w:rPr>
          <w:rFonts w:ascii="Verdana" w:eastAsiaTheme="minorEastAsia" w:hAnsi="Verdana"/>
          <w:color w:val="000000" w:themeColor="text1"/>
          <w:kern w:val="24"/>
          <w:sz w:val="24"/>
          <w:szCs w:val="24"/>
          <w:u w:val="single"/>
          <w:lang w:val="en-US" w:eastAsia="en-CA"/>
        </w:rPr>
        <w:t xml:space="preserve"> </w:t>
      </w:r>
      <w:r w:rsidRPr="00135988">
        <w:rPr>
          <w:rFonts w:ascii="Verdana" w:eastAsiaTheme="minorEastAsia" w:hAnsi="Verdana"/>
          <w:color w:val="000000" w:themeColor="text1"/>
          <w:kern w:val="24"/>
          <w:sz w:val="24"/>
          <w:szCs w:val="24"/>
          <w:lang w:val="en-US" w:eastAsia="en-CA"/>
        </w:rPr>
        <w:t>form.</w:t>
      </w:r>
    </w:p>
    <w:p w:rsidR="00135988" w:rsidRPr="00135988" w:rsidRDefault="00FC5BC7"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hyperlink r:id="rId8" w:history="1">
        <w:r w:rsidR="00135988" w:rsidRPr="00135988">
          <w:rPr>
            <w:rFonts w:ascii="Verdana" w:eastAsiaTheme="minorEastAsia" w:hAnsi="Verdana"/>
            <w:color w:val="000000" w:themeColor="text1"/>
            <w:kern w:val="24"/>
            <w:sz w:val="24"/>
            <w:szCs w:val="24"/>
            <w:u w:val="single"/>
            <w:lang w:val="en-US" w:eastAsia="en-CA"/>
          </w:rPr>
          <w:t>Sign up for Open Book for Educators</w:t>
        </w:r>
      </w:hyperlink>
      <w:r w:rsidR="00135988" w:rsidRPr="00135988">
        <w:rPr>
          <w:rFonts w:ascii="Verdana" w:eastAsiaTheme="minorEastAsia" w:hAnsi="Verdana"/>
          <w:color w:val="000000" w:themeColor="text1"/>
          <w:kern w:val="24"/>
          <w:sz w:val="24"/>
          <w:szCs w:val="24"/>
          <w:lang w:val="en-US" w:eastAsia="en-CA"/>
        </w:rPr>
        <w:t>, CELA’s newsletter to keep you informed about new books and technology for your students with print disabilities.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If you are interested in participating in CELA’s Educator Advisory </w:t>
      </w:r>
      <w:proofErr w:type="gramStart"/>
      <w:r w:rsidRPr="00135988">
        <w:rPr>
          <w:rFonts w:ascii="Verdana" w:eastAsiaTheme="minorEastAsia" w:hAnsi="Verdana"/>
          <w:color w:val="000000" w:themeColor="text1"/>
          <w:kern w:val="24"/>
          <w:sz w:val="24"/>
          <w:szCs w:val="24"/>
          <w:lang w:val="en-US" w:eastAsia="en-CA"/>
        </w:rPr>
        <w:t>Group</w:t>
      </w:r>
      <w:proofErr w:type="gramEnd"/>
      <w:r w:rsidRPr="00135988">
        <w:rPr>
          <w:rFonts w:ascii="Verdana" w:eastAsiaTheme="minorEastAsia" w:hAnsi="Verdana"/>
          <w:color w:val="000000" w:themeColor="text1"/>
          <w:kern w:val="24"/>
          <w:sz w:val="24"/>
          <w:szCs w:val="24"/>
          <w:lang w:val="en-US" w:eastAsia="en-CA"/>
        </w:rPr>
        <w:t xml:space="preserve"> we would love having your input. The purpose of the Educator Advisory Group is to provide CELA staff and CELA board members with information and insight from users and potential users of our services. The group will be provided with the opportunity to aid </w:t>
      </w:r>
      <w:r w:rsidRPr="00135988">
        <w:rPr>
          <w:rFonts w:ascii="Verdana" w:eastAsiaTheme="minorEastAsia" w:hAnsi="Verdana"/>
          <w:color w:val="000000" w:themeColor="text1"/>
          <w:kern w:val="24"/>
          <w:sz w:val="24"/>
          <w:szCs w:val="24"/>
          <w:lang w:val="en-US" w:eastAsia="en-CA"/>
        </w:rPr>
        <w:lastRenderedPageBreak/>
        <w:t>strengthening CELA services and to inform the strategic and technological direction of the organization. You can sign up for the EA advisory group by going to the online form on the home page of CELA’s website or on the Educators page.</w:t>
      </w:r>
    </w:p>
    <w:p w:rsidR="00E00B1D" w:rsidRDefault="00E00B1D" w:rsidP="00C50144">
      <w:pPr>
        <w:rPr>
          <w:rFonts w:ascii="Verdana" w:hAnsi="Verdana"/>
          <w:sz w:val="24"/>
          <w:szCs w:val="24"/>
        </w:rPr>
      </w:pPr>
    </w:p>
    <w:p w:rsidR="00E973AE" w:rsidRPr="00E973AE" w:rsidRDefault="00135988" w:rsidP="00C50144">
      <w:pPr>
        <w:rPr>
          <w:rFonts w:ascii="Verdana" w:hAnsi="Verdana"/>
          <w:sz w:val="24"/>
          <w:szCs w:val="24"/>
        </w:rPr>
      </w:pPr>
      <w:r>
        <w:rPr>
          <w:rFonts w:ascii="Verdana" w:hAnsi="Verdana"/>
          <w:sz w:val="24"/>
          <w:szCs w:val="24"/>
        </w:rPr>
        <w:t>Once the educator has completed the online registration form at educators.celalibrary.ca CELA Contact Centre staff will create a record for the educator in the CELA database within 5 business days</w:t>
      </w:r>
      <w:r w:rsidR="00E00B1D">
        <w:rPr>
          <w:rFonts w:ascii="Verdana" w:hAnsi="Verdana"/>
          <w:sz w:val="24"/>
          <w:szCs w:val="24"/>
        </w:rPr>
        <w:t>. The educator will receive a welcome email message with their CELA account number and password, which will give them access to CELA’s online library of accessible formats.</w:t>
      </w:r>
    </w:p>
    <w:p w:rsidR="00E973AE" w:rsidRDefault="00C50144" w:rsidP="00FC5BC7">
      <w:pPr>
        <w:pStyle w:val="Heading2"/>
      </w:pPr>
      <w:r w:rsidRPr="00C50144">
        <w:t>Slide 18</w:t>
      </w:r>
      <w:r w:rsidR="00E00B1D">
        <w:t>: Using CELA materials</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Once you have your CELA log in the process of finding and getting CELA materials is relatively straightforward. </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Once you click Get it, digital versions of books will be available within a short period of time. </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Audio CDs and physical braille items will take a few days to produce and mail out so allow for lead time if needed. </w:t>
      </w:r>
    </w:p>
    <w:p w:rsidR="00E00B1D" w:rsidRDefault="00E00B1D" w:rsidP="00F82EDE">
      <w:pPr>
        <w:rPr>
          <w:rFonts w:ascii="Verdana" w:hAnsi="Verdana"/>
          <w:b/>
          <w:sz w:val="24"/>
          <w:szCs w:val="24"/>
          <w:u w:val="single"/>
        </w:rPr>
      </w:pPr>
    </w:p>
    <w:p w:rsidR="00C50144" w:rsidRDefault="00C50144" w:rsidP="00FC5BC7">
      <w:pPr>
        <w:pStyle w:val="Heading2"/>
      </w:pPr>
      <w:r w:rsidRPr="00C50144">
        <w:t>Slide 19</w:t>
      </w:r>
      <w:r w:rsidR="00E00B1D">
        <w:t>: Finding books in the CELA collection</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Direct search </w:t>
      </w:r>
      <w:r w:rsidRPr="00E00B1D">
        <w:rPr>
          <w:rFonts w:ascii="Verdana" w:eastAsiaTheme="minorEastAsia" w:hAnsi="Verdana"/>
          <w:color w:val="000000" w:themeColor="text1"/>
          <w:kern w:val="24"/>
          <w:sz w:val="24"/>
          <w:szCs w:val="24"/>
          <w:lang w:eastAsia="en-CA"/>
        </w:rPr>
        <w:t xml:space="preserve">– simply search for the title or author and use filters to find books by format, category, or recently added or recently published titles.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Browse by category </w:t>
      </w:r>
      <w:r w:rsidRPr="00E00B1D">
        <w:rPr>
          <w:rFonts w:ascii="Verdana" w:eastAsiaTheme="minorEastAsia" w:hAnsi="Verdana"/>
          <w:color w:val="000000" w:themeColor="text1"/>
          <w:kern w:val="24"/>
          <w:sz w:val="24"/>
          <w:szCs w:val="24"/>
          <w:lang w:eastAsia="en-CA"/>
        </w:rPr>
        <w:t>– option found at the end of the search bar</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eastAsia="en-CA"/>
        </w:rPr>
        <w:tab/>
        <w:t>can help find dramas. Short stories, non-fiction</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Browse new titles </w:t>
      </w:r>
      <w:r w:rsidRPr="00E00B1D">
        <w:rPr>
          <w:rFonts w:ascii="Verdana" w:eastAsiaTheme="minorEastAsia" w:hAnsi="Verdana"/>
          <w:color w:val="000000" w:themeColor="text1"/>
          <w:kern w:val="24"/>
          <w:sz w:val="24"/>
          <w:szCs w:val="24"/>
          <w:lang w:eastAsia="en-CA"/>
        </w:rPr>
        <w:t xml:space="preserve">–under our featured titles on our main page.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eastAsia="en-CA"/>
        </w:rPr>
        <w:tab/>
        <w:t xml:space="preserve">updated regularly,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Recommended Reading Page </w:t>
      </w:r>
      <w:r w:rsidRPr="00E00B1D">
        <w:rPr>
          <w:rFonts w:ascii="Verdana" w:eastAsiaTheme="minorEastAsia" w:hAnsi="Verdana"/>
          <w:color w:val="000000" w:themeColor="text1"/>
          <w:kern w:val="24"/>
          <w:sz w:val="24"/>
          <w:szCs w:val="24"/>
          <w:lang w:eastAsia="en-CA"/>
        </w:rPr>
        <w:t>–</w:t>
      </w:r>
      <w:r w:rsidRPr="00E00B1D">
        <w:rPr>
          <w:rFonts w:ascii="Verdana" w:eastAsiaTheme="minorEastAsia" w:hAnsi="Verdana"/>
          <w:b/>
          <w:bCs/>
          <w:color w:val="000000" w:themeColor="text1"/>
          <w:kern w:val="24"/>
          <w:sz w:val="24"/>
          <w:szCs w:val="24"/>
          <w:lang w:eastAsia="en-CA"/>
        </w:rPr>
        <w:t xml:space="preserve"> </w:t>
      </w:r>
      <w:r w:rsidRPr="00E00B1D">
        <w:rPr>
          <w:rFonts w:ascii="Verdana" w:eastAsiaTheme="minorEastAsia" w:hAnsi="Verdana"/>
          <w:color w:val="000000" w:themeColor="text1"/>
          <w:kern w:val="24"/>
          <w:sz w:val="24"/>
          <w:szCs w:val="24"/>
          <w:lang w:eastAsia="en-CA"/>
        </w:rPr>
        <w:t>find in our navigation bar</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val="en-US" w:eastAsia="en-CA"/>
        </w:rPr>
        <w:t xml:space="preserve">Awards Page </w:t>
      </w:r>
      <w:r w:rsidRPr="00E00B1D">
        <w:rPr>
          <w:rFonts w:ascii="Verdana" w:eastAsiaTheme="minorEastAsia" w:hAnsi="Verdana"/>
          <w:color w:val="000000" w:themeColor="text1"/>
          <w:kern w:val="24"/>
          <w:sz w:val="24"/>
          <w:szCs w:val="24"/>
          <w:lang w:val="en-US" w:eastAsia="en-CA"/>
        </w:rPr>
        <w:t>–</w:t>
      </w:r>
      <w:r w:rsidRPr="00E00B1D">
        <w:rPr>
          <w:rFonts w:ascii="Verdana" w:eastAsiaTheme="minorEastAsia" w:hAnsi="Verdana"/>
          <w:b/>
          <w:bCs/>
          <w:color w:val="000000" w:themeColor="text1"/>
          <w:kern w:val="24"/>
          <w:sz w:val="24"/>
          <w:szCs w:val="24"/>
          <w:lang w:val="en-US" w:eastAsia="en-CA"/>
        </w:rPr>
        <w:t xml:space="preserve"> </w:t>
      </w:r>
      <w:r w:rsidRPr="00E00B1D">
        <w:rPr>
          <w:rFonts w:ascii="Verdana" w:eastAsiaTheme="minorEastAsia" w:hAnsi="Verdana"/>
          <w:color w:val="000000" w:themeColor="text1"/>
          <w:kern w:val="24"/>
          <w:sz w:val="24"/>
          <w:szCs w:val="24"/>
          <w:lang w:val="en-US" w:eastAsia="en-CA"/>
        </w:rPr>
        <w:t>celalibrary.ca/awards</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val="en-US" w:eastAsia="en-CA"/>
        </w:rPr>
        <w:t>Kids and Teens page for recommended books, new titles, featured titles</w:t>
      </w:r>
    </w:p>
    <w:p w:rsidR="00E00B1D" w:rsidRDefault="00E00B1D" w:rsidP="00E00B1D">
      <w:pPr>
        <w:spacing w:before="82" w:after="82" w:line="240" w:lineRule="auto"/>
        <w:textAlignment w:val="baseline"/>
        <w:rPr>
          <w:rFonts w:ascii="Verdana" w:eastAsiaTheme="minorEastAsia" w:hAnsi="Verdana"/>
          <w:color w:val="000000" w:themeColor="text1"/>
          <w:kern w:val="24"/>
          <w:sz w:val="24"/>
          <w:szCs w:val="24"/>
          <w:lang w:eastAsia="en-CA"/>
        </w:rPr>
      </w:pPr>
      <w:r w:rsidRPr="00E00B1D">
        <w:rPr>
          <w:rFonts w:ascii="Verdana" w:eastAsiaTheme="minorEastAsia" w:hAnsi="Verdana"/>
          <w:b/>
          <w:bCs/>
          <w:color w:val="000000" w:themeColor="text1"/>
          <w:kern w:val="24"/>
          <w:sz w:val="24"/>
          <w:szCs w:val="24"/>
          <w:lang w:val="en-US" w:eastAsia="en-CA"/>
        </w:rPr>
        <w:t xml:space="preserve">For information on materials in other languages: </w:t>
      </w:r>
      <w:hyperlink r:id="rId9" w:history="1">
        <w:r w:rsidRPr="00E00B1D">
          <w:rPr>
            <w:rFonts w:ascii="Verdana" w:eastAsiaTheme="minorEastAsia" w:hAnsi="Verdana"/>
            <w:color w:val="000000" w:themeColor="text1"/>
            <w:kern w:val="24"/>
            <w:sz w:val="24"/>
            <w:szCs w:val="24"/>
            <w:u w:val="single"/>
            <w:lang w:eastAsia="en-CA"/>
          </w:rPr>
          <w:t>https://celalibrary.ca/help/languages-offered</w:t>
        </w:r>
      </w:hyperlink>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p>
    <w:p w:rsidR="00C50144" w:rsidRDefault="00C50144" w:rsidP="00FC5BC7">
      <w:pPr>
        <w:pStyle w:val="Heading2"/>
      </w:pPr>
      <w:r w:rsidRPr="00C50144">
        <w:t>Slide 2</w:t>
      </w:r>
      <w:r w:rsidR="00E00B1D">
        <w:t>0: What digital format should I choose?</w:t>
      </w:r>
    </w:p>
    <w:p w:rsidR="00FC5BC7" w:rsidRPr="00FC5BC7" w:rsidRDefault="00FC5BC7" w:rsidP="00FC5BC7"/>
    <w:p w:rsidR="00ED465D" w:rsidRDefault="00ED465D" w:rsidP="00FC5BC7">
      <w:pPr>
        <w:pStyle w:val="Heading2"/>
      </w:pPr>
      <w:r w:rsidRPr="00ED465D">
        <w:lastRenderedPageBreak/>
        <w:t>Slide 21</w:t>
      </w:r>
      <w:r w:rsidR="00E00B1D">
        <w:t xml:space="preserve">: Using Dolphin </w:t>
      </w:r>
      <w:proofErr w:type="spellStart"/>
      <w:r w:rsidR="00E00B1D">
        <w:t>EasyReader</w:t>
      </w:r>
      <w:proofErr w:type="spellEnd"/>
    </w:p>
    <w:p w:rsidR="00E00B1D" w:rsidRPr="00E00B1D" w:rsidRDefault="00E00B1D" w:rsidP="00E00B1D">
      <w:pPr>
        <w:kinsoku w:val="0"/>
        <w:overflowPunct w:val="0"/>
        <w:spacing w:before="86"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The Dolphin </w:t>
      </w:r>
      <w:proofErr w:type="spellStart"/>
      <w:r w:rsidRPr="00E00B1D">
        <w:rPr>
          <w:rFonts w:ascii="Verdana" w:eastAsiaTheme="minorEastAsia" w:hAnsi="Verdana"/>
          <w:color w:val="000000" w:themeColor="text1"/>
          <w:kern w:val="24"/>
          <w:sz w:val="24"/>
          <w:szCs w:val="24"/>
          <w:lang w:val="en-US" w:eastAsia="en-CA"/>
        </w:rPr>
        <w:t>EasyReader</w:t>
      </w:r>
      <w:proofErr w:type="spellEnd"/>
      <w:r w:rsidRPr="00E00B1D">
        <w:rPr>
          <w:rFonts w:ascii="Verdana" w:eastAsiaTheme="minorEastAsia" w:hAnsi="Verdana"/>
          <w:color w:val="000000" w:themeColor="text1"/>
          <w:kern w:val="24"/>
          <w:sz w:val="24"/>
          <w:szCs w:val="24"/>
          <w:lang w:val="en-US" w:eastAsia="en-CA"/>
        </w:rPr>
        <w:t xml:space="preserve"> app is a</w:t>
      </w:r>
      <w:proofErr w:type="spellStart"/>
      <w:r w:rsidRPr="00E00B1D">
        <w:rPr>
          <w:rFonts w:ascii="Verdana" w:eastAsiaTheme="minorEastAsia" w:hAnsi="Verdana"/>
          <w:color w:val="000000" w:themeColor="text1"/>
          <w:kern w:val="24"/>
          <w:sz w:val="24"/>
          <w:szCs w:val="24"/>
          <w:lang w:val="en-GB" w:eastAsia="en-CA"/>
        </w:rPr>
        <w:t>vailable</w:t>
      </w:r>
      <w:proofErr w:type="spellEnd"/>
      <w:r w:rsidRPr="00E00B1D">
        <w:rPr>
          <w:rFonts w:ascii="Verdana" w:eastAsiaTheme="minorEastAsia" w:hAnsi="Verdana"/>
          <w:color w:val="000000" w:themeColor="text1"/>
          <w:kern w:val="24"/>
          <w:sz w:val="24"/>
          <w:szCs w:val="24"/>
          <w:lang w:val="en-GB" w:eastAsia="en-CA"/>
        </w:rPr>
        <w:t xml:space="preserve"> </w:t>
      </w:r>
      <w:r>
        <w:rPr>
          <w:rFonts w:ascii="Verdana" w:eastAsiaTheme="minorEastAsia" w:hAnsi="Verdana"/>
          <w:color w:val="000000" w:themeColor="text1"/>
          <w:kern w:val="24"/>
          <w:sz w:val="24"/>
          <w:szCs w:val="24"/>
          <w:lang w:val="en-GB" w:eastAsia="en-CA"/>
        </w:rPr>
        <w:t xml:space="preserve">free of charge </w:t>
      </w:r>
      <w:r w:rsidRPr="00E00B1D">
        <w:rPr>
          <w:rFonts w:ascii="Verdana" w:eastAsiaTheme="minorEastAsia" w:hAnsi="Verdana"/>
          <w:color w:val="000000" w:themeColor="text1"/>
          <w:kern w:val="24"/>
          <w:sz w:val="24"/>
          <w:szCs w:val="24"/>
          <w:lang w:val="en-GB" w:eastAsia="en-CA"/>
        </w:rPr>
        <w:t xml:space="preserve">in Apple and google play stores.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The Desktop version</w:t>
      </w:r>
      <w:r>
        <w:rPr>
          <w:rFonts w:ascii="Verdana" w:eastAsiaTheme="minorEastAsia" w:hAnsi="Verdana"/>
          <w:color w:val="000000" w:themeColor="text1"/>
          <w:kern w:val="24"/>
          <w:sz w:val="24"/>
          <w:szCs w:val="24"/>
          <w:lang w:val="en-GB" w:eastAsia="en-CA"/>
        </w:rPr>
        <w:t>,</w:t>
      </w:r>
      <w:r w:rsidRPr="00E00B1D">
        <w:rPr>
          <w:rFonts w:ascii="Verdana" w:eastAsiaTheme="minorEastAsia" w:hAnsi="Verdana"/>
          <w:color w:val="000000" w:themeColor="text1"/>
          <w:kern w:val="24"/>
          <w:sz w:val="24"/>
          <w:szCs w:val="24"/>
          <w:lang w:val="en-GB" w:eastAsia="en-CA"/>
        </w:rPr>
        <w:t xml:space="preserve"> which is for sale</w:t>
      </w:r>
      <w:r>
        <w:rPr>
          <w:rFonts w:ascii="Verdana" w:eastAsiaTheme="minorEastAsia" w:hAnsi="Verdana"/>
          <w:color w:val="000000" w:themeColor="text1"/>
          <w:kern w:val="24"/>
          <w:sz w:val="24"/>
          <w:szCs w:val="24"/>
          <w:lang w:val="en-GB" w:eastAsia="en-CA"/>
        </w:rPr>
        <w:t>,</w:t>
      </w:r>
      <w:r w:rsidRPr="00E00B1D">
        <w:rPr>
          <w:rFonts w:ascii="Verdana" w:eastAsiaTheme="minorEastAsia" w:hAnsi="Verdana"/>
          <w:color w:val="000000" w:themeColor="text1"/>
          <w:kern w:val="24"/>
          <w:sz w:val="24"/>
          <w:szCs w:val="24"/>
          <w:lang w:val="en-GB" w:eastAsia="en-CA"/>
        </w:rPr>
        <w:t xml:space="preserve"> is NOT required to use the app.</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proofErr w:type="gramStart"/>
      <w:r w:rsidRPr="00E00B1D">
        <w:rPr>
          <w:rFonts w:ascii="Verdana" w:eastAsiaTheme="minorEastAsia" w:hAnsi="Verdana"/>
          <w:color w:val="000000" w:themeColor="text1"/>
          <w:kern w:val="24"/>
          <w:sz w:val="24"/>
          <w:szCs w:val="24"/>
          <w:lang w:val="en-GB" w:eastAsia="en-CA"/>
        </w:rPr>
        <w:t>Download,</w:t>
      </w:r>
      <w:proofErr w:type="gramEnd"/>
      <w:r w:rsidRPr="00E00B1D">
        <w:rPr>
          <w:rFonts w:ascii="Verdana" w:eastAsiaTheme="minorEastAsia" w:hAnsi="Verdana"/>
          <w:color w:val="000000" w:themeColor="text1"/>
          <w:kern w:val="24"/>
          <w:sz w:val="24"/>
          <w:szCs w:val="24"/>
          <w:lang w:val="en-GB" w:eastAsia="en-CA"/>
        </w:rPr>
        <w:t xml:space="preserve"> set up </w:t>
      </w:r>
      <w:proofErr w:type="spellStart"/>
      <w:r w:rsidRPr="00E00B1D">
        <w:rPr>
          <w:rFonts w:ascii="Verdana" w:eastAsiaTheme="minorEastAsia" w:hAnsi="Verdana"/>
          <w:color w:val="000000" w:themeColor="text1"/>
          <w:kern w:val="24"/>
          <w:sz w:val="24"/>
          <w:szCs w:val="24"/>
          <w:lang w:val="en-GB" w:eastAsia="en-CA"/>
        </w:rPr>
        <w:t>EasyReader</w:t>
      </w:r>
      <w:proofErr w:type="spellEnd"/>
      <w:r w:rsidRPr="00E00B1D">
        <w:rPr>
          <w:rFonts w:ascii="Verdana" w:eastAsiaTheme="minorEastAsia" w:hAnsi="Verdana"/>
          <w:color w:val="000000" w:themeColor="text1"/>
          <w:kern w:val="24"/>
          <w:sz w:val="24"/>
          <w:szCs w:val="24"/>
          <w:lang w:val="en-GB" w:eastAsia="en-CA"/>
        </w:rPr>
        <w:t xml:space="preserve"> account. Log into CELA library through </w:t>
      </w:r>
      <w:proofErr w:type="spellStart"/>
      <w:r w:rsidRPr="00E00B1D">
        <w:rPr>
          <w:rFonts w:ascii="Verdana" w:eastAsiaTheme="minorEastAsia" w:hAnsi="Verdana"/>
          <w:color w:val="000000" w:themeColor="text1"/>
          <w:kern w:val="24"/>
          <w:sz w:val="24"/>
          <w:szCs w:val="24"/>
          <w:lang w:val="en-GB" w:eastAsia="en-CA"/>
        </w:rPr>
        <w:t>EasyReader</w:t>
      </w:r>
      <w:proofErr w:type="spellEnd"/>
      <w:r w:rsidRPr="00E00B1D">
        <w:rPr>
          <w:rFonts w:ascii="Verdana" w:eastAsiaTheme="minorEastAsia" w:hAnsi="Verdana"/>
          <w:color w:val="000000" w:themeColor="text1"/>
          <w:kern w:val="24"/>
          <w:sz w:val="24"/>
          <w:szCs w:val="24"/>
          <w:lang w:val="en-GB" w:eastAsia="en-CA"/>
        </w:rPr>
        <w:t xml:space="preserve"> to access CELA books. </w:t>
      </w:r>
    </w:p>
    <w:p w:rsidR="00E00B1D" w:rsidRDefault="00E00B1D" w:rsidP="00E00B1D">
      <w:pPr>
        <w:spacing w:after="0" w:line="240" w:lineRule="auto"/>
        <w:textAlignment w:val="baseline"/>
        <w:rPr>
          <w:rFonts w:ascii="Verdana" w:eastAsiaTheme="minorEastAsia" w:hAnsi="Verdana"/>
          <w:color w:val="000000" w:themeColor="text1"/>
          <w:kern w:val="24"/>
          <w:sz w:val="24"/>
          <w:szCs w:val="24"/>
          <w:lang w:val="en-GB" w:eastAsia="en-CA"/>
        </w:rPr>
      </w:pPr>
      <w:r w:rsidRPr="00E00B1D">
        <w:rPr>
          <w:rFonts w:ascii="Verdana" w:eastAsiaTheme="minorEastAsia" w:hAnsi="Verdana"/>
          <w:color w:val="000000" w:themeColor="text1"/>
          <w:kern w:val="24"/>
          <w:sz w:val="24"/>
          <w:szCs w:val="24"/>
          <w:lang w:val="en-GB" w:eastAsia="en-CA"/>
        </w:rPr>
        <w:t>Choose Daisy Text Direct to Player options.</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There are excellent videos on Dolphin’s website to help.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CELA also has a quick guide to </w:t>
      </w:r>
      <w:proofErr w:type="spellStart"/>
      <w:r w:rsidRPr="00E00B1D">
        <w:rPr>
          <w:rFonts w:ascii="Verdana" w:eastAsiaTheme="minorEastAsia" w:hAnsi="Verdana"/>
          <w:color w:val="000000" w:themeColor="text1"/>
          <w:kern w:val="24"/>
          <w:sz w:val="24"/>
          <w:szCs w:val="24"/>
          <w:lang w:val="en-GB" w:eastAsia="en-CA"/>
        </w:rPr>
        <w:t>EasyReader</w:t>
      </w:r>
      <w:proofErr w:type="spellEnd"/>
      <w:r w:rsidRPr="00E00B1D">
        <w:rPr>
          <w:rFonts w:ascii="Verdana" w:eastAsiaTheme="minorEastAsia" w:hAnsi="Verdana"/>
          <w:color w:val="000000" w:themeColor="text1"/>
          <w:kern w:val="24"/>
          <w:sz w:val="24"/>
          <w:szCs w:val="24"/>
          <w:lang w:val="en-GB" w:eastAsia="en-CA"/>
        </w:rPr>
        <w:t xml:space="preserve">, available on the CELA web site: </w:t>
      </w:r>
      <w:hyperlink r:id="rId10" w:history="1">
        <w:r w:rsidRPr="00E00B1D">
          <w:rPr>
            <w:rFonts w:ascii="Verdana" w:eastAsiaTheme="minorEastAsia" w:hAnsi="Verdana"/>
            <w:color w:val="000000" w:themeColor="text1"/>
            <w:kern w:val="24"/>
            <w:sz w:val="24"/>
            <w:szCs w:val="24"/>
            <w:u w:val="single"/>
            <w:lang w:eastAsia="en-CA"/>
          </w:rPr>
          <w:t>https://celalibrary.ca/help/tutorials/quick-users-guide-to-easyreader</w:t>
        </w:r>
      </w:hyperlink>
    </w:p>
    <w:p w:rsidR="00E00B1D" w:rsidRDefault="00E00B1D" w:rsidP="00C50144">
      <w:pPr>
        <w:rPr>
          <w:rFonts w:ascii="Verdana" w:hAnsi="Verdana"/>
          <w:b/>
          <w:sz w:val="24"/>
          <w:szCs w:val="24"/>
          <w:u w:val="single"/>
        </w:rPr>
      </w:pPr>
    </w:p>
    <w:p w:rsidR="00ED465D" w:rsidRDefault="00ED465D" w:rsidP="00FC5BC7">
      <w:pPr>
        <w:pStyle w:val="Heading2"/>
      </w:pPr>
      <w:r w:rsidRPr="00ED465D">
        <w:t>Slide 22</w:t>
      </w:r>
      <w:r w:rsidR="00E00B1D">
        <w:t xml:space="preserve">: Using Dolphin </w:t>
      </w:r>
      <w:proofErr w:type="spellStart"/>
      <w:r w:rsidR="00E00B1D">
        <w:t>EasyReader</w:t>
      </w:r>
      <w:proofErr w:type="spellEnd"/>
    </w:p>
    <w:p w:rsidR="00FC5BC7" w:rsidRPr="00FC5BC7" w:rsidRDefault="00FC5BC7" w:rsidP="00FC5BC7"/>
    <w:p w:rsidR="00E00B1D" w:rsidRDefault="00E00B1D" w:rsidP="00FC5BC7">
      <w:pPr>
        <w:pStyle w:val="Heading2"/>
      </w:pPr>
      <w:r>
        <w:t>Slide 23: Promoting Educator Access</w:t>
      </w:r>
    </w:p>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As the public library in your community, you are well-placed to connect with local schools and/or post-secondary institutions and let them know you are offering this service, especially tailored for educators working with students with print disabilities. These Educator Access promotional flyers are available to both CELA member libraries and educators/resource specialists wanting to promote the service.</w:t>
      </w:r>
    </w:p>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CELA will provide resources, including free promotional materials, letter templates and training to support the public library’s promotion efforts. CELA also promotes this service at the provincial and national levels to support public library efforts.</w:t>
      </w:r>
    </w:p>
    <w:p w:rsidR="00E00B1D" w:rsidRDefault="00E00B1D" w:rsidP="00C50144">
      <w:pPr>
        <w:rPr>
          <w:rFonts w:ascii="Verdana" w:hAnsi="Verdana"/>
          <w:bCs/>
          <w:sz w:val="24"/>
          <w:szCs w:val="24"/>
        </w:rPr>
      </w:pPr>
    </w:p>
    <w:p w:rsidR="00E00B1D" w:rsidRDefault="00E00B1D" w:rsidP="00FC5BC7">
      <w:pPr>
        <w:pStyle w:val="Heading2"/>
      </w:pPr>
      <w:bookmarkStart w:id="0" w:name="_GoBack"/>
      <w:r w:rsidRPr="00E00B1D">
        <w:t>Slide 24: For more information</w:t>
      </w:r>
    </w:p>
    <w:bookmarkEnd w:id="0"/>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 xml:space="preserve">If you have questions about the Educator Access program or want to order promotional materials to promote the service in your library or community, please contact CELA Member Services.  </w:t>
      </w:r>
    </w:p>
    <w:p w:rsidR="00E00B1D" w:rsidRPr="00E00B1D" w:rsidRDefault="00E00B1D" w:rsidP="00C50144">
      <w:pPr>
        <w:rPr>
          <w:rFonts w:ascii="Verdana" w:hAnsi="Verdana"/>
          <w:b/>
          <w:sz w:val="24"/>
          <w:szCs w:val="24"/>
          <w:u w:val="single"/>
        </w:rPr>
      </w:pPr>
    </w:p>
    <w:sectPr w:rsidR="00E00B1D" w:rsidRPr="00E00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F2FC9"/>
    <w:multiLevelType w:val="hybridMultilevel"/>
    <w:tmpl w:val="EC18DAD8"/>
    <w:lvl w:ilvl="0" w:tplc="4C92FE36">
      <w:start w:val="1"/>
      <w:numFmt w:val="bullet"/>
      <w:lvlText w:val="•"/>
      <w:lvlJc w:val="left"/>
      <w:pPr>
        <w:tabs>
          <w:tab w:val="num" w:pos="720"/>
        </w:tabs>
        <w:ind w:left="720" w:hanging="360"/>
      </w:pPr>
      <w:rPr>
        <w:rFonts w:ascii="Arial" w:hAnsi="Arial" w:hint="default"/>
      </w:rPr>
    </w:lvl>
    <w:lvl w:ilvl="1" w:tplc="25AE064A" w:tentative="1">
      <w:start w:val="1"/>
      <w:numFmt w:val="bullet"/>
      <w:lvlText w:val="•"/>
      <w:lvlJc w:val="left"/>
      <w:pPr>
        <w:tabs>
          <w:tab w:val="num" w:pos="1440"/>
        </w:tabs>
        <w:ind w:left="1440" w:hanging="360"/>
      </w:pPr>
      <w:rPr>
        <w:rFonts w:ascii="Arial" w:hAnsi="Arial" w:hint="default"/>
      </w:rPr>
    </w:lvl>
    <w:lvl w:ilvl="2" w:tplc="A1F824A6" w:tentative="1">
      <w:start w:val="1"/>
      <w:numFmt w:val="bullet"/>
      <w:lvlText w:val="•"/>
      <w:lvlJc w:val="left"/>
      <w:pPr>
        <w:tabs>
          <w:tab w:val="num" w:pos="2160"/>
        </w:tabs>
        <w:ind w:left="2160" w:hanging="360"/>
      </w:pPr>
      <w:rPr>
        <w:rFonts w:ascii="Arial" w:hAnsi="Arial" w:hint="default"/>
      </w:rPr>
    </w:lvl>
    <w:lvl w:ilvl="3" w:tplc="4A262C86" w:tentative="1">
      <w:start w:val="1"/>
      <w:numFmt w:val="bullet"/>
      <w:lvlText w:val="•"/>
      <w:lvlJc w:val="left"/>
      <w:pPr>
        <w:tabs>
          <w:tab w:val="num" w:pos="2880"/>
        </w:tabs>
        <w:ind w:left="2880" w:hanging="360"/>
      </w:pPr>
      <w:rPr>
        <w:rFonts w:ascii="Arial" w:hAnsi="Arial" w:hint="default"/>
      </w:rPr>
    </w:lvl>
    <w:lvl w:ilvl="4" w:tplc="543C13AC" w:tentative="1">
      <w:start w:val="1"/>
      <w:numFmt w:val="bullet"/>
      <w:lvlText w:val="•"/>
      <w:lvlJc w:val="left"/>
      <w:pPr>
        <w:tabs>
          <w:tab w:val="num" w:pos="3600"/>
        </w:tabs>
        <w:ind w:left="3600" w:hanging="360"/>
      </w:pPr>
      <w:rPr>
        <w:rFonts w:ascii="Arial" w:hAnsi="Arial" w:hint="default"/>
      </w:rPr>
    </w:lvl>
    <w:lvl w:ilvl="5" w:tplc="144267BE" w:tentative="1">
      <w:start w:val="1"/>
      <w:numFmt w:val="bullet"/>
      <w:lvlText w:val="•"/>
      <w:lvlJc w:val="left"/>
      <w:pPr>
        <w:tabs>
          <w:tab w:val="num" w:pos="4320"/>
        </w:tabs>
        <w:ind w:left="4320" w:hanging="360"/>
      </w:pPr>
      <w:rPr>
        <w:rFonts w:ascii="Arial" w:hAnsi="Arial" w:hint="default"/>
      </w:rPr>
    </w:lvl>
    <w:lvl w:ilvl="6" w:tplc="3C3C1FAE" w:tentative="1">
      <w:start w:val="1"/>
      <w:numFmt w:val="bullet"/>
      <w:lvlText w:val="•"/>
      <w:lvlJc w:val="left"/>
      <w:pPr>
        <w:tabs>
          <w:tab w:val="num" w:pos="5040"/>
        </w:tabs>
        <w:ind w:left="5040" w:hanging="360"/>
      </w:pPr>
      <w:rPr>
        <w:rFonts w:ascii="Arial" w:hAnsi="Arial" w:hint="default"/>
      </w:rPr>
    </w:lvl>
    <w:lvl w:ilvl="7" w:tplc="D55EF99C" w:tentative="1">
      <w:start w:val="1"/>
      <w:numFmt w:val="bullet"/>
      <w:lvlText w:val="•"/>
      <w:lvlJc w:val="left"/>
      <w:pPr>
        <w:tabs>
          <w:tab w:val="num" w:pos="5760"/>
        </w:tabs>
        <w:ind w:left="5760" w:hanging="360"/>
      </w:pPr>
      <w:rPr>
        <w:rFonts w:ascii="Arial" w:hAnsi="Arial" w:hint="default"/>
      </w:rPr>
    </w:lvl>
    <w:lvl w:ilvl="8" w:tplc="8780C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44D8A"/>
    <w:multiLevelType w:val="hybridMultilevel"/>
    <w:tmpl w:val="B32AC36C"/>
    <w:lvl w:ilvl="0" w:tplc="B4F22ABC">
      <w:start w:val="1"/>
      <w:numFmt w:val="bullet"/>
      <w:lvlText w:val="•"/>
      <w:lvlJc w:val="left"/>
      <w:pPr>
        <w:tabs>
          <w:tab w:val="num" w:pos="720"/>
        </w:tabs>
        <w:ind w:left="720" w:hanging="360"/>
      </w:pPr>
      <w:rPr>
        <w:rFonts w:ascii="Arial" w:hAnsi="Arial" w:hint="default"/>
      </w:rPr>
    </w:lvl>
    <w:lvl w:ilvl="1" w:tplc="DBBA1560" w:tentative="1">
      <w:start w:val="1"/>
      <w:numFmt w:val="bullet"/>
      <w:lvlText w:val="•"/>
      <w:lvlJc w:val="left"/>
      <w:pPr>
        <w:tabs>
          <w:tab w:val="num" w:pos="1440"/>
        </w:tabs>
        <w:ind w:left="1440" w:hanging="360"/>
      </w:pPr>
      <w:rPr>
        <w:rFonts w:ascii="Arial" w:hAnsi="Arial" w:hint="default"/>
      </w:rPr>
    </w:lvl>
    <w:lvl w:ilvl="2" w:tplc="8CBA24F4" w:tentative="1">
      <w:start w:val="1"/>
      <w:numFmt w:val="bullet"/>
      <w:lvlText w:val="•"/>
      <w:lvlJc w:val="left"/>
      <w:pPr>
        <w:tabs>
          <w:tab w:val="num" w:pos="2160"/>
        </w:tabs>
        <w:ind w:left="2160" w:hanging="360"/>
      </w:pPr>
      <w:rPr>
        <w:rFonts w:ascii="Arial" w:hAnsi="Arial" w:hint="default"/>
      </w:rPr>
    </w:lvl>
    <w:lvl w:ilvl="3" w:tplc="11BCBAEE" w:tentative="1">
      <w:start w:val="1"/>
      <w:numFmt w:val="bullet"/>
      <w:lvlText w:val="•"/>
      <w:lvlJc w:val="left"/>
      <w:pPr>
        <w:tabs>
          <w:tab w:val="num" w:pos="2880"/>
        </w:tabs>
        <w:ind w:left="2880" w:hanging="360"/>
      </w:pPr>
      <w:rPr>
        <w:rFonts w:ascii="Arial" w:hAnsi="Arial" w:hint="default"/>
      </w:rPr>
    </w:lvl>
    <w:lvl w:ilvl="4" w:tplc="C7242690" w:tentative="1">
      <w:start w:val="1"/>
      <w:numFmt w:val="bullet"/>
      <w:lvlText w:val="•"/>
      <w:lvlJc w:val="left"/>
      <w:pPr>
        <w:tabs>
          <w:tab w:val="num" w:pos="3600"/>
        </w:tabs>
        <w:ind w:left="3600" w:hanging="360"/>
      </w:pPr>
      <w:rPr>
        <w:rFonts w:ascii="Arial" w:hAnsi="Arial" w:hint="default"/>
      </w:rPr>
    </w:lvl>
    <w:lvl w:ilvl="5" w:tplc="E822E47A" w:tentative="1">
      <w:start w:val="1"/>
      <w:numFmt w:val="bullet"/>
      <w:lvlText w:val="•"/>
      <w:lvlJc w:val="left"/>
      <w:pPr>
        <w:tabs>
          <w:tab w:val="num" w:pos="4320"/>
        </w:tabs>
        <w:ind w:left="4320" w:hanging="360"/>
      </w:pPr>
      <w:rPr>
        <w:rFonts w:ascii="Arial" w:hAnsi="Arial" w:hint="default"/>
      </w:rPr>
    </w:lvl>
    <w:lvl w:ilvl="6" w:tplc="A314C536" w:tentative="1">
      <w:start w:val="1"/>
      <w:numFmt w:val="bullet"/>
      <w:lvlText w:val="•"/>
      <w:lvlJc w:val="left"/>
      <w:pPr>
        <w:tabs>
          <w:tab w:val="num" w:pos="5040"/>
        </w:tabs>
        <w:ind w:left="5040" w:hanging="360"/>
      </w:pPr>
      <w:rPr>
        <w:rFonts w:ascii="Arial" w:hAnsi="Arial" w:hint="default"/>
      </w:rPr>
    </w:lvl>
    <w:lvl w:ilvl="7" w:tplc="4D1A436A" w:tentative="1">
      <w:start w:val="1"/>
      <w:numFmt w:val="bullet"/>
      <w:lvlText w:val="•"/>
      <w:lvlJc w:val="left"/>
      <w:pPr>
        <w:tabs>
          <w:tab w:val="num" w:pos="5760"/>
        </w:tabs>
        <w:ind w:left="5760" w:hanging="360"/>
      </w:pPr>
      <w:rPr>
        <w:rFonts w:ascii="Arial" w:hAnsi="Arial" w:hint="default"/>
      </w:rPr>
    </w:lvl>
    <w:lvl w:ilvl="8" w:tplc="C3A8BE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C26009"/>
    <w:multiLevelType w:val="hybridMultilevel"/>
    <w:tmpl w:val="297CE938"/>
    <w:lvl w:ilvl="0" w:tplc="9C98E298">
      <w:start w:val="1"/>
      <w:numFmt w:val="bullet"/>
      <w:lvlText w:val="•"/>
      <w:lvlJc w:val="left"/>
      <w:pPr>
        <w:tabs>
          <w:tab w:val="num" w:pos="720"/>
        </w:tabs>
        <w:ind w:left="720" w:hanging="360"/>
      </w:pPr>
      <w:rPr>
        <w:rFonts w:ascii="Arial" w:hAnsi="Arial" w:hint="default"/>
      </w:rPr>
    </w:lvl>
    <w:lvl w:ilvl="1" w:tplc="6688E396" w:tentative="1">
      <w:start w:val="1"/>
      <w:numFmt w:val="bullet"/>
      <w:lvlText w:val="•"/>
      <w:lvlJc w:val="left"/>
      <w:pPr>
        <w:tabs>
          <w:tab w:val="num" w:pos="1440"/>
        </w:tabs>
        <w:ind w:left="1440" w:hanging="360"/>
      </w:pPr>
      <w:rPr>
        <w:rFonts w:ascii="Arial" w:hAnsi="Arial" w:hint="default"/>
      </w:rPr>
    </w:lvl>
    <w:lvl w:ilvl="2" w:tplc="858E077C" w:tentative="1">
      <w:start w:val="1"/>
      <w:numFmt w:val="bullet"/>
      <w:lvlText w:val="•"/>
      <w:lvlJc w:val="left"/>
      <w:pPr>
        <w:tabs>
          <w:tab w:val="num" w:pos="2160"/>
        </w:tabs>
        <w:ind w:left="2160" w:hanging="360"/>
      </w:pPr>
      <w:rPr>
        <w:rFonts w:ascii="Arial" w:hAnsi="Arial" w:hint="default"/>
      </w:rPr>
    </w:lvl>
    <w:lvl w:ilvl="3" w:tplc="75FCE6DC" w:tentative="1">
      <w:start w:val="1"/>
      <w:numFmt w:val="bullet"/>
      <w:lvlText w:val="•"/>
      <w:lvlJc w:val="left"/>
      <w:pPr>
        <w:tabs>
          <w:tab w:val="num" w:pos="2880"/>
        </w:tabs>
        <w:ind w:left="2880" w:hanging="360"/>
      </w:pPr>
      <w:rPr>
        <w:rFonts w:ascii="Arial" w:hAnsi="Arial" w:hint="default"/>
      </w:rPr>
    </w:lvl>
    <w:lvl w:ilvl="4" w:tplc="4BAECB0E" w:tentative="1">
      <w:start w:val="1"/>
      <w:numFmt w:val="bullet"/>
      <w:lvlText w:val="•"/>
      <w:lvlJc w:val="left"/>
      <w:pPr>
        <w:tabs>
          <w:tab w:val="num" w:pos="3600"/>
        </w:tabs>
        <w:ind w:left="3600" w:hanging="360"/>
      </w:pPr>
      <w:rPr>
        <w:rFonts w:ascii="Arial" w:hAnsi="Arial" w:hint="default"/>
      </w:rPr>
    </w:lvl>
    <w:lvl w:ilvl="5" w:tplc="7866675E" w:tentative="1">
      <w:start w:val="1"/>
      <w:numFmt w:val="bullet"/>
      <w:lvlText w:val="•"/>
      <w:lvlJc w:val="left"/>
      <w:pPr>
        <w:tabs>
          <w:tab w:val="num" w:pos="4320"/>
        </w:tabs>
        <w:ind w:left="4320" w:hanging="360"/>
      </w:pPr>
      <w:rPr>
        <w:rFonts w:ascii="Arial" w:hAnsi="Arial" w:hint="default"/>
      </w:rPr>
    </w:lvl>
    <w:lvl w:ilvl="6" w:tplc="DFAECB9C" w:tentative="1">
      <w:start w:val="1"/>
      <w:numFmt w:val="bullet"/>
      <w:lvlText w:val="•"/>
      <w:lvlJc w:val="left"/>
      <w:pPr>
        <w:tabs>
          <w:tab w:val="num" w:pos="5040"/>
        </w:tabs>
        <w:ind w:left="5040" w:hanging="360"/>
      </w:pPr>
      <w:rPr>
        <w:rFonts w:ascii="Arial" w:hAnsi="Arial" w:hint="default"/>
      </w:rPr>
    </w:lvl>
    <w:lvl w:ilvl="7" w:tplc="AA0AB8EC" w:tentative="1">
      <w:start w:val="1"/>
      <w:numFmt w:val="bullet"/>
      <w:lvlText w:val="•"/>
      <w:lvlJc w:val="left"/>
      <w:pPr>
        <w:tabs>
          <w:tab w:val="num" w:pos="5760"/>
        </w:tabs>
        <w:ind w:left="5760" w:hanging="360"/>
      </w:pPr>
      <w:rPr>
        <w:rFonts w:ascii="Arial" w:hAnsi="Arial" w:hint="default"/>
      </w:rPr>
    </w:lvl>
    <w:lvl w:ilvl="8" w:tplc="E3921B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9B1BA8"/>
    <w:multiLevelType w:val="hybridMultilevel"/>
    <w:tmpl w:val="83E45F74"/>
    <w:lvl w:ilvl="0" w:tplc="4662B1F0">
      <w:start w:val="1"/>
      <w:numFmt w:val="bullet"/>
      <w:lvlText w:val="•"/>
      <w:lvlJc w:val="left"/>
      <w:pPr>
        <w:tabs>
          <w:tab w:val="num" w:pos="720"/>
        </w:tabs>
        <w:ind w:left="720" w:hanging="360"/>
      </w:pPr>
      <w:rPr>
        <w:rFonts w:ascii="Arial" w:hAnsi="Arial" w:hint="default"/>
      </w:rPr>
    </w:lvl>
    <w:lvl w:ilvl="1" w:tplc="C100CB48" w:tentative="1">
      <w:start w:val="1"/>
      <w:numFmt w:val="bullet"/>
      <w:lvlText w:val="•"/>
      <w:lvlJc w:val="left"/>
      <w:pPr>
        <w:tabs>
          <w:tab w:val="num" w:pos="1440"/>
        </w:tabs>
        <w:ind w:left="1440" w:hanging="360"/>
      </w:pPr>
      <w:rPr>
        <w:rFonts w:ascii="Arial" w:hAnsi="Arial" w:hint="default"/>
      </w:rPr>
    </w:lvl>
    <w:lvl w:ilvl="2" w:tplc="0FDEF29E" w:tentative="1">
      <w:start w:val="1"/>
      <w:numFmt w:val="bullet"/>
      <w:lvlText w:val="•"/>
      <w:lvlJc w:val="left"/>
      <w:pPr>
        <w:tabs>
          <w:tab w:val="num" w:pos="2160"/>
        </w:tabs>
        <w:ind w:left="2160" w:hanging="360"/>
      </w:pPr>
      <w:rPr>
        <w:rFonts w:ascii="Arial" w:hAnsi="Arial" w:hint="default"/>
      </w:rPr>
    </w:lvl>
    <w:lvl w:ilvl="3" w:tplc="451229D0" w:tentative="1">
      <w:start w:val="1"/>
      <w:numFmt w:val="bullet"/>
      <w:lvlText w:val="•"/>
      <w:lvlJc w:val="left"/>
      <w:pPr>
        <w:tabs>
          <w:tab w:val="num" w:pos="2880"/>
        </w:tabs>
        <w:ind w:left="2880" w:hanging="360"/>
      </w:pPr>
      <w:rPr>
        <w:rFonts w:ascii="Arial" w:hAnsi="Arial" w:hint="default"/>
      </w:rPr>
    </w:lvl>
    <w:lvl w:ilvl="4" w:tplc="83C23F94" w:tentative="1">
      <w:start w:val="1"/>
      <w:numFmt w:val="bullet"/>
      <w:lvlText w:val="•"/>
      <w:lvlJc w:val="left"/>
      <w:pPr>
        <w:tabs>
          <w:tab w:val="num" w:pos="3600"/>
        </w:tabs>
        <w:ind w:left="3600" w:hanging="360"/>
      </w:pPr>
      <w:rPr>
        <w:rFonts w:ascii="Arial" w:hAnsi="Arial" w:hint="default"/>
      </w:rPr>
    </w:lvl>
    <w:lvl w:ilvl="5" w:tplc="5D7CF9AE" w:tentative="1">
      <w:start w:val="1"/>
      <w:numFmt w:val="bullet"/>
      <w:lvlText w:val="•"/>
      <w:lvlJc w:val="left"/>
      <w:pPr>
        <w:tabs>
          <w:tab w:val="num" w:pos="4320"/>
        </w:tabs>
        <w:ind w:left="4320" w:hanging="360"/>
      </w:pPr>
      <w:rPr>
        <w:rFonts w:ascii="Arial" w:hAnsi="Arial" w:hint="default"/>
      </w:rPr>
    </w:lvl>
    <w:lvl w:ilvl="6" w:tplc="2D5811EC" w:tentative="1">
      <w:start w:val="1"/>
      <w:numFmt w:val="bullet"/>
      <w:lvlText w:val="•"/>
      <w:lvlJc w:val="left"/>
      <w:pPr>
        <w:tabs>
          <w:tab w:val="num" w:pos="5040"/>
        </w:tabs>
        <w:ind w:left="5040" w:hanging="360"/>
      </w:pPr>
      <w:rPr>
        <w:rFonts w:ascii="Arial" w:hAnsi="Arial" w:hint="default"/>
      </w:rPr>
    </w:lvl>
    <w:lvl w:ilvl="7" w:tplc="E96EA542" w:tentative="1">
      <w:start w:val="1"/>
      <w:numFmt w:val="bullet"/>
      <w:lvlText w:val="•"/>
      <w:lvlJc w:val="left"/>
      <w:pPr>
        <w:tabs>
          <w:tab w:val="num" w:pos="5760"/>
        </w:tabs>
        <w:ind w:left="5760" w:hanging="360"/>
      </w:pPr>
      <w:rPr>
        <w:rFonts w:ascii="Arial" w:hAnsi="Arial" w:hint="default"/>
      </w:rPr>
    </w:lvl>
    <w:lvl w:ilvl="8" w:tplc="41527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297610"/>
    <w:multiLevelType w:val="hybridMultilevel"/>
    <w:tmpl w:val="B70C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AC72DE"/>
    <w:multiLevelType w:val="hybridMultilevel"/>
    <w:tmpl w:val="C4BAC9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0D6E99"/>
    <w:multiLevelType w:val="hybridMultilevel"/>
    <w:tmpl w:val="67BC1DA2"/>
    <w:lvl w:ilvl="0" w:tplc="4E60163C">
      <w:start w:val="1"/>
      <w:numFmt w:val="bullet"/>
      <w:lvlText w:val="•"/>
      <w:lvlJc w:val="left"/>
      <w:pPr>
        <w:tabs>
          <w:tab w:val="num" w:pos="720"/>
        </w:tabs>
        <w:ind w:left="720" w:hanging="360"/>
      </w:pPr>
      <w:rPr>
        <w:rFonts w:ascii="Arial" w:hAnsi="Arial" w:hint="default"/>
      </w:rPr>
    </w:lvl>
    <w:lvl w:ilvl="1" w:tplc="7542F8BE" w:tentative="1">
      <w:start w:val="1"/>
      <w:numFmt w:val="bullet"/>
      <w:lvlText w:val="•"/>
      <w:lvlJc w:val="left"/>
      <w:pPr>
        <w:tabs>
          <w:tab w:val="num" w:pos="1440"/>
        </w:tabs>
        <w:ind w:left="1440" w:hanging="360"/>
      </w:pPr>
      <w:rPr>
        <w:rFonts w:ascii="Arial" w:hAnsi="Arial" w:hint="default"/>
      </w:rPr>
    </w:lvl>
    <w:lvl w:ilvl="2" w:tplc="54FCA13A" w:tentative="1">
      <w:start w:val="1"/>
      <w:numFmt w:val="bullet"/>
      <w:lvlText w:val="•"/>
      <w:lvlJc w:val="left"/>
      <w:pPr>
        <w:tabs>
          <w:tab w:val="num" w:pos="2160"/>
        </w:tabs>
        <w:ind w:left="2160" w:hanging="360"/>
      </w:pPr>
      <w:rPr>
        <w:rFonts w:ascii="Arial" w:hAnsi="Arial" w:hint="default"/>
      </w:rPr>
    </w:lvl>
    <w:lvl w:ilvl="3" w:tplc="A2B231A6" w:tentative="1">
      <w:start w:val="1"/>
      <w:numFmt w:val="bullet"/>
      <w:lvlText w:val="•"/>
      <w:lvlJc w:val="left"/>
      <w:pPr>
        <w:tabs>
          <w:tab w:val="num" w:pos="2880"/>
        </w:tabs>
        <w:ind w:left="2880" w:hanging="360"/>
      </w:pPr>
      <w:rPr>
        <w:rFonts w:ascii="Arial" w:hAnsi="Arial" w:hint="default"/>
      </w:rPr>
    </w:lvl>
    <w:lvl w:ilvl="4" w:tplc="2DAA3514" w:tentative="1">
      <w:start w:val="1"/>
      <w:numFmt w:val="bullet"/>
      <w:lvlText w:val="•"/>
      <w:lvlJc w:val="left"/>
      <w:pPr>
        <w:tabs>
          <w:tab w:val="num" w:pos="3600"/>
        </w:tabs>
        <w:ind w:left="3600" w:hanging="360"/>
      </w:pPr>
      <w:rPr>
        <w:rFonts w:ascii="Arial" w:hAnsi="Arial" w:hint="default"/>
      </w:rPr>
    </w:lvl>
    <w:lvl w:ilvl="5" w:tplc="BBFE7B6C" w:tentative="1">
      <w:start w:val="1"/>
      <w:numFmt w:val="bullet"/>
      <w:lvlText w:val="•"/>
      <w:lvlJc w:val="left"/>
      <w:pPr>
        <w:tabs>
          <w:tab w:val="num" w:pos="4320"/>
        </w:tabs>
        <w:ind w:left="4320" w:hanging="360"/>
      </w:pPr>
      <w:rPr>
        <w:rFonts w:ascii="Arial" w:hAnsi="Arial" w:hint="default"/>
      </w:rPr>
    </w:lvl>
    <w:lvl w:ilvl="6" w:tplc="41BC514C" w:tentative="1">
      <w:start w:val="1"/>
      <w:numFmt w:val="bullet"/>
      <w:lvlText w:val="•"/>
      <w:lvlJc w:val="left"/>
      <w:pPr>
        <w:tabs>
          <w:tab w:val="num" w:pos="5040"/>
        </w:tabs>
        <w:ind w:left="5040" w:hanging="360"/>
      </w:pPr>
      <w:rPr>
        <w:rFonts w:ascii="Arial" w:hAnsi="Arial" w:hint="default"/>
      </w:rPr>
    </w:lvl>
    <w:lvl w:ilvl="7" w:tplc="2460ED26" w:tentative="1">
      <w:start w:val="1"/>
      <w:numFmt w:val="bullet"/>
      <w:lvlText w:val="•"/>
      <w:lvlJc w:val="left"/>
      <w:pPr>
        <w:tabs>
          <w:tab w:val="num" w:pos="5760"/>
        </w:tabs>
        <w:ind w:left="5760" w:hanging="360"/>
      </w:pPr>
      <w:rPr>
        <w:rFonts w:ascii="Arial" w:hAnsi="Arial" w:hint="default"/>
      </w:rPr>
    </w:lvl>
    <w:lvl w:ilvl="8" w:tplc="828EE7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C17EE2"/>
    <w:multiLevelType w:val="hybridMultilevel"/>
    <w:tmpl w:val="0B0E5CFA"/>
    <w:lvl w:ilvl="0" w:tplc="525E3D7C">
      <w:start w:val="1"/>
      <w:numFmt w:val="bullet"/>
      <w:lvlText w:val="•"/>
      <w:lvlJc w:val="left"/>
      <w:pPr>
        <w:tabs>
          <w:tab w:val="num" w:pos="720"/>
        </w:tabs>
        <w:ind w:left="720" w:hanging="360"/>
      </w:pPr>
      <w:rPr>
        <w:rFonts w:ascii="Arial" w:hAnsi="Arial" w:hint="default"/>
      </w:rPr>
    </w:lvl>
    <w:lvl w:ilvl="1" w:tplc="2312E184" w:tentative="1">
      <w:start w:val="1"/>
      <w:numFmt w:val="bullet"/>
      <w:lvlText w:val="•"/>
      <w:lvlJc w:val="left"/>
      <w:pPr>
        <w:tabs>
          <w:tab w:val="num" w:pos="1440"/>
        </w:tabs>
        <w:ind w:left="1440" w:hanging="360"/>
      </w:pPr>
      <w:rPr>
        <w:rFonts w:ascii="Arial" w:hAnsi="Arial" w:hint="default"/>
      </w:rPr>
    </w:lvl>
    <w:lvl w:ilvl="2" w:tplc="3BC8F406" w:tentative="1">
      <w:start w:val="1"/>
      <w:numFmt w:val="bullet"/>
      <w:lvlText w:val="•"/>
      <w:lvlJc w:val="left"/>
      <w:pPr>
        <w:tabs>
          <w:tab w:val="num" w:pos="2160"/>
        </w:tabs>
        <w:ind w:left="2160" w:hanging="360"/>
      </w:pPr>
      <w:rPr>
        <w:rFonts w:ascii="Arial" w:hAnsi="Arial" w:hint="default"/>
      </w:rPr>
    </w:lvl>
    <w:lvl w:ilvl="3" w:tplc="1298C64A" w:tentative="1">
      <w:start w:val="1"/>
      <w:numFmt w:val="bullet"/>
      <w:lvlText w:val="•"/>
      <w:lvlJc w:val="left"/>
      <w:pPr>
        <w:tabs>
          <w:tab w:val="num" w:pos="2880"/>
        </w:tabs>
        <w:ind w:left="2880" w:hanging="360"/>
      </w:pPr>
      <w:rPr>
        <w:rFonts w:ascii="Arial" w:hAnsi="Arial" w:hint="default"/>
      </w:rPr>
    </w:lvl>
    <w:lvl w:ilvl="4" w:tplc="99BE8DB0" w:tentative="1">
      <w:start w:val="1"/>
      <w:numFmt w:val="bullet"/>
      <w:lvlText w:val="•"/>
      <w:lvlJc w:val="left"/>
      <w:pPr>
        <w:tabs>
          <w:tab w:val="num" w:pos="3600"/>
        </w:tabs>
        <w:ind w:left="3600" w:hanging="360"/>
      </w:pPr>
      <w:rPr>
        <w:rFonts w:ascii="Arial" w:hAnsi="Arial" w:hint="default"/>
      </w:rPr>
    </w:lvl>
    <w:lvl w:ilvl="5" w:tplc="1AAA56C4" w:tentative="1">
      <w:start w:val="1"/>
      <w:numFmt w:val="bullet"/>
      <w:lvlText w:val="•"/>
      <w:lvlJc w:val="left"/>
      <w:pPr>
        <w:tabs>
          <w:tab w:val="num" w:pos="4320"/>
        </w:tabs>
        <w:ind w:left="4320" w:hanging="360"/>
      </w:pPr>
      <w:rPr>
        <w:rFonts w:ascii="Arial" w:hAnsi="Arial" w:hint="default"/>
      </w:rPr>
    </w:lvl>
    <w:lvl w:ilvl="6" w:tplc="2C8679D6" w:tentative="1">
      <w:start w:val="1"/>
      <w:numFmt w:val="bullet"/>
      <w:lvlText w:val="•"/>
      <w:lvlJc w:val="left"/>
      <w:pPr>
        <w:tabs>
          <w:tab w:val="num" w:pos="5040"/>
        </w:tabs>
        <w:ind w:left="5040" w:hanging="360"/>
      </w:pPr>
      <w:rPr>
        <w:rFonts w:ascii="Arial" w:hAnsi="Arial" w:hint="default"/>
      </w:rPr>
    </w:lvl>
    <w:lvl w:ilvl="7" w:tplc="744ACFD0" w:tentative="1">
      <w:start w:val="1"/>
      <w:numFmt w:val="bullet"/>
      <w:lvlText w:val="•"/>
      <w:lvlJc w:val="left"/>
      <w:pPr>
        <w:tabs>
          <w:tab w:val="num" w:pos="5760"/>
        </w:tabs>
        <w:ind w:left="5760" w:hanging="360"/>
      </w:pPr>
      <w:rPr>
        <w:rFonts w:ascii="Arial" w:hAnsi="Arial" w:hint="default"/>
      </w:rPr>
    </w:lvl>
    <w:lvl w:ilvl="8" w:tplc="DEC02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1"/>
  </w:num>
  <w:num w:numId="6">
    <w:abstractNumId w:val="3"/>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135988"/>
    <w:rsid w:val="00137D8F"/>
    <w:rsid w:val="004630F3"/>
    <w:rsid w:val="00B7462A"/>
    <w:rsid w:val="00BE26AC"/>
    <w:rsid w:val="00C50144"/>
    <w:rsid w:val="00DE46D7"/>
    <w:rsid w:val="00E00B1D"/>
    <w:rsid w:val="00E973AE"/>
    <w:rsid w:val="00ED465D"/>
    <w:rsid w:val="00F82EDE"/>
    <w:rsid w:val="00FC5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8E5B"/>
  <w15:chartTrackingRefBased/>
  <w15:docId w15:val="{A70ACF19-B723-42EA-ADF1-84D29EE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BC7"/>
    <w:pPr>
      <w:keepNext/>
      <w:keepLines/>
      <w:spacing w:before="240" w:after="0"/>
      <w:outlineLvl w:val="0"/>
    </w:pPr>
    <w:rPr>
      <w:rFonts w:ascii="Verdana" w:eastAsiaTheme="majorEastAsia" w:hAnsi="Verdana" w:cstheme="majorBidi"/>
      <w:sz w:val="28"/>
      <w:szCs w:val="32"/>
    </w:rPr>
  </w:style>
  <w:style w:type="paragraph" w:styleId="Heading2">
    <w:name w:val="heading 2"/>
    <w:basedOn w:val="Normal"/>
    <w:next w:val="Normal"/>
    <w:link w:val="Heading2Char"/>
    <w:uiPriority w:val="9"/>
    <w:unhideWhenUsed/>
    <w:qFormat/>
    <w:rsid w:val="00FC5BC7"/>
    <w:pPr>
      <w:keepNext/>
      <w:keepLines/>
      <w:spacing w:before="40" w:after="0"/>
      <w:outlineLvl w:val="1"/>
    </w:pPr>
    <w:rPr>
      <w:rFonts w:ascii="Verdana" w:eastAsiaTheme="majorEastAsia" w:hAnsi="Verdan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 w:type="character" w:customStyle="1" w:styleId="Heading1Char">
    <w:name w:val="Heading 1 Char"/>
    <w:basedOn w:val="DefaultParagraphFont"/>
    <w:link w:val="Heading1"/>
    <w:uiPriority w:val="9"/>
    <w:rsid w:val="00FC5BC7"/>
    <w:rPr>
      <w:rFonts w:ascii="Verdana" w:eastAsiaTheme="majorEastAsia" w:hAnsi="Verdana" w:cstheme="majorBidi"/>
      <w:sz w:val="28"/>
      <w:szCs w:val="32"/>
    </w:rPr>
  </w:style>
  <w:style w:type="character" w:customStyle="1" w:styleId="Heading2Char">
    <w:name w:val="Heading 2 Char"/>
    <w:basedOn w:val="DefaultParagraphFont"/>
    <w:link w:val="Heading2"/>
    <w:uiPriority w:val="9"/>
    <w:rsid w:val="00FC5BC7"/>
    <w:rPr>
      <w:rFonts w:ascii="Verdana" w:eastAsiaTheme="majorEastAsia" w:hAnsi="Verdan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876">
      <w:bodyDiv w:val="1"/>
      <w:marLeft w:val="0"/>
      <w:marRight w:val="0"/>
      <w:marTop w:val="0"/>
      <w:marBottom w:val="0"/>
      <w:divBdr>
        <w:top w:val="none" w:sz="0" w:space="0" w:color="auto"/>
        <w:left w:val="none" w:sz="0" w:space="0" w:color="auto"/>
        <w:bottom w:val="none" w:sz="0" w:space="0" w:color="auto"/>
        <w:right w:val="none" w:sz="0" w:space="0" w:color="auto"/>
      </w:divBdr>
    </w:div>
    <w:div w:id="48650849">
      <w:bodyDiv w:val="1"/>
      <w:marLeft w:val="0"/>
      <w:marRight w:val="0"/>
      <w:marTop w:val="0"/>
      <w:marBottom w:val="0"/>
      <w:divBdr>
        <w:top w:val="none" w:sz="0" w:space="0" w:color="auto"/>
        <w:left w:val="none" w:sz="0" w:space="0" w:color="auto"/>
        <w:bottom w:val="none" w:sz="0" w:space="0" w:color="auto"/>
        <w:right w:val="none" w:sz="0" w:space="0" w:color="auto"/>
      </w:divBdr>
      <w:divsChild>
        <w:div w:id="1892186894">
          <w:marLeft w:val="274"/>
          <w:marRight w:val="0"/>
          <w:marTop w:val="86"/>
          <w:marBottom w:val="0"/>
          <w:divBdr>
            <w:top w:val="none" w:sz="0" w:space="0" w:color="auto"/>
            <w:left w:val="none" w:sz="0" w:space="0" w:color="auto"/>
            <w:bottom w:val="none" w:sz="0" w:space="0" w:color="auto"/>
            <w:right w:val="none" w:sz="0" w:space="0" w:color="auto"/>
          </w:divBdr>
        </w:div>
        <w:div w:id="1142385688">
          <w:marLeft w:val="274"/>
          <w:marRight w:val="0"/>
          <w:marTop w:val="86"/>
          <w:marBottom w:val="0"/>
          <w:divBdr>
            <w:top w:val="none" w:sz="0" w:space="0" w:color="auto"/>
            <w:left w:val="none" w:sz="0" w:space="0" w:color="auto"/>
            <w:bottom w:val="none" w:sz="0" w:space="0" w:color="auto"/>
            <w:right w:val="none" w:sz="0" w:space="0" w:color="auto"/>
          </w:divBdr>
        </w:div>
        <w:div w:id="283659176">
          <w:marLeft w:val="274"/>
          <w:marRight w:val="0"/>
          <w:marTop w:val="86"/>
          <w:marBottom w:val="0"/>
          <w:divBdr>
            <w:top w:val="none" w:sz="0" w:space="0" w:color="auto"/>
            <w:left w:val="none" w:sz="0" w:space="0" w:color="auto"/>
            <w:bottom w:val="none" w:sz="0" w:space="0" w:color="auto"/>
            <w:right w:val="none" w:sz="0" w:space="0" w:color="auto"/>
          </w:divBdr>
        </w:div>
      </w:divsChild>
    </w:div>
    <w:div w:id="255670055">
      <w:bodyDiv w:val="1"/>
      <w:marLeft w:val="0"/>
      <w:marRight w:val="0"/>
      <w:marTop w:val="0"/>
      <w:marBottom w:val="0"/>
      <w:divBdr>
        <w:top w:val="none" w:sz="0" w:space="0" w:color="auto"/>
        <w:left w:val="none" w:sz="0" w:space="0" w:color="auto"/>
        <w:bottom w:val="none" w:sz="0" w:space="0" w:color="auto"/>
        <w:right w:val="none" w:sz="0" w:space="0" w:color="auto"/>
      </w:divBdr>
    </w:div>
    <w:div w:id="545142082">
      <w:bodyDiv w:val="1"/>
      <w:marLeft w:val="0"/>
      <w:marRight w:val="0"/>
      <w:marTop w:val="0"/>
      <w:marBottom w:val="0"/>
      <w:divBdr>
        <w:top w:val="none" w:sz="0" w:space="0" w:color="auto"/>
        <w:left w:val="none" w:sz="0" w:space="0" w:color="auto"/>
        <w:bottom w:val="none" w:sz="0" w:space="0" w:color="auto"/>
        <w:right w:val="none" w:sz="0" w:space="0" w:color="auto"/>
      </w:divBdr>
      <w:divsChild>
        <w:div w:id="1516724243">
          <w:marLeft w:val="274"/>
          <w:marRight w:val="0"/>
          <w:marTop w:val="86"/>
          <w:marBottom w:val="0"/>
          <w:divBdr>
            <w:top w:val="none" w:sz="0" w:space="0" w:color="auto"/>
            <w:left w:val="none" w:sz="0" w:space="0" w:color="auto"/>
            <w:bottom w:val="none" w:sz="0" w:space="0" w:color="auto"/>
            <w:right w:val="none" w:sz="0" w:space="0" w:color="auto"/>
          </w:divBdr>
        </w:div>
        <w:div w:id="1764763676">
          <w:marLeft w:val="274"/>
          <w:marRight w:val="0"/>
          <w:marTop w:val="86"/>
          <w:marBottom w:val="0"/>
          <w:divBdr>
            <w:top w:val="none" w:sz="0" w:space="0" w:color="auto"/>
            <w:left w:val="none" w:sz="0" w:space="0" w:color="auto"/>
            <w:bottom w:val="none" w:sz="0" w:space="0" w:color="auto"/>
            <w:right w:val="none" w:sz="0" w:space="0" w:color="auto"/>
          </w:divBdr>
        </w:div>
        <w:div w:id="1022631150">
          <w:marLeft w:val="274"/>
          <w:marRight w:val="0"/>
          <w:marTop w:val="86"/>
          <w:marBottom w:val="0"/>
          <w:divBdr>
            <w:top w:val="none" w:sz="0" w:space="0" w:color="auto"/>
            <w:left w:val="none" w:sz="0" w:space="0" w:color="auto"/>
            <w:bottom w:val="none" w:sz="0" w:space="0" w:color="auto"/>
            <w:right w:val="none" w:sz="0" w:space="0" w:color="auto"/>
          </w:divBdr>
        </w:div>
        <w:div w:id="1065641144">
          <w:marLeft w:val="274"/>
          <w:marRight w:val="0"/>
          <w:marTop w:val="86"/>
          <w:marBottom w:val="0"/>
          <w:divBdr>
            <w:top w:val="none" w:sz="0" w:space="0" w:color="auto"/>
            <w:left w:val="none" w:sz="0" w:space="0" w:color="auto"/>
            <w:bottom w:val="none" w:sz="0" w:space="0" w:color="auto"/>
            <w:right w:val="none" w:sz="0" w:space="0" w:color="auto"/>
          </w:divBdr>
        </w:div>
        <w:div w:id="2076001235">
          <w:marLeft w:val="274"/>
          <w:marRight w:val="0"/>
          <w:marTop w:val="86"/>
          <w:marBottom w:val="0"/>
          <w:divBdr>
            <w:top w:val="none" w:sz="0" w:space="0" w:color="auto"/>
            <w:left w:val="none" w:sz="0" w:space="0" w:color="auto"/>
            <w:bottom w:val="none" w:sz="0" w:space="0" w:color="auto"/>
            <w:right w:val="none" w:sz="0" w:space="0" w:color="auto"/>
          </w:divBdr>
        </w:div>
      </w:divsChild>
    </w:div>
    <w:div w:id="806237407">
      <w:bodyDiv w:val="1"/>
      <w:marLeft w:val="0"/>
      <w:marRight w:val="0"/>
      <w:marTop w:val="0"/>
      <w:marBottom w:val="0"/>
      <w:divBdr>
        <w:top w:val="none" w:sz="0" w:space="0" w:color="auto"/>
        <w:left w:val="none" w:sz="0" w:space="0" w:color="auto"/>
        <w:bottom w:val="none" w:sz="0" w:space="0" w:color="auto"/>
        <w:right w:val="none" w:sz="0" w:space="0" w:color="auto"/>
      </w:divBdr>
    </w:div>
    <w:div w:id="989138635">
      <w:bodyDiv w:val="1"/>
      <w:marLeft w:val="0"/>
      <w:marRight w:val="0"/>
      <w:marTop w:val="0"/>
      <w:marBottom w:val="0"/>
      <w:divBdr>
        <w:top w:val="none" w:sz="0" w:space="0" w:color="auto"/>
        <w:left w:val="none" w:sz="0" w:space="0" w:color="auto"/>
        <w:bottom w:val="none" w:sz="0" w:space="0" w:color="auto"/>
        <w:right w:val="none" w:sz="0" w:space="0" w:color="auto"/>
      </w:divBdr>
    </w:div>
    <w:div w:id="1036389342">
      <w:bodyDiv w:val="1"/>
      <w:marLeft w:val="0"/>
      <w:marRight w:val="0"/>
      <w:marTop w:val="0"/>
      <w:marBottom w:val="0"/>
      <w:divBdr>
        <w:top w:val="none" w:sz="0" w:space="0" w:color="auto"/>
        <w:left w:val="none" w:sz="0" w:space="0" w:color="auto"/>
        <w:bottom w:val="none" w:sz="0" w:space="0" w:color="auto"/>
        <w:right w:val="none" w:sz="0" w:space="0" w:color="auto"/>
      </w:divBdr>
      <w:divsChild>
        <w:div w:id="1909995836">
          <w:marLeft w:val="360"/>
          <w:marRight w:val="0"/>
          <w:marTop w:val="86"/>
          <w:marBottom w:val="0"/>
          <w:divBdr>
            <w:top w:val="none" w:sz="0" w:space="0" w:color="auto"/>
            <w:left w:val="none" w:sz="0" w:space="0" w:color="auto"/>
            <w:bottom w:val="none" w:sz="0" w:space="0" w:color="auto"/>
            <w:right w:val="none" w:sz="0" w:space="0" w:color="auto"/>
          </w:divBdr>
        </w:div>
        <w:div w:id="1298493398">
          <w:marLeft w:val="360"/>
          <w:marRight w:val="0"/>
          <w:marTop w:val="86"/>
          <w:marBottom w:val="0"/>
          <w:divBdr>
            <w:top w:val="none" w:sz="0" w:space="0" w:color="auto"/>
            <w:left w:val="none" w:sz="0" w:space="0" w:color="auto"/>
            <w:bottom w:val="none" w:sz="0" w:space="0" w:color="auto"/>
            <w:right w:val="none" w:sz="0" w:space="0" w:color="auto"/>
          </w:divBdr>
        </w:div>
        <w:div w:id="989283664">
          <w:marLeft w:val="360"/>
          <w:marRight w:val="0"/>
          <w:marTop w:val="86"/>
          <w:marBottom w:val="0"/>
          <w:divBdr>
            <w:top w:val="none" w:sz="0" w:space="0" w:color="auto"/>
            <w:left w:val="none" w:sz="0" w:space="0" w:color="auto"/>
            <w:bottom w:val="none" w:sz="0" w:space="0" w:color="auto"/>
            <w:right w:val="none" w:sz="0" w:space="0" w:color="auto"/>
          </w:divBdr>
        </w:div>
      </w:divsChild>
    </w:div>
    <w:div w:id="1081214624">
      <w:bodyDiv w:val="1"/>
      <w:marLeft w:val="0"/>
      <w:marRight w:val="0"/>
      <w:marTop w:val="0"/>
      <w:marBottom w:val="0"/>
      <w:divBdr>
        <w:top w:val="none" w:sz="0" w:space="0" w:color="auto"/>
        <w:left w:val="none" w:sz="0" w:space="0" w:color="auto"/>
        <w:bottom w:val="none" w:sz="0" w:space="0" w:color="auto"/>
        <w:right w:val="none" w:sz="0" w:space="0" w:color="auto"/>
      </w:divBdr>
    </w:div>
    <w:div w:id="1125732413">
      <w:bodyDiv w:val="1"/>
      <w:marLeft w:val="0"/>
      <w:marRight w:val="0"/>
      <w:marTop w:val="0"/>
      <w:marBottom w:val="0"/>
      <w:divBdr>
        <w:top w:val="none" w:sz="0" w:space="0" w:color="auto"/>
        <w:left w:val="none" w:sz="0" w:space="0" w:color="auto"/>
        <w:bottom w:val="none" w:sz="0" w:space="0" w:color="auto"/>
        <w:right w:val="none" w:sz="0" w:space="0" w:color="auto"/>
      </w:divBdr>
      <w:divsChild>
        <w:div w:id="1023362676">
          <w:marLeft w:val="274"/>
          <w:marRight w:val="0"/>
          <w:marTop w:val="86"/>
          <w:marBottom w:val="0"/>
          <w:divBdr>
            <w:top w:val="none" w:sz="0" w:space="0" w:color="auto"/>
            <w:left w:val="none" w:sz="0" w:space="0" w:color="auto"/>
            <w:bottom w:val="none" w:sz="0" w:space="0" w:color="auto"/>
            <w:right w:val="none" w:sz="0" w:space="0" w:color="auto"/>
          </w:divBdr>
        </w:div>
        <w:div w:id="1488786637">
          <w:marLeft w:val="274"/>
          <w:marRight w:val="0"/>
          <w:marTop w:val="86"/>
          <w:marBottom w:val="0"/>
          <w:divBdr>
            <w:top w:val="none" w:sz="0" w:space="0" w:color="auto"/>
            <w:left w:val="none" w:sz="0" w:space="0" w:color="auto"/>
            <w:bottom w:val="none" w:sz="0" w:space="0" w:color="auto"/>
            <w:right w:val="none" w:sz="0" w:space="0" w:color="auto"/>
          </w:divBdr>
        </w:div>
        <w:div w:id="811368188">
          <w:marLeft w:val="274"/>
          <w:marRight w:val="0"/>
          <w:marTop w:val="86"/>
          <w:marBottom w:val="0"/>
          <w:divBdr>
            <w:top w:val="none" w:sz="0" w:space="0" w:color="auto"/>
            <w:left w:val="none" w:sz="0" w:space="0" w:color="auto"/>
            <w:bottom w:val="none" w:sz="0" w:space="0" w:color="auto"/>
            <w:right w:val="none" w:sz="0" w:space="0" w:color="auto"/>
          </w:divBdr>
        </w:div>
        <w:div w:id="940797681">
          <w:marLeft w:val="274"/>
          <w:marRight w:val="0"/>
          <w:marTop w:val="86"/>
          <w:marBottom w:val="0"/>
          <w:divBdr>
            <w:top w:val="none" w:sz="0" w:space="0" w:color="auto"/>
            <w:left w:val="none" w:sz="0" w:space="0" w:color="auto"/>
            <w:bottom w:val="none" w:sz="0" w:space="0" w:color="auto"/>
            <w:right w:val="none" w:sz="0" w:space="0" w:color="auto"/>
          </w:divBdr>
        </w:div>
        <w:div w:id="1988977509">
          <w:marLeft w:val="274"/>
          <w:marRight w:val="0"/>
          <w:marTop w:val="86"/>
          <w:marBottom w:val="0"/>
          <w:divBdr>
            <w:top w:val="none" w:sz="0" w:space="0" w:color="auto"/>
            <w:left w:val="none" w:sz="0" w:space="0" w:color="auto"/>
            <w:bottom w:val="none" w:sz="0" w:space="0" w:color="auto"/>
            <w:right w:val="none" w:sz="0" w:space="0" w:color="auto"/>
          </w:divBdr>
        </w:div>
      </w:divsChild>
    </w:div>
    <w:div w:id="1153566119">
      <w:bodyDiv w:val="1"/>
      <w:marLeft w:val="0"/>
      <w:marRight w:val="0"/>
      <w:marTop w:val="0"/>
      <w:marBottom w:val="0"/>
      <w:divBdr>
        <w:top w:val="none" w:sz="0" w:space="0" w:color="auto"/>
        <w:left w:val="none" w:sz="0" w:space="0" w:color="auto"/>
        <w:bottom w:val="none" w:sz="0" w:space="0" w:color="auto"/>
        <w:right w:val="none" w:sz="0" w:space="0" w:color="auto"/>
      </w:divBdr>
    </w:div>
    <w:div w:id="1521243292">
      <w:bodyDiv w:val="1"/>
      <w:marLeft w:val="0"/>
      <w:marRight w:val="0"/>
      <w:marTop w:val="0"/>
      <w:marBottom w:val="0"/>
      <w:divBdr>
        <w:top w:val="none" w:sz="0" w:space="0" w:color="auto"/>
        <w:left w:val="none" w:sz="0" w:space="0" w:color="auto"/>
        <w:bottom w:val="none" w:sz="0" w:space="0" w:color="auto"/>
        <w:right w:val="none" w:sz="0" w:space="0" w:color="auto"/>
      </w:divBdr>
    </w:div>
    <w:div w:id="1535852275">
      <w:bodyDiv w:val="1"/>
      <w:marLeft w:val="0"/>
      <w:marRight w:val="0"/>
      <w:marTop w:val="0"/>
      <w:marBottom w:val="0"/>
      <w:divBdr>
        <w:top w:val="none" w:sz="0" w:space="0" w:color="auto"/>
        <w:left w:val="none" w:sz="0" w:space="0" w:color="auto"/>
        <w:bottom w:val="none" w:sz="0" w:space="0" w:color="auto"/>
        <w:right w:val="none" w:sz="0" w:space="0" w:color="auto"/>
      </w:divBdr>
    </w:div>
    <w:div w:id="167970016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11">
          <w:marLeft w:val="274"/>
          <w:marRight w:val="0"/>
          <w:marTop w:val="86"/>
          <w:marBottom w:val="0"/>
          <w:divBdr>
            <w:top w:val="none" w:sz="0" w:space="0" w:color="auto"/>
            <w:left w:val="none" w:sz="0" w:space="0" w:color="auto"/>
            <w:bottom w:val="none" w:sz="0" w:space="0" w:color="auto"/>
            <w:right w:val="none" w:sz="0" w:space="0" w:color="auto"/>
          </w:divBdr>
        </w:div>
        <w:div w:id="640965052">
          <w:marLeft w:val="274"/>
          <w:marRight w:val="0"/>
          <w:marTop w:val="86"/>
          <w:marBottom w:val="0"/>
          <w:divBdr>
            <w:top w:val="none" w:sz="0" w:space="0" w:color="auto"/>
            <w:left w:val="none" w:sz="0" w:space="0" w:color="auto"/>
            <w:bottom w:val="none" w:sz="0" w:space="0" w:color="auto"/>
            <w:right w:val="none" w:sz="0" w:space="0" w:color="auto"/>
          </w:divBdr>
        </w:div>
        <w:div w:id="385375631">
          <w:marLeft w:val="274"/>
          <w:marRight w:val="0"/>
          <w:marTop w:val="86"/>
          <w:marBottom w:val="0"/>
          <w:divBdr>
            <w:top w:val="none" w:sz="0" w:space="0" w:color="auto"/>
            <w:left w:val="none" w:sz="0" w:space="0" w:color="auto"/>
            <w:bottom w:val="none" w:sz="0" w:space="0" w:color="auto"/>
            <w:right w:val="none" w:sz="0" w:space="0" w:color="auto"/>
          </w:divBdr>
        </w:div>
      </w:divsChild>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841695782">
      <w:bodyDiv w:val="1"/>
      <w:marLeft w:val="0"/>
      <w:marRight w:val="0"/>
      <w:marTop w:val="0"/>
      <w:marBottom w:val="0"/>
      <w:divBdr>
        <w:top w:val="none" w:sz="0" w:space="0" w:color="auto"/>
        <w:left w:val="none" w:sz="0" w:space="0" w:color="auto"/>
        <w:bottom w:val="none" w:sz="0" w:space="0" w:color="auto"/>
        <w:right w:val="none" w:sz="0" w:space="0" w:color="auto"/>
      </w:divBdr>
    </w:div>
    <w:div w:id="1846434121">
      <w:bodyDiv w:val="1"/>
      <w:marLeft w:val="0"/>
      <w:marRight w:val="0"/>
      <w:marTop w:val="0"/>
      <w:marBottom w:val="0"/>
      <w:divBdr>
        <w:top w:val="none" w:sz="0" w:space="0" w:color="auto"/>
        <w:left w:val="none" w:sz="0" w:space="0" w:color="auto"/>
        <w:bottom w:val="none" w:sz="0" w:space="0" w:color="auto"/>
        <w:right w:val="none" w:sz="0" w:space="0" w:color="auto"/>
      </w:divBdr>
    </w:div>
    <w:div w:id="1847788396">
      <w:bodyDiv w:val="1"/>
      <w:marLeft w:val="0"/>
      <w:marRight w:val="0"/>
      <w:marTop w:val="0"/>
      <w:marBottom w:val="0"/>
      <w:divBdr>
        <w:top w:val="none" w:sz="0" w:space="0" w:color="auto"/>
        <w:left w:val="none" w:sz="0" w:space="0" w:color="auto"/>
        <w:bottom w:val="none" w:sz="0" w:space="0" w:color="auto"/>
        <w:right w:val="none" w:sz="0" w:space="0" w:color="auto"/>
      </w:divBdr>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educators/open-book-for-educators" TargetMode="External"/><Relationship Id="rId3" Type="http://schemas.openxmlformats.org/officeDocument/2006/relationships/settings" Target="settings.xml"/><Relationship Id="rId7" Type="http://schemas.openxmlformats.org/officeDocument/2006/relationships/hyperlink" Target="https://celalibrary.ca/sites/default/files/2019-04/CELA%20Educator%20Terms%20of%20Use%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ors.celalibrary.ca/" TargetMode="External"/><Relationship Id="rId11" Type="http://schemas.openxmlformats.org/officeDocument/2006/relationships/fontTable" Target="fontTable.xml"/><Relationship Id="rId5" Type="http://schemas.openxmlformats.org/officeDocument/2006/relationships/hyperlink" Target="http://alternativeresources.ca/Aero/Public/WelcomePage.aspx" TargetMode="External"/><Relationship Id="rId10" Type="http://schemas.openxmlformats.org/officeDocument/2006/relationships/hyperlink" Target="https://celalibrary.ca/help/tutorials/quick-users-guide-to-easyreader" TargetMode="External"/><Relationship Id="rId4" Type="http://schemas.openxmlformats.org/officeDocument/2006/relationships/webSettings" Target="webSettings.xml"/><Relationship Id="rId9" Type="http://schemas.openxmlformats.org/officeDocument/2006/relationships/hyperlink" Target="https://celalibrary.ca/help/languages-off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6</cp:revision>
  <dcterms:created xsi:type="dcterms:W3CDTF">2020-09-25T14:17:00Z</dcterms:created>
  <dcterms:modified xsi:type="dcterms:W3CDTF">2020-09-30T19:54:00Z</dcterms:modified>
</cp:coreProperties>
</file>